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D85B813" w:rsidR="00FB0895" w:rsidRDefault="00FB0895">
      <w:pPr>
        <w:rPr>
          <w:rFonts w:ascii="Times New Roman" w:hAnsi="Times New Roman" w:cs="Times New Roman"/>
        </w:rPr>
      </w:pP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048E0CE9"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 xml:space="preserve">is licensed under the Creative Commons Attribution 4.0 </w:t>
      </w:r>
      <w:r w:rsidR="00C903DB">
        <w:rPr>
          <w:rFonts w:ascii="Times New Roman" w:hAnsi="Times New Roman" w:cs="Times New Roman"/>
        </w:rPr>
        <w:t xml:space="preserve">International </w:t>
      </w:r>
      <w:r w:rsidRPr="00880CEB">
        <w:rPr>
          <w:rFonts w:ascii="Times New Roman" w:hAnsi="Times New Roman" w:cs="Times New Roman"/>
        </w:rPr>
        <w:t>Licence,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5076FA8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w:t>
      </w:r>
      <w:r w:rsidR="00871E44">
        <w:rPr>
          <w:rFonts w:ascii="Times New Roman" w:hAnsi="Times New Roman" w:cs="Times New Roman"/>
          <w:color w:val="000000"/>
          <w:shd w:val="clear" w:color="auto" w:fill="FFFFFF"/>
          <w:lang w:eastAsia="en-AU"/>
        </w:rPr>
        <w:t>9</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033D0979" w:rsidR="00FB0895" w:rsidRPr="00880CEB" w:rsidRDefault="00C903DB" w:rsidP="00FB0895">
      <w:pPr>
        <w:rPr>
          <w:rFonts w:ascii="Times New Roman" w:hAnsi="Times New Roman" w:cs="Times New Roman"/>
          <w:color w:val="000000"/>
          <w:shd w:val="clear" w:color="auto" w:fill="FFFFFF"/>
          <w:lang w:eastAsia="en-AU"/>
        </w:rPr>
      </w:pPr>
      <w:hyperlink r:id="rId8" w:history="1">
        <w:r w:rsidRPr="00264738">
          <w:rPr>
            <w:rStyle w:val="Hyperlink"/>
            <w:rFonts w:ascii="Times New Roman" w:hAnsi="Times New Roman" w:cs="Times New Roman"/>
            <w:shd w:val="clear" w:color="auto" w:fill="FFFFFF"/>
            <w:lang w:eastAsia="en-AU"/>
          </w:rPr>
          <w:t>arr_admin@arr.org.au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5C1AAFCF" w:rsidR="00FB0895" w:rsidRPr="00880CEB" w:rsidRDefault="00FB0895" w:rsidP="001C6F38">
      <w:pPr>
        <w:rPr>
          <w:rFonts w:ascii="Times New Roman" w:hAnsi="Times New Roman" w:cs="Times New Roman"/>
          <w:szCs w:val="22"/>
        </w:rPr>
      </w:pPr>
      <w:r w:rsidRPr="00880CEB">
        <w:rPr>
          <w:rFonts w:ascii="Times New Roman" w:hAnsi="Times New Roman" w:cs="Times New Roman"/>
          <w:szCs w:val="22"/>
        </w:rPr>
        <w:t xml:space="preserve">ISBN </w:t>
      </w:r>
      <w:r w:rsidR="001C6F38" w:rsidRPr="001C6F38">
        <w:rPr>
          <w:rFonts w:ascii="Times New Roman" w:hAnsi="Times New Roman" w:cs="Times New Roman"/>
          <w:szCs w:val="22"/>
        </w:rPr>
        <w:t>978-1-925848-36-6</w:t>
      </w:r>
      <w:bookmarkStart w:id="0" w:name="_GoBack"/>
      <w:bookmarkEnd w:id="0"/>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3DE1D0C6" w:rsidR="00FB0895"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w:t>
      </w:r>
      <w:proofErr w:type="spellStart"/>
      <w:r w:rsidRPr="00880CEB">
        <w:rPr>
          <w:rFonts w:ascii="Times New Roman" w:hAnsi="Times New Roman" w:cs="Times New Roman"/>
          <w:szCs w:val="22"/>
        </w:rPr>
        <w:t>Retallick</w:t>
      </w:r>
      <w:proofErr w:type="spellEnd"/>
      <w:r w:rsidRPr="00880CEB">
        <w:rPr>
          <w:rFonts w:ascii="Times New Roman" w:hAnsi="Times New Roman" w:cs="Times New Roman"/>
          <w:szCs w:val="22"/>
        </w:rPr>
        <w:t xml:space="preserve"> M, </w:t>
      </w:r>
      <w:proofErr w:type="spellStart"/>
      <w:r w:rsidRPr="00880CEB">
        <w:rPr>
          <w:rFonts w:ascii="Times New Roman" w:hAnsi="Times New Roman" w:cs="Times New Roman"/>
          <w:szCs w:val="22"/>
        </w:rPr>
        <w:t>Testoni</w:t>
      </w:r>
      <w:proofErr w:type="spellEnd"/>
      <w:r w:rsidRPr="00880CEB">
        <w:rPr>
          <w:rFonts w:ascii="Times New Roman" w:hAnsi="Times New Roman" w:cs="Times New Roman"/>
          <w:szCs w:val="22"/>
        </w:rPr>
        <w:t xml:space="preserve"> I, (Editors) Australian Rainfall and Runoff: A Guide to Flood Estimation, © Commonwealth of Australia (Geoscience Australia), 201</w:t>
      </w:r>
      <w:r w:rsidR="00871E44">
        <w:rPr>
          <w:rFonts w:ascii="Times New Roman" w:hAnsi="Times New Roman" w:cs="Times New Roman"/>
          <w:szCs w:val="22"/>
        </w:rPr>
        <w:t>9</w:t>
      </w:r>
      <w:r w:rsidRPr="00880CEB">
        <w:rPr>
          <w:rFonts w:ascii="Times New Roman" w:hAnsi="Times New Roman" w:cs="Times New Roman"/>
          <w:szCs w:val="22"/>
        </w:rPr>
        <w:t>.</w:t>
      </w:r>
    </w:p>
    <w:p w14:paraId="1B131E50" w14:textId="77777777" w:rsidR="002B1AD5" w:rsidRDefault="002B1AD5" w:rsidP="00880CEB">
      <w:pPr>
        <w:rPr>
          <w:rFonts w:ascii="Times New Roman" w:hAnsi="Times New Roman" w:cs="Times New Roman"/>
          <w:szCs w:val="22"/>
        </w:rPr>
      </w:pPr>
    </w:p>
    <w:p w14:paraId="6BE94790" w14:textId="77777777" w:rsidR="002B1AD5" w:rsidRDefault="002B1AD5" w:rsidP="002B1AD5">
      <w:pPr>
        <w:rPr>
          <w:rFonts w:ascii="Times New Roman" w:hAnsi="Times New Roman" w:cs="Times New Roman"/>
          <w:szCs w:val="22"/>
        </w:rPr>
      </w:pPr>
      <w:r w:rsidRPr="002B1AD5">
        <w:rPr>
          <w:rFonts w:ascii="Times New Roman" w:hAnsi="Times New Roman" w:cs="Times New Roman"/>
          <w:szCs w:val="22"/>
        </w:rPr>
        <w:t>How to reference Book 9: Runoff in Urban Areas:</w:t>
      </w:r>
    </w:p>
    <w:p w14:paraId="0CE7EF52" w14:textId="61393D15" w:rsidR="002B1AD5" w:rsidRPr="002B1AD5" w:rsidRDefault="002B1AD5" w:rsidP="002B1AD5">
      <w:pPr>
        <w:rPr>
          <w:rFonts w:ascii="Times New Roman" w:hAnsi="Times New Roman" w:cs="Times New Roman"/>
          <w:szCs w:val="22"/>
        </w:rPr>
      </w:pPr>
      <w:r w:rsidRPr="002B1AD5">
        <w:rPr>
          <w:rFonts w:ascii="Times New Roman" w:hAnsi="Times New Roman" w:cs="Times New Roman"/>
          <w:szCs w:val="22"/>
        </w:rPr>
        <w:t xml:space="preserve">Coombes, P., and </w:t>
      </w:r>
      <w:proofErr w:type="spellStart"/>
      <w:r w:rsidRPr="002B1AD5">
        <w:rPr>
          <w:rFonts w:ascii="Times New Roman" w:hAnsi="Times New Roman" w:cs="Times New Roman"/>
          <w:szCs w:val="22"/>
        </w:rPr>
        <w:t>Roso</w:t>
      </w:r>
      <w:proofErr w:type="spellEnd"/>
      <w:r w:rsidRPr="002B1AD5">
        <w:rPr>
          <w:rFonts w:ascii="Times New Roman" w:hAnsi="Times New Roman" w:cs="Times New Roman"/>
          <w:szCs w:val="22"/>
        </w:rPr>
        <w:t>, S. (Editors), 2019 Runoff in Urban Areas, Book 9 in Australian Rainfall and Runoff - A Guide to Flood Estimation, Commonwealth of Australia, © Commonwealth of Australia (Geoscience Australia), 2019.</w:t>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871E44">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871E44">
      <w:pPr>
        <w:tabs>
          <w:tab w:val="left" w:pos="1418"/>
          <w:tab w:val="left" w:pos="2836"/>
          <w:tab w:val="left" w:pos="4254"/>
        </w:tabs>
        <w:rPr>
          <w:rFonts w:ascii="Times New Roman" w:hAnsi="Times New Roman" w:cs="Times New Roman"/>
        </w:rPr>
      </w:pPr>
    </w:p>
    <w:p w14:paraId="5B7C9DB8"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871E44">
      <w:pPr>
        <w:rPr>
          <w:rFonts w:ascii="Times New Roman" w:hAnsi="Times New Roman" w:cs="Times New Roman"/>
          <w:lang w:eastAsia="en-AU"/>
        </w:rPr>
      </w:pPr>
    </w:p>
    <w:p w14:paraId="714544BE"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871E44">
      <w:pPr>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lastRenderedPageBreak/>
        <w:t xml:space="preserve">Assoc Prof James </w:t>
      </w:r>
      <w:proofErr w:type="gramStart"/>
      <w:r w:rsidRPr="00880CEB">
        <w:rPr>
          <w:rFonts w:ascii="Times New Roman" w:hAnsi="Times New Roman" w:cs="Times New Roman"/>
          <w:b/>
        </w:rPr>
        <w:t xml:space="preserve">Ball  </w:t>
      </w:r>
      <w:r w:rsidRPr="00880CEB">
        <w:rPr>
          <w:rFonts w:ascii="Times New Roman" w:hAnsi="Times New Roman" w:cs="Times New Roman"/>
          <w:b/>
        </w:rPr>
        <w:tab/>
      </w:r>
      <w:proofErr w:type="gramEnd"/>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proofErr w:type="gramStart"/>
      <w:r w:rsidRPr="008C765F">
        <w:rPr>
          <w:rFonts w:ascii="Times New Roman" w:hAnsi="Times New Roman" w:cs="Times New Roman"/>
          <w:i/>
        </w:rPr>
        <w:t>Editors</w:t>
      </w:r>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09632564" w:rsidR="00FB0895" w:rsidRDefault="00FB0895" w:rsidP="00FB0895">
      <w:pPr>
        <w:rPr>
          <w:rFonts w:ascii="Times New Roman" w:hAnsi="Times New Roman" w:cs="Times New Roman"/>
        </w:rPr>
      </w:pPr>
    </w:p>
    <w:p w14:paraId="7316A372" w14:textId="468936BD" w:rsidR="00C614F1" w:rsidRPr="00C614F1" w:rsidRDefault="00C614F1" w:rsidP="00C614F1">
      <w:pPr>
        <w:rPr>
          <w:rFonts w:ascii="Times New Roman" w:hAnsi="Times New Roman" w:cs="Times New Roman"/>
        </w:rPr>
      </w:pPr>
      <w:r w:rsidRPr="00C614F1">
        <w:rPr>
          <w:rFonts w:ascii="Times New Roman" w:hAnsi="Times New Roman" w:cs="Times New Roman"/>
        </w:rPr>
        <w:t>Editorial assistance: Mikayla Ward</w:t>
      </w:r>
    </w:p>
    <w:p w14:paraId="3B9E10D8" w14:textId="77777777" w:rsidR="00C614F1" w:rsidRPr="00880CEB" w:rsidRDefault="00C614F1"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BF5326" w:rsidRDefault="00FB0895" w:rsidP="00FB0895">
      <w:pPr>
        <w:jc w:val="center"/>
        <w:rPr>
          <w:rFonts w:ascii="Times New Roman" w:hAnsi="Times New Roman" w:cs="Times New Roman"/>
          <w:b/>
          <w:sz w:val="28"/>
        </w:rPr>
      </w:pPr>
      <w:r w:rsidRPr="00BF5326">
        <w:rPr>
          <w:rFonts w:ascii="Times New Roman" w:hAnsi="Times New Roman" w:cs="Times New Roman"/>
          <w:b/>
          <w:sz w:val="28"/>
        </w:rPr>
        <w:lastRenderedPageBreak/>
        <w:t>Status of this document</w:t>
      </w:r>
    </w:p>
    <w:p w14:paraId="58E80E57" w14:textId="77777777" w:rsidR="00FB0895" w:rsidRPr="00880CEB" w:rsidRDefault="00FB0895" w:rsidP="00FB0895">
      <w:pPr>
        <w:rPr>
          <w:rFonts w:ascii="Times New Roman" w:hAnsi="Times New Roman" w:cs="Times New Roman"/>
        </w:rPr>
      </w:pPr>
    </w:p>
    <w:p w14:paraId="30743972" w14:textId="5CDA7163" w:rsidR="004835D5" w:rsidRDefault="004835D5" w:rsidP="004835D5">
      <w:pPr>
        <w:rPr>
          <w:rFonts w:ascii="Times New Roman" w:hAnsi="Times New Roman" w:cs="Times New Roman"/>
        </w:rPr>
      </w:pPr>
      <w:r w:rsidRPr="004835D5">
        <w:rPr>
          <w:rFonts w:ascii="Times New Roman" w:hAnsi="Times New Roman" w:cs="Times New Roman"/>
        </w:rPr>
        <w:t>This document is a living document and will be regularly updated in the future.</w:t>
      </w:r>
    </w:p>
    <w:p w14:paraId="542AFD72" w14:textId="77777777" w:rsidR="004835D5" w:rsidRPr="004835D5" w:rsidRDefault="004835D5" w:rsidP="004835D5">
      <w:pPr>
        <w:rPr>
          <w:rFonts w:ascii="Times New Roman" w:hAnsi="Times New Roman" w:cs="Times New Roman"/>
        </w:rPr>
      </w:pPr>
    </w:p>
    <w:p w14:paraId="48B9E0F7" w14:textId="098AEF55" w:rsidR="004835D5" w:rsidRDefault="004835D5" w:rsidP="004835D5">
      <w:pPr>
        <w:rPr>
          <w:rFonts w:ascii="Times New Roman" w:hAnsi="Times New Roman" w:cs="Times New Roman"/>
        </w:rPr>
      </w:pPr>
      <w:r w:rsidRPr="004835D5">
        <w:rPr>
          <w:rFonts w:ascii="Times New Roman" w:hAnsi="Times New Roman" w:cs="Times New Roman"/>
        </w:rPr>
        <w:t>In development of this guidance, a</w:t>
      </w:r>
      <w:r w:rsidR="00BF5326">
        <w:rPr>
          <w:rFonts w:ascii="Times New Roman" w:hAnsi="Times New Roman" w:cs="Times New Roman"/>
        </w:rPr>
        <w:t>nd</w:t>
      </w:r>
      <w:r w:rsidRPr="004835D5">
        <w:rPr>
          <w:rFonts w:ascii="Times New Roman" w:hAnsi="Times New Roman" w:cs="Times New Roman"/>
        </w:rPr>
        <w:t xml:space="preserve"> discussed in Book 1 of ARR 1987, it was recognised</w:t>
      </w:r>
      <w:r w:rsidR="005F53EC">
        <w:rPr>
          <w:rFonts w:ascii="Times New Roman" w:hAnsi="Times New Roman" w:cs="Times New Roman"/>
        </w:rPr>
        <w:t xml:space="preserve"> </w:t>
      </w:r>
      <w:r w:rsidRPr="004835D5">
        <w:rPr>
          <w:rFonts w:ascii="Times New Roman" w:hAnsi="Times New Roman" w:cs="Times New Roman"/>
        </w:rPr>
        <w:t>that knowledge and information availability is not fixed and that future research and</w:t>
      </w:r>
      <w:r w:rsidR="005F53EC">
        <w:rPr>
          <w:rFonts w:ascii="Times New Roman" w:hAnsi="Times New Roman" w:cs="Times New Roman"/>
        </w:rPr>
        <w:t xml:space="preserve"> </w:t>
      </w:r>
      <w:r w:rsidRPr="004835D5">
        <w:rPr>
          <w:rFonts w:ascii="Times New Roman" w:hAnsi="Times New Roman" w:cs="Times New Roman"/>
        </w:rPr>
        <w:t>applications will develop new techniques and information. This is particularly relevant in</w:t>
      </w:r>
      <w:r w:rsidR="005F53EC">
        <w:rPr>
          <w:rFonts w:ascii="Times New Roman" w:hAnsi="Times New Roman" w:cs="Times New Roman"/>
        </w:rPr>
        <w:t xml:space="preserve"> </w:t>
      </w:r>
      <w:r w:rsidRPr="004835D5">
        <w:rPr>
          <w:rFonts w:ascii="Times New Roman" w:hAnsi="Times New Roman" w:cs="Times New Roman"/>
        </w:rPr>
        <w:t>applications where techniques have been extrapolated from the region of their development</w:t>
      </w:r>
      <w:r w:rsidR="005F53EC">
        <w:rPr>
          <w:rFonts w:ascii="Times New Roman" w:hAnsi="Times New Roman" w:cs="Times New Roman"/>
        </w:rPr>
        <w:t xml:space="preserve"> </w:t>
      </w:r>
      <w:r w:rsidRPr="004835D5">
        <w:rPr>
          <w:rFonts w:ascii="Times New Roman" w:hAnsi="Times New Roman" w:cs="Times New Roman"/>
        </w:rPr>
        <w:t>to other regions and where efforts should be made to reduce large uncertainties in current</w:t>
      </w:r>
      <w:r w:rsidR="005F53EC">
        <w:rPr>
          <w:rFonts w:ascii="Times New Roman" w:hAnsi="Times New Roman" w:cs="Times New Roman"/>
        </w:rPr>
        <w:t xml:space="preserve"> </w:t>
      </w:r>
      <w:r w:rsidRPr="004835D5">
        <w:rPr>
          <w:rFonts w:ascii="Times New Roman" w:hAnsi="Times New Roman" w:cs="Times New Roman"/>
        </w:rPr>
        <w:t>estimates of design flood characteristics.</w:t>
      </w:r>
    </w:p>
    <w:p w14:paraId="7EFC649F" w14:textId="77777777" w:rsidR="004835D5" w:rsidRPr="004835D5" w:rsidRDefault="004835D5" w:rsidP="004835D5">
      <w:pPr>
        <w:rPr>
          <w:rFonts w:ascii="Times New Roman" w:hAnsi="Times New Roman" w:cs="Times New Roman"/>
        </w:rPr>
      </w:pPr>
    </w:p>
    <w:p w14:paraId="240450E5" w14:textId="175FEB58" w:rsidR="004835D5" w:rsidRDefault="004835D5" w:rsidP="004835D5">
      <w:pPr>
        <w:rPr>
          <w:rFonts w:ascii="Times New Roman" w:hAnsi="Times New Roman" w:cs="Times New Roman"/>
        </w:rPr>
      </w:pPr>
      <w:r w:rsidRPr="004835D5">
        <w:rPr>
          <w:rFonts w:ascii="Times New Roman" w:hAnsi="Times New Roman" w:cs="Times New Roman"/>
        </w:rPr>
        <w:t>Therefore, where circumstances warrant, designers have a duty to use other procedures and</w:t>
      </w:r>
      <w:r w:rsidR="005F53EC">
        <w:rPr>
          <w:rFonts w:ascii="Times New Roman" w:hAnsi="Times New Roman" w:cs="Times New Roman"/>
        </w:rPr>
        <w:t xml:space="preserve"> </w:t>
      </w:r>
      <w:r w:rsidRPr="004835D5">
        <w:rPr>
          <w:rFonts w:ascii="Times New Roman" w:hAnsi="Times New Roman" w:cs="Times New Roman"/>
        </w:rPr>
        <w:t>design information more appropriate for their design flood problem. The Editorial team of</w:t>
      </w:r>
      <w:r w:rsidR="005F53EC">
        <w:rPr>
          <w:rFonts w:ascii="Times New Roman" w:hAnsi="Times New Roman" w:cs="Times New Roman"/>
        </w:rPr>
        <w:t xml:space="preserve"> </w:t>
      </w:r>
      <w:r w:rsidRPr="004835D5">
        <w:rPr>
          <w:rFonts w:ascii="Times New Roman" w:hAnsi="Times New Roman" w:cs="Times New Roman"/>
        </w:rPr>
        <w:t>this edition of Australian Rainfall and Runoff believe that the use of new or improved</w:t>
      </w:r>
      <w:r w:rsidR="005F53EC">
        <w:rPr>
          <w:rFonts w:ascii="Times New Roman" w:hAnsi="Times New Roman" w:cs="Times New Roman"/>
        </w:rPr>
        <w:t xml:space="preserve"> </w:t>
      </w:r>
      <w:r w:rsidRPr="004835D5">
        <w:rPr>
          <w:rFonts w:ascii="Times New Roman" w:hAnsi="Times New Roman" w:cs="Times New Roman"/>
        </w:rPr>
        <w:t>procedures should be encouraged, especially where these are more appropriate than the</w:t>
      </w:r>
      <w:r w:rsidR="005F53EC">
        <w:rPr>
          <w:rFonts w:ascii="Times New Roman" w:hAnsi="Times New Roman" w:cs="Times New Roman"/>
        </w:rPr>
        <w:t xml:space="preserve"> </w:t>
      </w:r>
      <w:r w:rsidRPr="004835D5">
        <w:rPr>
          <w:rFonts w:ascii="Times New Roman" w:hAnsi="Times New Roman" w:cs="Times New Roman"/>
        </w:rPr>
        <w:t>methods described in this publication.</w:t>
      </w:r>
    </w:p>
    <w:p w14:paraId="1608334A" w14:textId="77777777" w:rsidR="004835D5" w:rsidRPr="004835D5" w:rsidRDefault="004835D5" w:rsidP="004835D5">
      <w:pPr>
        <w:rPr>
          <w:rFonts w:ascii="Times New Roman" w:hAnsi="Times New Roman" w:cs="Times New Roman"/>
        </w:rPr>
      </w:pPr>
    </w:p>
    <w:p w14:paraId="3E830404" w14:textId="4AA9E539" w:rsidR="00FB0895" w:rsidRDefault="004835D5" w:rsidP="004835D5">
      <w:pPr>
        <w:rPr>
          <w:rFonts w:ascii="Times New Roman" w:hAnsi="Times New Roman" w:cs="Times New Roman"/>
        </w:rPr>
      </w:pPr>
      <w:r w:rsidRPr="004835D5">
        <w:rPr>
          <w:rFonts w:ascii="Times New Roman" w:hAnsi="Times New Roman" w:cs="Times New Roman"/>
        </w:rPr>
        <w:t>Care should be taken when combining inputs derived using ARR 1987 and methods</w:t>
      </w:r>
      <w:r w:rsidR="005F53EC">
        <w:rPr>
          <w:rFonts w:ascii="Times New Roman" w:hAnsi="Times New Roman" w:cs="Times New Roman"/>
        </w:rPr>
        <w:t xml:space="preserve"> </w:t>
      </w:r>
      <w:r w:rsidRPr="004835D5">
        <w:rPr>
          <w:rFonts w:ascii="Times New Roman" w:hAnsi="Times New Roman" w:cs="Times New Roman"/>
        </w:rPr>
        <w:t>described in this document.</w:t>
      </w:r>
    </w:p>
    <w:p w14:paraId="0D07124B" w14:textId="67C40B86" w:rsidR="00BF5326" w:rsidRDefault="00BF5326" w:rsidP="004835D5">
      <w:pPr>
        <w:rPr>
          <w:rFonts w:ascii="Times New Roman" w:hAnsi="Times New Roman" w:cs="Times New Roman"/>
        </w:rPr>
      </w:pPr>
    </w:p>
    <w:p w14:paraId="66FB0EDC" w14:textId="77777777" w:rsidR="005F53EC" w:rsidRDefault="005F53EC" w:rsidP="004835D5">
      <w:pPr>
        <w:rPr>
          <w:rFonts w:ascii="Times New Roman" w:hAnsi="Times New Roman" w:cs="Times New Roman"/>
        </w:rPr>
      </w:pPr>
    </w:p>
    <w:p w14:paraId="35DBFC16" w14:textId="4875FF70" w:rsidR="00BF5326" w:rsidRDefault="00BF5326" w:rsidP="004835D5">
      <w:pPr>
        <w:rPr>
          <w:rFonts w:ascii="Times New Roman" w:hAnsi="Times New Roman" w:cs="Times New Roman"/>
          <w:b/>
        </w:rPr>
      </w:pPr>
      <w:r w:rsidRPr="00BF5326">
        <w:rPr>
          <w:rFonts w:ascii="Times New Roman" w:hAnsi="Times New Roman" w:cs="Times New Roman"/>
          <w:b/>
        </w:rPr>
        <w:t>What is new in ARR 2019?</w:t>
      </w:r>
    </w:p>
    <w:p w14:paraId="71D54CA4" w14:textId="77777777" w:rsidR="005F53EC" w:rsidRPr="00BF5326" w:rsidRDefault="005F53EC" w:rsidP="004835D5">
      <w:pPr>
        <w:rPr>
          <w:rFonts w:ascii="Times New Roman" w:hAnsi="Times New Roman" w:cs="Times New Roman"/>
          <w:b/>
        </w:rPr>
      </w:pPr>
    </w:p>
    <w:p w14:paraId="5FA45F0A" w14:textId="09A79158" w:rsidR="00BF5326" w:rsidRDefault="00BF5326" w:rsidP="00BF5326">
      <w:pPr>
        <w:rPr>
          <w:rFonts w:ascii="Times New Roman" w:hAnsi="Times New Roman" w:cs="Times New Roman"/>
        </w:rPr>
      </w:pPr>
      <w:r w:rsidRPr="00BF5326">
        <w:rPr>
          <w:rFonts w:ascii="Times New Roman" w:hAnsi="Times New Roman" w:cs="Times New Roman"/>
        </w:rPr>
        <w:t>Geoscience Australia, on behalf of the Australian Government, asked the National</w:t>
      </w:r>
      <w:r w:rsidR="005F53EC">
        <w:rPr>
          <w:rFonts w:ascii="Times New Roman" w:hAnsi="Times New Roman" w:cs="Times New Roman"/>
        </w:rPr>
        <w:t xml:space="preserve"> </w:t>
      </w:r>
      <w:r w:rsidRPr="00BF5326">
        <w:rPr>
          <w:rFonts w:ascii="Times New Roman" w:hAnsi="Times New Roman" w:cs="Times New Roman"/>
        </w:rPr>
        <w:t xml:space="preserve">Committee on Water Engineers (NCWE) - a specialist committee of Engineers Australia - to continue overseeing the technical direction of ARR. ARR's success comes from practitioners and researchers driving its development; and the NCWE is the appropriate organisation to oversee this work. The NCWE has formed a sub-committee to lead the ongoing management and development of ARR for the benefit of the Australian community and the profession. The current membership of the ARR management subcommittee includes Mark </w:t>
      </w:r>
      <w:proofErr w:type="spellStart"/>
      <w:r w:rsidRPr="00BF5326">
        <w:rPr>
          <w:rFonts w:ascii="Times New Roman" w:hAnsi="Times New Roman" w:cs="Times New Roman"/>
        </w:rPr>
        <w:t>Babister</w:t>
      </w:r>
      <w:proofErr w:type="spellEnd"/>
      <w:r w:rsidRPr="00BF5326">
        <w:rPr>
          <w:rFonts w:ascii="Times New Roman" w:hAnsi="Times New Roman" w:cs="Times New Roman"/>
        </w:rPr>
        <w:t>, Robin Connolly, Rory Nathan and Bill Weeks.</w:t>
      </w:r>
    </w:p>
    <w:p w14:paraId="76F7EDE3" w14:textId="77777777" w:rsidR="00BF5326" w:rsidRPr="00BF5326" w:rsidRDefault="00BF5326" w:rsidP="00BF5326">
      <w:pPr>
        <w:rPr>
          <w:rFonts w:ascii="Times New Roman" w:hAnsi="Times New Roman" w:cs="Times New Roman"/>
        </w:rPr>
      </w:pPr>
    </w:p>
    <w:p w14:paraId="3FDEDA4D" w14:textId="206E11AE" w:rsidR="00BF5326" w:rsidRDefault="00BF5326" w:rsidP="00BF5326">
      <w:pPr>
        <w:rPr>
          <w:rFonts w:ascii="Times New Roman" w:hAnsi="Times New Roman" w:cs="Times New Roman"/>
        </w:rPr>
      </w:pPr>
      <w:r w:rsidRPr="00BF5326">
        <w:rPr>
          <w:rFonts w:ascii="Times New Roman" w:hAnsi="Times New Roman" w:cs="Times New Roman"/>
        </w:rPr>
        <w:t>The ARR team have been working hard on finalising ARR since it was released in 2016. The team has received a lot of feedback from industry and practitioners, ranging from substantial feedback to minor typographical errors. Much of this feedback has now been addressed. Where a decision has been made not to address the feedback, advice has been provided as to why this was the case.</w:t>
      </w:r>
    </w:p>
    <w:p w14:paraId="39A90F90" w14:textId="77777777" w:rsidR="00BF5326" w:rsidRPr="00BF5326" w:rsidRDefault="00BF5326" w:rsidP="00BF5326">
      <w:pPr>
        <w:rPr>
          <w:rFonts w:ascii="Times New Roman" w:hAnsi="Times New Roman" w:cs="Times New Roman"/>
        </w:rPr>
      </w:pPr>
    </w:p>
    <w:p w14:paraId="10D43C03" w14:textId="63698361" w:rsidR="00BF5326" w:rsidRDefault="00BF5326" w:rsidP="00BF5326">
      <w:pPr>
        <w:rPr>
          <w:rFonts w:ascii="Times New Roman" w:hAnsi="Times New Roman" w:cs="Times New Roman"/>
        </w:rPr>
      </w:pPr>
      <w:r w:rsidRPr="00BF5326">
        <w:rPr>
          <w:rFonts w:ascii="Times New Roman" w:hAnsi="Times New Roman" w:cs="Times New Roman"/>
        </w:rPr>
        <w:t>A new version of ARR is now available. ARR 2019 is a result of extensive consultation and feedback from practitioners. Noteworthy updates include the completion of Book 9, reflection of current climate change practice and improvements to user experience, including the availability of the document as a PDF.</w:t>
      </w:r>
    </w:p>
    <w:p w14:paraId="64349BA4" w14:textId="4EBBB319" w:rsidR="00BF5326" w:rsidRDefault="00BF5326" w:rsidP="004835D5">
      <w:pPr>
        <w:rPr>
          <w:rFonts w:ascii="Times New Roman" w:hAnsi="Times New Roman" w:cs="Times New Roman"/>
        </w:rPr>
      </w:pPr>
    </w:p>
    <w:p w14:paraId="11D2AE29" w14:textId="5A7019D5" w:rsidR="005F53EC" w:rsidRDefault="005F53EC" w:rsidP="004835D5">
      <w:pPr>
        <w:rPr>
          <w:rFonts w:ascii="Times New Roman" w:hAnsi="Times New Roman" w:cs="Times New Roman"/>
        </w:rPr>
      </w:pPr>
    </w:p>
    <w:p w14:paraId="6A80AA7A" w14:textId="6518FAB6" w:rsidR="005F53EC" w:rsidRDefault="005F53EC" w:rsidP="004835D5">
      <w:pPr>
        <w:rPr>
          <w:rFonts w:ascii="Times New Roman" w:hAnsi="Times New Roman" w:cs="Times New Roman"/>
        </w:rPr>
      </w:pPr>
    </w:p>
    <w:p w14:paraId="0A5703A5" w14:textId="47337728" w:rsidR="005F53EC" w:rsidRDefault="005F53EC" w:rsidP="004835D5">
      <w:pPr>
        <w:rPr>
          <w:rFonts w:ascii="Times New Roman" w:hAnsi="Times New Roman" w:cs="Times New Roman"/>
        </w:rPr>
      </w:pPr>
    </w:p>
    <w:p w14:paraId="1C6F0570" w14:textId="6A304D3C" w:rsidR="005F53EC" w:rsidRDefault="005F53EC" w:rsidP="004835D5">
      <w:pPr>
        <w:rPr>
          <w:rFonts w:ascii="Times New Roman" w:hAnsi="Times New Roman" w:cs="Times New Roman"/>
        </w:rPr>
      </w:pPr>
    </w:p>
    <w:p w14:paraId="5A0FF5CD" w14:textId="31558EBE" w:rsidR="005F53EC" w:rsidRDefault="005F53EC" w:rsidP="004835D5">
      <w:pPr>
        <w:rPr>
          <w:rFonts w:ascii="Times New Roman" w:hAnsi="Times New Roman" w:cs="Times New Roman"/>
        </w:rPr>
      </w:pPr>
    </w:p>
    <w:p w14:paraId="3A51DDA0" w14:textId="71B00B5A" w:rsidR="005F53EC" w:rsidRDefault="005F53EC" w:rsidP="004835D5">
      <w:pPr>
        <w:rPr>
          <w:rFonts w:ascii="Times New Roman" w:hAnsi="Times New Roman" w:cs="Times New Roman"/>
        </w:rPr>
      </w:pPr>
    </w:p>
    <w:p w14:paraId="11C904A6" w14:textId="77777777" w:rsidR="005F53EC" w:rsidRDefault="005F53EC" w:rsidP="004835D5">
      <w:pPr>
        <w:rPr>
          <w:rFonts w:ascii="Times New Roman" w:hAnsi="Times New Roman" w:cs="Times New Roman"/>
        </w:rPr>
      </w:pPr>
    </w:p>
    <w:p w14:paraId="5606B163" w14:textId="1EEA316E" w:rsidR="00BF5326" w:rsidRDefault="00BF5326" w:rsidP="004835D5">
      <w:pPr>
        <w:rPr>
          <w:rFonts w:ascii="Times New Roman" w:hAnsi="Times New Roman" w:cs="Times New Roman"/>
          <w:b/>
        </w:rPr>
      </w:pPr>
      <w:r w:rsidRPr="00BF5326">
        <w:rPr>
          <w:rFonts w:ascii="Times New Roman" w:hAnsi="Times New Roman" w:cs="Times New Roman"/>
          <w:b/>
        </w:rPr>
        <w:lastRenderedPageBreak/>
        <w:t>Key updates in ARR 2019</w:t>
      </w:r>
    </w:p>
    <w:p w14:paraId="19771A8F" w14:textId="77777777" w:rsidR="005F53EC" w:rsidRPr="00BF5326" w:rsidRDefault="005F53EC" w:rsidP="004835D5">
      <w:pPr>
        <w:rPr>
          <w:rFonts w:ascii="Times New Roman" w:hAnsi="Times New Roman" w:cs="Times New Roman"/>
          <w:b/>
        </w:rPr>
      </w:pPr>
    </w:p>
    <w:tbl>
      <w:tblPr>
        <w:tblW w:w="5000" w:type="pct"/>
        <w:tblBorders>
          <w:bottom w:val="single" w:sz="6" w:space="0" w:color="006983"/>
        </w:tblBorders>
        <w:tblCellMar>
          <w:left w:w="0" w:type="dxa"/>
          <w:right w:w="0" w:type="dxa"/>
        </w:tblCellMar>
        <w:tblLook w:val="04A0" w:firstRow="1" w:lastRow="0" w:firstColumn="1" w:lastColumn="0" w:noHBand="0" w:noVBand="1"/>
      </w:tblPr>
      <w:tblGrid>
        <w:gridCol w:w="1213"/>
        <w:gridCol w:w="3533"/>
        <w:gridCol w:w="4274"/>
      </w:tblGrid>
      <w:tr w:rsidR="00BF5326" w:rsidRPr="00BF5326" w14:paraId="27A22977" w14:textId="77777777" w:rsidTr="00BF5326">
        <w:trPr>
          <w:tblHeader/>
        </w:trPr>
        <w:tc>
          <w:tcPr>
            <w:tcW w:w="0" w:type="auto"/>
            <w:shd w:val="clear" w:color="auto" w:fill="006983"/>
            <w:vAlign w:val="center"/>
            <w:hideMark/>
          </w:tcPr>
          <w:p w14:paraId="44F36586"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Update</w:t>
            </w:r>
          </w:p>
        </w:tc>
        <w:tc>
          <w:tcPr>
            <w:tcW w:w="0" w:type="auto"/>
            <w:shd w:val="clear" w:color="auto" w:fill="006983"/>
            <w:vAlign w:val="center"/>
            <w:hideMark/>
          </w:tcPr>
          <w:p w14:paraId="488AAFDA" w14:textId="3BC61B83"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w:t>
            </w:r>
            <w:r w:rsidR="00F1324F">
              <w:rPr>
                <w:rFonts w:ascii="Times New Roman" w:eastAsia="Times New Roman" w:hAnsi="Times New Roman" w:cs="Times New Roman"/>
                <w:b/>
                <w:bCs/>
                <w:color w:val="FFFFFF"/>
                <w:sz w:val="18"/>
                <w:szCs w:val="18"/>
                <w:lang w:eastAsia="en-AU"/>
              </w:rPr>
              <w:t xml:space="preserve"> </w:t>
            </w:r>
            <w:r w:rsidRPr="005F53EC">
              <w:rPr>
                <w:rFonts w:ascii="Times New Roman" w:eastAsia="Times New Roman" w:hAnsi="Times New Roman" w:cs="Times New Roman"/>
                <w:b/>
                <w:bCs/>
                <w:color w:val="FFFFFF"/>
                <w:sz w:val="18"/>
                <w:szCs w:val="18"/>
                <w:lang w:eastAsia="en-AU"/>
              </w:rPr>
              <w:t>2016</w:t>
            </w:r>
          </w:p>
        </w:tc>
        <w:tc>
          <w:tcPr>
            <w:tcW w:w="0" w:type="auto"/>
            <w:shd w:val="clear" w:color="auto" w:fill="006983"/>
            <w:vAlign w:val="center"/>
            <w:hideMark/>
          </w:tcPr>
          <w:p w14:paraId="0B8926CC"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 2019</w:t>
            </w:r>
          </w:p>
        </w:tc>
      </w:tr>
      <w:tr w:rsidR="00BF5326" w:rsidRPr="00BF5326" w14:paraId="0EBD4DE9" w14:textId="77777777" w:rsidTr="00BF5326">
        <w:tc>
          <w:tcPr>
            <w:tcW w:w="0" w:type="auto"/>
            <w:hideMark/>
          </w:tcPr>
          <w:p w14:paraId="131D8D6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Book 9</w:t>
            </w:r>
          </w:p>
        </w:tc>
        <w:tc>
          <w:tcPr>
            <w:tcW w:w="0" w:type="auto"/>
            <w:hideMark/>
          </w:tcPr>
          <w:p w14:paraId="6FC673B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Available as “rough” draft</w:t>
            </w:r>
          </w:p>
        </w:tc>
        <w:tc>
          <w:tcPr>
            <w:tcW w:w="0" w:type="auto"/>
            <w:hideMark/>
          </w:tcPr>
          <w:p w14:paraId="2B5248BD"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Peer reviewed and completed</w:t>
            </w:r>
          </w:p>
        </w:tc>
      </w:tr>
      <w:tr w:rsidR="00BF5326" w:rsidRPr="00BF5326" w14:paraId="188A2FBE" w14:textId="77777777" w:rsidTr="00BF5326">
        <w:tc>
          <w:tcPr>
            <w:tcW w:w="0" w:type="auto"/>
            <w:shd w:val="clear" w:color="auto" w:fill="D9D9D5"/>
            <w:hideMark/>
          </w:tcPr>
          <w:p w14:paraId="0F628F8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Guideline formats</w:t>
            </w:r>
          </w:p>
        </w:tc>
        <w:tc>
          <w:tcPr>
            <w:tcW w:w="0" w:type="auto"/>
            <w:shd w:val="clear" w:color="auto" w:fill="D9D9D5"/>
            <w:hideMark/>
          </w:tcPr>
          <w:p w14:paraId="5329FEFF"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proofErr w:type="spellStart"/>
            <w:r w:rsidRPr="00BF5326">
              <w:rPr>
                <w:rFonts w:ascii="Times New Roman" w:eastAsia="Times New Roman" w:hAnsi="Times New Roman" w:cs="Times New Roman"/>
                <w:color w:val="323232"/>
                <w:sz w:val="18"/>
                <w:szCs w:val="18"/>
                <w:lang w:eastAsia="en-AU"/>
              </w:rPr>
              <w:t>Epub</w:t>
            </w:r>
            <w:proofErr w:type="spellEnd"/>
            <w:r w:rsidRPr="00BF5326">
              <w:rPr>
                <w:rFonts w:ascii="Times New Roman" w:eastAsia="Times New Roman" w:hAnsi="Times New Roman" w:cs="Times New Roman"/>
                <w:color w:val="323232"/>
                <w:sz w:val="18"/>
                <w:szCs w:val="18"/>
                <w:lang w:eastAsia="en-AU"/>
              </w:rPr>
              <w:t xml:space="preserve"> version</w:t>
            </w:r>
          </w:p>
          <w:p w14:paraId="0D285043"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Web-based version</w:t>
            </w:r>
          </w:p>
        </w:tc>
        <w:tc>
          <w:tcPr>
            <w:tcW w:w="0" w:type="auto"/>
            <w:shd w:val="clear" w:color="auto" w:fill="D9D9D5"/>
            <w:hideMark/>
          </w:tcPr>
          <w:p w14:paraId="5E9BC2BA"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Following practitioner feedback, a pdf version of ARR 2019 is now available</w:t>
            </w:r>
          </w:p>
        </w:tc>
      </w:tr>
      <w:tr w:rsidR="00BF5326" w:rsidRPr="00BF5326" w14:paraId="78AE4D69" w14:textId="77777777" w:rsidTr="00BF5326">
        <w:tc>
          <w:tcPr>
            <w:tcW w:w="0" w:type="auto"/>
            <w:hideMark/>
          </w:tcPr>
          <w:p w14:paraId="08563B2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User experience</w:t>
            </w:r>
          </w:p>
        </w:tc>
        <w:tc>
          <w:tcPr>
            <w:tcW w:w="0" w:type="auto"/>
            <w:hideMark/>
          </w:tcPr>
          <w:p w14:paraId="6F282AAC"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Limited functionality in web-based version</w:t>
            </w:r>
          </w:p>
        </w:tc>
        <w:tc>
          <w:tcPr>
            <w:tcW w:w="0" w:type="auto"/>
            <w:hideMark/>
          </w:tcPr>
          <w:p w14:paraId="72F9EAB6"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Additional pdf format available</w:t>
            </w:r>
          </w:p>
        </w:tc>
      </w:tr>
      <w:tr w:rsidR="00BF5326" w:rsidRPr="00BF5326" w14:paraId="5D4246D4" w14:textId="77777777" w:rsidTr="00BF5326">
        <w:tc>
          <w:tcPr>
            <w:tcW w:w="0" w:type="auto"/>
            <w:shd w:val="clear" w:color="auto" w:fill="D9D9D5"/>
            <w:hideMark/>
          </w:tcPr>
          <w:p w14:paraId="51DCBAB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Climate change</w:t>
            </w:r>
          </w:p>
        </w:tc>
        <w:tc>
          <w:tcPr>
            <w:tcW w:w="0" w:type="auto"/>
            <w:shd w:val="clear" w:color="auto" w:fill="D9D9D5"/>
            <w:hideMark/>
          </w:tcPr>
          <w:p w14:paraId="1BF4DFC5"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Reflected best practice as of 2016 Climate Change policies</w:t>
            </w:r>
          </w:p>
        </w:tc>
        <w:tc>
          <w:tcPr>
            <w:tcW w:w="0" w:type="auto"/>
            <w:shd w:val="clear" w:color="auto" w:fill="D9D9D5"/>
            <w:hideMark/>
          </w:tcPr>
          <w:p w14:paraId="1C394CC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to reflect current practice</w:t>
            </w:r>
          </w:p>
        </w:tc>
      </w:tr>
      <w:tr w:rsidR="00BF5326" w:rsidRPr="00BF5326" w14:paraId="31FEE77A" w14:textId="77777777" w:rsidTr="00BF5326">
        <w:tc>
          <w:tcPr>
            <w:tcW w:w="0" w:type="auto"/>
            <w:hideMark/>
          </w:tcPr>
          <w:p w14:paraId="52A40E2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PMF chapter</w:t>
            </w:r>
          </w:p>
        </w:tc>
        <w:tc>
          <w:tcPr>
            <w:tcW w:w="0" w:type="auto"/>
            <w:hideMark/>
          </w:tcPr>
          <w:p w14:paraId="7ABEDD0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from the guidance provided in 1998 to include current best practice</w:t>
            </w:r>
          </w:p>
        </w:tc>
        <w:tc>
          <w:tcPr>
            <w:tcW w:w="0" w:type="auto"/>
            <w:hideMark/>
          </w:tcPr>
          <w:p w14:paraId="07325BF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Minor edits and reflects differences required for use in dam studies and floodplain management</w:t>
            </w:r>
          </w:p>
        </w:tc>
      </w:tr>
      <w:tr w:rsidR="00BF5326" w:rsidRPr="00BF5326" w14:paraId="4B28FACD" w14:textId="77777777" w:rsidTr="00BF5326">
        <w:tc>
          <w:tcPr>
            <w:tcW w:w="0" w:type="auto"/>
            <w:shd w:val="clear" w:color="auto" w:fill="D9D9D5"/>
            <w:hideMark/>
          </w:tcPr>
          <w:p w14:paraId="1B02F782"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w:t>
            </w:r>
          </w:p>
        </w:tc>
        <w:tc>
          <w:tcPr>
            <w:tcW w:w="0" w:type="auto"/>
            <w:shd w:val="clear" w:color="auto" w:fill="D9D9D5"/>
            <w:hideMark/>
          </w:tcPr>
          <w:p w14:paraId="5BDDF4F1"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shd w:val="clear" w:color="auto" w:fill="D9D9D5"/>
            <w:hideMark/>
          </w:tcPr>
          <w:p w14:paraId="6D0A9CA9"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 included for Book 9</w:t>
            </w:r>
          </w:p>
        </w:tc>
      </w:tr>
      <w:tr w:rsidR="00BF5326" w:rsidRPr="00BF5326" w14:paraId="6E5FC1EF" w14:textId="77777777" w:rsidTr="00BF5326">
        <w:tc>
          <w:tcPr>
            <w:tcW w:w="0" w:type="auto"/>
            <w:hideMark/>
          </w:tcPr>
          <w:p w14:paraId="7E2A6A9A"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Figures</w:t>
            </w:r>
          </w:p>
        </w:tc>
        <w:tc>
          <w:tcPr>
            <w:tcW w:w="0" w:type="auto"/>
            <w:hideMark/>
          </w:tcPr>
          <w:p w14:paraId="3C4897DF"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hideMark/>
          </w:tcPr>
          <w:p w14:paraId="47F71EA7"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reflecting practitioner feedback</w:t>
            </w:r>
          </w:p>
        </w:tc>
      </w:tr>
    </w:tbl>
    <w:p w14:paraId="1D0806A7" w14:textId="564014B5" w:rsidR="00BF5326" w:rsidRDefault="00BF5326" w:rsidP="004835D5">
      <w:pPr>
        <w:rPr>
          <w:rFonts w:ascii="Times New Roman" w:hAnsi="Times New Roman" w:cs="Times New Roman"/>
        </w:rPr>
      </w:pPr>
    </w:p>
    <w:p w14:paraId="30D0AD53" w14:textId="50962490" w:rsidR="00BF5326" w:rsidRPr="00880CEB" w:rsidRDefault="00BF5326" w:rsidP="004835D5">
      <w:pPr>
        <w:rPr>
          <w:rFonts w:ascii="Times New Roman" w:hAnsi="Times New Roman" w:cs="Times New Roman"/>
        </w:rPr>
      </w:pPr>
      <w:r>
        <w:rPr>
          <w:rFonts w:ascii="Times New Roman" w:hAnsi="Times New Roman" w:cs="Times New Roman"/>
        </w:rPr>
        <w:t>As of May 2019, this version is considered to be final.</w:t>
      </w:r>
    </w:p>
    <w:sectPr w:rsidR="00BF5326"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95"/>
    <w:rsid w:val="00062E68"/>
    <w:rsid w:val="000A54CB"/>
    <w:rsid w:val="00126F70"/>
    <w:rsid w:val="00197E3B"/>
    <w:rsid w:val="001A2D10"/>
    <w:rsid w:val="001C6F38"/>
    <w:rsid w:val="001F5160"/>
    <w:rsid w:val="0025677B"/>
    <w:rsid w:val="00261949"/>
    <w:rsid w:val="00292C7E"/>
    <w:rsid w:val="002B1AD5"/>
    <w:rsid w:val="00322862"/>
    <w:rsid w:val="004600BA"/>
    <w:rsid w:val="004835D5"/>
    <w:rsid w:val="005257D7"/>
    <w:rsid w:val="00552A48"/>
    <w:rsid w:val="0056017C"/>
    <w:rsid w:val="005D2F3B"/>
    <w:rsid w:val="005F53EC"/>
    <w:rsid w:val="00683052"/>
    <w:rsid w:val="00740717"/>
    <w:rsid w:val="00794090"/>
    <w:rsid w:val="00871E44"/>
    <w:rsid w:val="00880CEB"/>
    <w:rsid w:val="008C765F"/>
    <w:rsid w:val="00915E4A"/>
    <w:rsid w:val="009A4C70"/>
    <w:rsid w:val="009E294B"/>
    <w:rsid w:val="00AF1926"/>
    <w:rsid w:val="00BD5FFC"/>
    <w:rsid w:val="00BF5326"/>
    <w:rsid w:val="00C614F1"/>
    <w:rsid w:val="00C76ABA"/>
    <w:rsid w:val="00C903DB"/>
    <w:rsid w:val="00CC7F57"/>
    <w:rsid w:val="00CE3D27"/>
    <w:rsid w:val="00E252B3"/>
    <w:rsid w:val="00E441DB"/>
    <w:rsid w:val="00E5332E"/>
    <w:rsid w:val="00E77094"/>
    <w:rsid w:val="00F1324F"/>
    <w:rsid w:val="00FB089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 w:type="paragraph" w:styleId="NormalWeb">
    <w:name w:val="Normal (Web)"/>
    <w:basedOn w:val="Normal"/>
    <w:uiPriority w:val="99"/>
    <w:semiHidden/>
    <w:unhideWhenUsed/>
    <w:rsid w:val="00BF5326"/>
    <w:pPr>
      <w:spacing w:before="100" w:beforeAutospacing="1" w:after="100" w:afterAutospacing="1"/>
    </w:pPr>
    <w:rPr>
      <w:rFonts w:ascii="Times New Roman" w:eastAsia="Times New Roman" w:hAnsi="Times New Roman" w:cs="Times New Roman"/>
      <w:lang w:eastAsia="en-AU"/>
    </w:rPr>
  </w:style>
  <w:style w:type="character" w:styleId="Strong">
    <w:name w:val="Strong"/>
    <w:basedOn w:val="DefaultParagraphFont"/>
    <w:uiPriority w:val="22"/>
    <w:qFormat/>
    <w:rsid w:val="00BF5326"/>
    <w:rPr>
      <w:b/>
      <w:bCs/>
    </w:rPr>
  </w:style>
  <w:style w:type="character" w:styleId="UnresolvedMention">
    <w:name w:val="Unresolved Mention"/>
    <w:basedOn w:val="DefaultParagraphFont"/>
    <w:uiPriority w:val="99"/>
    <w:semiHidden/>
    <w:unhideWhenUsed/>
    <w:rsid w:val="00C90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7299">
      <w:bodyDiv w:val="1"/>
      <w:marLeft w:val="0"/>
      <w:marRight w:val="0"/>
      <w:marTop w:val="0"/>
      <w:marBottom w:val="0"/>
      <w:divBdr>
        <w:top w:val="none" w:sz="0" w:space="0" w:color="auto"/>
        <w:left w:val="none" w:sz="0" w:space="0" w:color="auto"/>
        <w:bottom w:val="none" w:sz="0" w:space="0" w:color="auto"/>
        <w:right w:val="none" w:sz="0" w:space="0" w:color="auto"/>
      </w:divBdr>
    </w:div>
    <w:div w:id="575284296">
      <w:bodyDiv w:val="1"/>
      <w:marLeft w:val="0"/>
      <w:marRight w:val="0"/>
      <w:marTop w:val="0"/>
      <w:marBottom w:val="0"/>
      <w:divBdr>
        <w:top w:val="none" w:sz="0" w:space="0" w:color="auto"/>
        <w:left w:val="none" w:sz="0" w:space="0" w:color="auto"/>
        <w:bottom w:val="none" w:sz="0" w:space="0" w:color="auto"/>
        <w:right w:val="none" w:sz="0" w:space="0" w:color="auto"/>
      </w:divBdr>
    </w:div>
    <w:div w:id="898900055">
      <w:bodyDiv w:val="1"/>
      <w:marLeft w:val="0"/>
      <w:marRight w:val="0"/>
      <w:marTop w:val="0"/>
      <w:marBottom w:val="0"/>
      <w:divBdr>
        <w:top w:val="none" w:sz="0" w:space="0" w:color="auto"/>
        <w:left w:val="none" w:sz="0" w:space="0" w:color="auto"/>
        <w:bottom w:val="none" w:sz="0" w:space="0" w:color="auto"/>
        <w:right w:val="none" w:sz="0" w:space="0" w:color="auto"/>
      </w:divBdr>
    </w:div>
    <w:div w:id="1167555528">
      <w:bodyDiv w:val="1"/>
      <w:marLeft w:val="0"/>
      <w:marRight w:val="0"/>
      <w:marTop w:val="0"/>
      <w:marBottom w:val="0"/>
      <w:divBdr>
        <w:top w:val="none" w:sz="0" w:space="0" w:color="auto"/>
        <w:left w:val="none" w:sz="0" w:space="0" w:color="auto"/>
        <w:bottom w:val="none" w:sz="0" w:space="0" w:color="auto"/>
        <w:right w:val="none" w:sz="0" w:space="0" w:color="auto"/>
      </w:divBdr>
    </w:div>
    <w:div w:id="1854800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r_admin@arr.org.au"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Peter Brady</cp:lastModifiedBy>
  <cp:revision>12</cp:revision>
  <cp:lastPrinted>2019-05-13T06:02:00Z</cp:lastPrinted>
  <dcterms:created xsi:type="dcterms:W3CDTF">2019-05-07T01:41:00Z</dcterms:created>
  <dcterms:modified xsi:type="dcterms:W3CDTF">2019-05-14T02:50:00Z</dcterms:modified>
</cp:coreProperties>
</file>