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2AAD18" w14:textId="77777777" w:rsidR="00AF1926" w:rsidRPr="00880CEB" w:rsidRDefault="00FB0895">
      <w:pPr>
        <w:rPr>
          <w:rFonts w:ascii="Times New Roman" w:hAnsi="Times New Roman" w:cs="Times New Roman"/>
        </w:rPr>
      </w:pPr>
      <w:r w:rsidRPr="00880CEB">
        <w:rPr>
          <w:rFonts w:ascii="Times New Roman" w:hAnsi="Times New Roman" w:cs="Times New Roman"/>
          <w:noProof/>
          <w:lang w:eastAsia="en-AU"/>
        </w:rPr>
        <w:drawing>
          <wp:inline distT="0" distB="0" distL="0" distR="0" wp14:anchorId="377FDD3A" wp14:editId="3F56DC01">
            <wp:extent cx="7556500" cy="10276840"/>
            <wp:effectExtent l="0" t="0" r="1270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_Page_F_ARR.png"/>
                    <pic:cNvPicPr/>
                  </pic:nvPicPr>
                  <pic:blipFill>
                    <a:blip r:embed="rId5">
                      <a:extLst>
                        <a:ext uri="{28A0092B-C50C-407E-A947-70E740481C1C}">
                          <a14:useLocalDpi xmlns:a14="http://schemas.microsoft.com/office/drawing/2010/main" val="0"/>
                        </a:ext>
                      </a:extLst>
                    </a:blip>
                    <a:stretch>
                      <a:fillRect/>
                    </a:stretch>
                  </pic:blipFill>
                  <pic:spPr>
                    <a:xfrm>
                      <a:off x="0" y="0"/>
                      <a:ext cx="7556500" cy="10276840"/>
                    </a:xfrm>
                    <a:prstGeom prst="rect">
                      <a:avLst/>
                    </a:prstGeom>
                  </pic:spPr>
                </pic:pic>
              </a:graphicData>
            </a:graphic>
          </wp:inline>
        </w:drawing>
      </w:r>
    </w:p>
    <w:p w14:paraId="6C3F4E41" w14:textId="77777777" w:rsidR="00FB0895" w:rsidRPr="00880CEB" w:rsidRDefault="00FB0895">
      <w:pPr>
        <w:rPr>
          <w:rFonts w:ascii="Times New Roman" w:hAnsi="Times New Roman" w:cs="Times New Roman"/>
        </w:rPr>
      </w:pPr>
    </w:p>
    <w:p w14:paraId="53A9F9F7" w14:textId="77777777" w:rsidR="00FB0895" w:rsidRPr="00880CEB" w:rsidRDefault="00FB0895">
      <w:pPr>
        <w:rPr>
          <w:rFonts w:ascii="Times New Roman" w:hAnsi="Times New Roman" w:cs="Times New Roman"/>
        </w:rPr>
        <w:sectPr w:rsidR="00FB0895" w:rsidRPr="00880CEB" w:rsidSect="00FB0895">
          <w:pgSz w:w="11900" w:h="16840"/>
          <w:pgMar w:top="0" w:right="0" w:bottom="0" w:left="0" w:header="709" w:footer="709" w:gutter="0"/>
          <w:cols w:space="708"/>
          <w:docGrid w:linePitch="360"/>
        </w:sectPr>
      </w:pPr>
    </w:p>
    <w:p w14:paraId="3AE7575E" w14:textId="77777777" w:rsidR="00FB0895" w:rsidRPr="00880CEB" w:rsidRDefault="00FB0895">
      <w:pPr>
        <w:rPr>
          <w:rFonts w:ascii="Times New Roman" w:hAnsi="Times New Roman" w:cs="Times New Roman"/>
        </w:rPr>
      </w:pPr>
    </w:p>
    <w:p w14:paraId="580F746F" w14:textId="77777777" w:rsidR="00FB0895" w:rsidRPr="00880CEB" w:rsidRDefault="00FB0895">
      <w:pPr>
        <w:rPr>
          <w:rFonts w:ascii="Times New Roman" w:hAnsi="Times New Roman" w:cs="Times New Roman"/>
        </w:rPr>
      </w:pPr>
    </w:p>
    <w:p w14:paraId="63F2A482" w14:textId="77777777" w:rsidR="00FB0895" w:rsidRPr="00880CEB" w:rsidRDefault="00FB0895">
      <w:pPr>
        <w:rPr>
          <w:rFonts w:ascii="Times New Roman" w:hAnsi="Times New Roman" w:cs="Times New Roman"/>
        </w:rPr>
      </w:pPr>
    </w:p>
    <w:p w14:paraId="6E9DF56D" w14:textId="77777777" w:rsidR="00FB0895" w:rsidRPr="00880CEB" w:rsidRDefault="00FB0895">
      <w:pPr>
        <w:rPr>
          <w:rFonts w:ascii="Times New Roman" w:hAnsi="Times New Roman" w:cs="Times New Roman"/>
        </w:rPr>
      </w:pPr>
    </w:p>
    <w:p w14:paraId="3CDD4D82" w14:textId="77777777" w:rsidR="00FB0895" w:rsidRPr="00880CEB" w:rsidRDefault="00FB0895">
      <w:pPr>
        <w:rPr>
          <w:rFonts w:ascii="Times New Roman" w:hAnsi="Times New Roman" w:cs="Times New Roman"/>
        </w:rPr>
      </w:pPr>
    </w:p>
    <w:p w14:paraId="10F35842" w14:textId="77777777" w:rsidR="00FB0895" w:rsidRPr="00880CEB" w:rsidRDefault="00FB0895">
      <w:pPr>
        <w:rPr>
          <w:rFonts w:ascii="Times New Roman" w:hAnsi="Times New Roman" w:cs="Times New Roman"/>
        </w:rPr>
      </w:pPr>
    </w:p>
    <w:p w14:paraId="628DA242" w14:textId="77777777" w:rsidR="00FB0895" w:rsidRPr="00880CEB" w:rsidRDefault="00FB0895">
      <w:pPr>
        <w:rPr>
          <w:rFonts w:ascii="Times New Roman" w:hAnsi="Times New Roman" w:cs="Times New Roman"/>
        </w:rPr>
      </w:pPr>
    </w:p>
    <w:p w14:paraId="6E96A659" w14:textId="77777777" w:rsidR="00FB0895" w:rsidRPr="00880CEB" w:rsidRDefault="00FB0895">
      <w:pPr>
        <w:rPr>
          <w:rFonts w:ascii="Times New Roman" w:hAnsi="Times New Roman" w:cs="Times New Roman"/>
        </w:rPr>
      </w:pPr>
    </w:p>
    <w:p w14:paraId="2478A583" w14:textId="77777777" w:rsidR="00FB0895" w:rsidRPr="00880CEB" w:rsidRDefault="00FB0895">
      <w:pPr>
        <w:rPr>
          <w:rFonts w:ascii="Times New Roman" w:hAnsi="Times New Roman" w:cs="Times New Roman"/>
        </w:rPr>
      </w:pPr>
    </w:p>
    <w:p w14:paraId="43724BC3" w14:textId="77777777" w:rsidR="00FB0895" w:rsidRPr="00880CEB" w:rsidRDefault="00FB0895">
      <w:pPr>
        <w:rPr>
          <w:rFonts w:ascii="Times New Roman" w:hAnsi="Times New Roman" w:cs="Times New Roman"/>
        </w:rPr>
      </w:pPr>
    </w:p>
    <w:p w14:paraId="12D14206" w14:textId="77777777" w:rsidR="00FB0895" w:rsidRPr="00880CEB" w:rsidRDefault="00FB0895">
      <w:pPr>
        <w:rPr>
          <w:rFonts w:ascii="Times New Roman" w:hAnsi="Times New Roman" w:cs="Times New Roman"/>
        </w:rPr>
      </w:pPr>
    </w:p>
    <w:p w14:paraId="00DE8CEB" w14:textId="77777777" w:rsidR="00FB0895" w:rsidRPr="00880CEB" w:rsidRDefault="00FB0895">
      <w:pPr>
        <w:rPr>
          <w:rFonts w:ascii="Times New Roman" w:hAnsi="Times New Roman" w:cs="Times New Roman"/>
        </w:rPr>
      </w:pPr>
    </w:p>
    <w:p w14:paraId="74D0B157" w14:textId="7D85B813" w:rsidR="00FB0895" w:rsidRDefault="00FB0895">
      <w:pPr>
        <w:rPr>
          <w:rFonts w:ascii="Times New Roman" w:hAnsi="Times New Roman" w:cs="Times New Roman"/>
        </w:rPr>
      </w:pPr>
    </w:p>
    <w:p w14:paraId="0DF3AEDC" w14:textId="5887EE6F" w:rsidR="00871E44" w:rsidRDefault="00871E44">
      <w:pPr>
        <w:rPr>
          <w:rFonts w:ascii="Times New Roman" w:hAnsi="Times New Roman" w:cs="Times New Roman"/>
        </w:rPr>
      </w:pPr>
    </w:p>
    <w:p w14:paraId="71D30139" w14:textId="46E2CCEF" w:rsidR="00871E44" w:rsidRDefault="00871E44">
      <w:pPr>
        <w:rPr>
          <w:rFonts w:ascii="Times New Roman" w:hAnsi="Times New Roman" w:cs="Times New Roman"/>
        </w:rPr>
      </w:pPr>
    </w:p>
    <w:p w14:paraId="05DCD5F4" w14:textId="04089F0D" w:rsidR="00871E44" w:rsidRDefault="00871E44">
      <w:pPr>
        <w:rPr>
          <w:rFonts w:ascii="Times New Roman" w:hAnsi="Times New Roman" w:cs="Times New Roman"/>
        </w:rPr>
      </w:pPr>
    </w:p>
    <w:p w14:paraId="59CA6C0B" w14:textId="459FD649" w:rsidR="00871E44" w:rsidRDefault="00871E44">
      <w:pPr>
        <w:rPr>
          <w:rFonts w:ascii="Times New Roman" w:hAnsi="Times New Roman" w:cs="Times New Roman"/>
        </w:rPr>
      </w:pPr>
    </w:p>
    <w:p w14:paraId="1FEC84C4" w14:textId="4FAE094D" w:rsidR="00871E44" w:rsidRDefault="00871E44">
      <w:pPr>
        <w:rPr>
          <w:rFonts w:ascii="Times New Roman" w:hAnsi="Times New Roman" w:cs="Times New Roman"/>
        </w:rPr>
      </w:pPr>
    </w:p>
    <w:p w14:paraId="76A44418" w14:textId="77777777" w:rsidR="00871E44" w:rsidRPr="00880CEB" w:rsidRDefault="00871E44">
      <w:pPr>
        <w:rPr>
          <w:rFonts w:ascii="Times New Roman" w:hAnsi="Times New Roman" w:cs="Times New Roman"/>
        </w:rPr>
      </w:pPr>
    </w:p>
    <w:p w14:paraId="078776CC" w14:textId="77777777" w:rsidR="00FB0895" w:rsidRPr="00880CEB" w:rsidRDefault="00FB0895" w:rsidP="00FB0895">
      <w:pPr>
        <w:rPr>
          <w:rFonts w:ascii="Times New Roman" w:hAnsi="Times New Roman" w:cs="Times New Roman"/>
          <w:lang w:eastAsia="en-AU"/>
        </w:rPr>
      </w:pPr>
    </w:p>
    <w:p w14:paraId="667B55EE" w14:textId="77777777" w:rsidR="00322862" w:rsidRPr="00880CEB" w:rsidRDefault="00322862" w:rsidP="00FB0895">
      <w:pPr>
        <w:rPr>
          <w:rFonts w:ascii="Times New Roman" w:hAnsi="Times New Roman" w:cs="Times New Roman"/>
          <w:lang w:eastAsia="en-AU"/>
        </w:rPr>
      </w:pPr>
    </w:p>
    <w:p w14:paraId="72E51B6A" w14:textId="77777777" w:rsidR="00FB0895" w:rsidRPr="00880CEB" w:rsidRDefault="00FB0895" w:rsidP="00FB0895">
      <w:pPr>
        <w:rPr>
          <w:rFonts w:ascii="Times New Roman" w:hAnsi="Times New Roman" w:cs="Times New Roman"/>
          <w:lang w:eastAsia="en-AU"/>
        </w:rPr>
      </w:pPr>
      <w:r w:rsidRPr="00880CEB">
        <w:rPr>
          <w:rFonts w:ascii="Times New Roman" w:hAnsi="Times New Roman" w:cs="Times New Roman"/>
          <w:noProof/>
          <w:color w:val="000000"/>
          <w:lang w:eastAsia="en-AU"/>
        </w:rPr>
        <w:drawing>
          <wp:inline distT="0" distB="0" distL="0" distR="0" wp14:anchorId="4492F729" wp14:editId="5520C50C">
            <wp:extent cx="620268" cy="218504"/>
            <wp:effectExtent l="0" t="0" r="8890" b="0"/>
            <wp:docPr id="2" name="Picture 2" descr="https://lh6.googleusercontent.com/4ue9SnXsaNilcReE2vRxdSVyA0Peo5oJM5xYiQ7EgpeYNcrE4oeankS-rZANGP_N4KzAzk8v_nVIaBQJrsDJvCNXX9AGvBkzvrlsTOfis8IwcklpiW8m1Vw-nVBgTqcerPQ0Kg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4ue9SnXsaNilcReE2vRxdSVyA0Peo5oJM5xYiQ7EgpeYNcrE4oeankS-rZANGP_N4KzAzk8v_nVIaBQJrsDJvCNXX9AGvBkzvrlsTOfis8IwcklpiW8m1Vw-nVBgTqcerPQ0Kg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0268" cy="218504"/>
                    </a:xfrm>
                    <a:prstGeom prst="rect">
                      <a:avLst/>
                    </a:prstGeom>
                    <a:noFill/>
                    <a:ln>
                      <a:noFill/>
                    </a:ln>
                  </pic:spPr>
                </pic:pic>
              </a:graphicData>
            </a:graphic>
          </wp:inline>
        </w:drawing>
      </w:r>
    </w:p>
    <w:p w14:paraId="5A59B142" w14:textId="77777777" w:rsidR="00FB0895" w:rsidRPr="00880CEB" w:rsidRDefault="00FB0895" w:rsidP="00FB0895">
      <w:pPr>
        <w:rPr>
          <w:rFonts w:ascii="Times New Roman" w:hAnsi="Times New Roman" w:cs="Times New Roman"/>
          <w:lang w:eastAsia="en-AU"/>
        </w:rPr>
      </w:pPr>
      <w:r w:rsidRPr="00880CEB">
        <w:rPr>
          <w:rFonts w:ascii="Times New Roman" w:hAnsi="Times New Roman" w:cs="Times New Roman"/>
          <w:color w:val="000000"/>
          <w:lang w:eastAsia="en-AU"/>
        </w:rPr>
        <w:t xml:space="preserve">The Australian Rainfall and Runoff: A guide to flood estimation (ARR) </w:t>
      </w:r>
      <w:r w:rsidRPr="00880CEB">
        <w:rPr>
          <w:rFonts w:ascii="Times New Roman" w:hAnsi="Times New Roman" w:cs="Times New Roman"/>
        </w:rPr>
        <w:t>is licensed under the</w:t>
      </w:r>
      <w:hyperlink r:id="rId8" w:history="1">
        <w:r w:rsidRPr="00880CEB">
          <w:rPr>
            <w:rFonts w:ascii="Times New Roman" w:hAnsi="Times New Roman" w:cs="Times New Roman"/>
          </w:rPr>
          <w:t xml:space="preserve"> Creative Commons Attribution 4.0 Licence</w:t>
        </w:r>
      </w:hyperlink>
      <w:r w:rsidRPr="00880CEB">
        <w:rPr>
          <w:rFonts w:ascii="Times New Roman" w:hAnsi="Times New Roman" w:cs="Times New Roman"/>
        </w:rPr>
        <w:t>, unless otherwise indicated or marked</w:t>
      </w:r>
      <w:r w:rsidRPr="00880CEB">
        <w:rPr>
          <w:rFonts w:ascii="Times New Roman" w:hAnsi="Times New Roman" w:cs="Times New Roman"/>
          <w:color w:val="000000"/>
          <w:lang w:eastAsia="en-AU"/>
        </w:rPr>
        <w:t xml:space="preserve">. </w:t>
      </w:r>
    </w:p>
    <w:p w14:paraId="3DF225A4" w14:textId="77777777" w:rsidR="00FB0895" w:rsidRPr="00880CEB" w:rsidRDefault="00FB0895" w:rsidP="00FB0895">
      <w:pPr>
        <w:rPr>
          <w:rFonts w:ascii="Times New Roman" w:hAnsi="Times New Roman" w:cs="Times New Roman"/>
          <w:b/>
          <w:bCs/>
          <w:color w:val="222222"/>
          <w:shd w:val="clear" w:color="auto" w:fill="FFFFFF"/>
          <w:lang w:eastAsia="en-AU"/>
        </w:rPr>
      </w:pPr>
    </w:p>
    <w:p w14:paraId="0D9AD74D" w14:textId="5076FA87" w:rsidR="00FB0895" w:rsidRPr="00880CEB" w:rsidRDefault="00FB0895" w:rsidP="00FB0895">
      <w:pPr>
        <w:rPr>
          <w:rFonts w:ascii="Times New Roman" w:hAnsi="Times New Roman" w:cs="Times New Roman"/>
          <w:lang w:eastAsia="en-AU"/>
        </w:rPr>
      </w:pPr>
      <w:r w:rsidRPr="00880CEB">
        <w:rPr>
          <w:rFonts w:ascii="Times New Roman" w:hAnsi="Times New Roman" w:cs="Times New Roman"/>
          <w:b/>
          <w:bCs/>
          <w:color w:val="222222"/>
          <w:shd w:val="clear" w:color="auto" w:fill="FFFFFF"/>
          <w:lang w:eastAsia="en-AU"/>
        </w:rPr>
        <w:t>Please give attribution to:</w:t>
      </w:r>
      <w:r w:rsidRPr="00880CEB">
        <w:rPr>
          <w:rFonts w:ascii="Times New Roman" w:hAnsi="Times New Roman" w:cs="Times New Roman"/>
          <w:color w:val="222222"/>
          <w:shd w:val="clear" w:color="auto" w:fill="FFFFFF"/>
          <w:lang w:eastAsia="en-AU"/>
        </w:rPr>
        <w:t xml:space="preserve"> </w:t>
      </w:r>
      <w:r w:rsidRPr="00880CEB">
        <w:rPr>
          <w:rFonts w:ascii="Times New Roman" w:hAnsi="Times New Roman" w:cs="Times New Roman"/>
          <w:color w:val="000000"/>
          <w:shd w:val="clear" w:color="auto" w:fill="FFFFFF"/>
          <w:lang w:eastAsia="en-AU"/>
        </w:rPr>
        <w:t>© Commonwealth of Australia (Geoscience Australia</w:t>
      </w:r>
      <w:r w:rsidR="009A4C70" w:rsidRPr="00880CEB">
        <w:rPr>
          <w:rFonts w:ascii="Times New Roman" w:hAnsi="Times New Roman" w:cs="Times New Roman"/>
          <w:color w:val="000000"/>
          <w:shd w:val="clear" w:color="auto" w:fill="FFFFFF"/>
          <w:lang w:eastAsia="en-AU"/>
        </w:rPr>
        <w:t>) 201</w:t>
      </w:r>
      <w:r w:rsidR="00871E44">
        <w:rPr>
          <w:rFonts w:ascii="Times New Roman" w:hAnsi="Times New Roman" w:cs="Times New Roman"/>
          <w:color w:val="000000"/>
          <w:shd w:val="clear" w:color="auto" w:fill="FFFFFF"/>
          <w:lang w:eastAsia="en-AU"/>
        </w:rPr>
        <w:t>9</w:t>
      </w:r>
      <w:r w:rsidRPr="00880CEB">
        <w:rPr>
          <w:rFonts w:ascii="Times New Roman" w:hAnsi="Times New Roman" w:cs="Times New Roman"/>
          <w:color w:val="000000"/>
          <w:shd w:val="clear" w:color="auto" w:fill="FFFFFF"/>
          <w:lang w:eastAsia="en-AU"/>
        </w:rPr>
        <w:t>.   </w:t>
      </w:r>
    </w:p>
    <w:p w14:paraId="08426CD5" w14:textId="77777777" w:rsidR="00FB0895" w:rsidRPr="00880CEB" w:rsidRDefault="00FB0895" w:rsidP="00FB0895">
      <w:pPr>
        <w:rPr>
          <w:rFonts w:ascii="Times New Roman" w:hAnsi="Times New Roman" w:cs="Times New Roman"/>
          <w:b/>
          <w:sz w:val="28"/>
        </w:rPr>
      </w:pPr>
    </w:p>
    <w:p w14:paraId="7755E245" w14:textId="77777777" w:rsidR="00FB0895" w:rsidRPr="00880CEB" w:rsidRDefault="00FB0895" w:rsidP="00FB0895">
      <w:pPr>
        <w:rPr>
          <w:rFonts w:ascii="Times New Roman" w:hAnsi="Times New Roman" w:cs="Times New Roman"/>
          <w:b/>
          <w:sz w:val="28"/>
        </w:rPr>
      </w:pPr>
    </w:p>
    <w:p w14:paraId="34D6686E" w14:textId="77777777" w:rsidR="00FB0895" w:rsidRPr="00880CEB" w:rsidRDefault="00FB0895" w:rsidP="00FB0895">
      <w:pPr>
        <w:rPr>
          <w:rFonts w:ascii="Times New Roman" w:hAnsi="Times New Roman" w:cs="Times New Roman"/>
          <w:lang w:eastAsia="en-AU"/>
        </w:rPr>
      </w:pPr>
      <w:r w:rsidRPr="00880CEB">
        <w:rPr>
          <w:rFonts w:ascii="Times New Roman" w:hAnsi="Times New Roman" w:cs="Times New Roman"/>
          <w:b/>
          <w:bCs/>
          <w:color w:val="000000"/>
          <w:lang w:eastAsia="en-AU"/>
        </w:rPr>
        <w:t xml:space="preserve">Third-Party Material </w:t>
      </w:r>
    </w:p>
    <w:p w14:paraId="20710513" w14:textId="3C457891" w:rsidR="00FB0895" w:rsidRPr="00880CEB" w:rsidRDefault="00FB0895" w:rsidP="00FB0895">
      <w:pPr>
        <w:rPr>
          <w:rFonts w:ascii="Times New Roman" w:hAnsi="Times New Roman" w:cs="Times New Roman"/>
          <w:lang w:eastAsia="en-AU"/>
        </w:rPr>
      </w:pPr>
      <w:r w:rsidRPr="00880CEB">
        <w:rPr>
          <w:rFonts w:ascii="Times New Roman" w:hAnsi="Times New Roman" w:cs="Times New Roman"/>
          <w:color w:val="000000"/>
          <w:lang w:eastAsia="en-AU"/>
        </w:rPr>
        <w:t>The Commonwealth of Australia and the ARR’s contributing authors (through Engineers Australia) have</w:t>
      </w:r>
      <w:r w:rsidRPr="00880CEB">
        <w:rPr>
          <w:rFonts w:ascii="Times New Roman" w:hAnsi="Times New Roman" w:cs="Times New Roman"/>
          <w:color w:val="000000"/>
          <w:shd w:val="clear" w:color="auto" w:fill="FFFFFF"/>
          <w:lang w:eastAsia="en-AU"/>
        </w:rPr>
        <w:t xml:space="preserve"> taken steps to both identify third-party material and secure permission for its reproduction and reuse. However, please note that where these materials are not licensed under a Creative Commons licence or similar terms of use, you should obtain permission from the relevant third-party to reuse their material beyond the ways you are legally permitted to use them under the fair dealing provisions of the Copyright Act 1968.  </w:t>
      </w:r>
    </w:p>
    <w:p w14:paraId="2ADC7DD3" w14:textId="77777777" w:rsidR="00FB0895" w:rsidRPr="00880CEB" w:rsidRDefault="00FB0895" w:rsidP="00FB0895">
      <w:pPr>
        <w:rPr>
          <w:rFonts w:ascii="Times New Roman" w:hAnsi="Times New Roman" w:cs="Times New Roman"/>
          <w:b/>
          <w:sz w:val="28"/>
        </w:rPr>
      </w:pPr>
    </w:p>
    <w:p w14:paraId="67D3CBE9" w14:textId="77777777" w:rsidR="00FB0895" w:rsidRPr="00880CEB" w:rsidRDefault="00FB0895" w:rsidP="00FB0895">
      <w:pPr>
        <w:rPr>
          <w:rFonts w:ascii="Times New Roman" w:hAnsi="Times New Roman" w:cs="Times New Roman"/>
          <w:b/>
          <w:sz w:val="28"/>
        </w:rPr>
      </w:pPr>
    </w:p>
    <w:p w14:paraId="434295B1"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 xml:space="preserve">If you have any questions about the copyright of the ARR, please contact:  </w:t>
      </w:r>
    </w:p>
    <w:p w14:paraId="6C757E4A" w14:textId="56FF5D12" w:rsidR="00FB0895" w:rsidRPr="00880CEB" w:rsidRDefault="0025677B" w:rsidP="00FB0895">
      <w:pPr>
        <w:rPr>
          <w:rFonts w:ascii="Times New Roman" w:hAnsi="Times New Roman" w:cs="Times New Roman"/>
          <w:color w:val="000000"/>
          <w:shd w:val="clear" w:color="auto" w:fill="FFFFFF"/>
          <w:lang w:eastAsia="en-AU"/>
        </w:rPr>
      </w:pPr>
      <w:hyperlink r:id="rId9" w:history="1">
        <w:r w:rsidR="00062E68">
          <w:rPr>
            <w:rFonts w:ascii="Times New Roman" w:hAnsi="Times New Roman" w:cs="Times New Roman"/>
            <w:color w:val="000000"/>
            <w:shd w:val="clear" w:color="auto" w:fill="FFFFFF"/>
            <w:lang w:eastAsia="en-AU"/>
          </w:rPr>
          <w:t>a</w:t>
        </w:r>
        <w:r w:rsidR="00FB0895" w:rsidRPr="00880CEB">
          <w:rPr>
            <w:rFonts w:ascii="Times New Roman" w:hAnsi="Times New Roman" w:cs="Times New Roman"/>
            <w:color w:val="000000"/>
            <w:shd w:val="clear" w:color="auto" w:fill="FFFFFF"/>
            <w:lang w:eastAsia="en-AU"/>
          </w:rPr>
          <w:t>rr_admin@arr.org.au</w:t>
        </w:r>
      </w:hyperlink>
    </w:p>
    <w:p w14:paraId="727AD8A9" w14:textId="77777777" w:rsidR="00FB0895" w:rsidRPr="00880CEB" w:rsidRDefault="00FB0895" w:rsidP="00FB0895">
      <w:pPr>
        <w:rPr>
          <w:rFonts w:ascii="Times New Roman" w:hAnsi="Times New Roman" w:cs="Times New Roman"/>
          <w:szCs w:val="22"/>
        </w:rPr>
      </w:pPr>
      <w:r w:rsidRPr="00880CEB">
        <w:rPr>
          <w:rFonts w:ascii="Times New Roman" w:hAnsi="Times New Roman" w:cs="Times New Roman"/>
          <w:szCs w:val="22"/>
        </w:rPr>
        <w:t>c/o 11 National Circuit,</w:t>
      </w:r>
    </w:p>
    <w:p w14:paraId="6DD6CE4B" w14:textId="77777777" w:rsidR="00FB0895" w:rsidRPr="00880CEB" w:rsidRDefault="00FB0895" w:rsidP="00FB0895">
      <w:pPr>
        <w:rPr>
          <w:rFonts w:ascii="Times New Roman" w:hAnsi="Times New Roman" w:cs="Times New Roman"/>
          <w:szCs w:val="22"/>
        </w:rPr>
      </w:pPr>
      <w:r w:rsidRPr="00880CEB">
        <w:rPr>
          <w:rFonts w:ascii="Times New Roman" w:hAnsi="Times New Roman" w:cs="Times New Roman"/>
          <w:szCs w:val="22"/>
        </w:rPr>
        <w:t xml:space="preserve">Barton, ACT </w:t>
      </w:r>
    </w:p>
    <w:p w14:paraId="64B4F9AC" w14:textId="77777777" w:rsidR="00FB0895" w:rsidRPr="00880CEB" w:rsidRDefault="00FB0895" w:rsidP="00FB0895">
      <w:pPr>
        <w:rPr>
          <w:rFonts w:ascii="Times New Roman" w:hAnsi="Times New Roman" w:cs="Times New Roman"/>
          <w:szCs w:val="22"/>
        </w:rPr>
      </w:pPr>
    </w:p>
    <w:p w14:paraId="0DDB2104" w14:textId="77777777" w:rsidR="00FB0895" w:rsidRPr="00880CEB" w:rsidRDefault="00FB0895" w:rsidP="00FB0895">
      <w:pPr>
        <w:rPr>
          <w:rFonts w:ascii="Times New Roman" w:hAnsi="Times New Roman" w:cs="Times New Roman"/>
          <w:szCs w:val="22"/>
        </w:rPr>
      </w:pPr>
    </w:p>
    <w:p w14:paraId="2A8E4EA7" w14:textId="77777777" w:rsidR="00FB0895" w:rsidRPr="00880CEB" w:rsidRDefault="00FB0895" w:rsidP="00FB0895">
      <w:pPr>
        <w:rPr>
          <w:rFonts w:ascii="Times New Roman" w:hAnsi="Times New Roman" w:cs="Times New Roman"/>
          <w:szCs w:val="22"/>
        </w:rPr>
      </w:pPr>
      <w:r w:rsidRPr="00880CEB">
        <w:rPr>
          <w:rFonts w:ascii="Times New Roman" w:hAnsi="Times New Roman" w:cs="Times New Roman"/>
          <w:szCs w:val="22"/>
        </w:rPr>
        <w:t>ISBN 978-1-925297-07-2</w:t>
      </w:r>
    </w:p>
    <w:p w14:paraId="306C18FD" w14:textId="77777777" w:rsidR="00FB0895" w:rsidRPr="00880CEB" w:rsidRDefault="00FB0895" w:rsidP="00FB0895">
      <w:pPr>
        <w:rPr>
          <w:rFonts w:ascii="Times New Roman" w:hAnsi="Times New Roman" w:cs="Times New Roman"/>
          <w:szCs w:val="22"/>
        </w:rPr>
      </w:pPr>
    </w:p>
    <w:p w14:paraId="3E075DDA" w14:textId="77777777" w:rsidR="00FB0895" w:rsidRPr="00880CEB" w:rsidRDefault="00FB0895" w:rsidP="00FB0895">
      <w:pPr>
        <w:rPr>
          <w:rFonts w:ascii="Times New Roman" w:hAnsi="Times New Roman" w:cs="Times New Roman"/>
          <w:szCs w:val="22"/>
        </w:rPr>
      </w:pPr>
      <w:r w:rsidRPr="00880CEB">
        <w:rPr>
          <w:rFonts w:ascii="Times New Roman" w:hAnsi="Times New Roman" w:cs="Times New Roman"/>
          <w:szCs w:val="22"/>
        </w:rPr>
        <w:t>How to reference this book:</w:t>
      </w:r>
    </w:p>
    <w:p w14:paraId="44926C40" w14:textId="675E3256" w:rsidR="00FB0895" w:rsidRPr="00880CEB" w:rsidRDefault="00880CEB" w:rsidP="00880CEB">
      <w:pPr>
        <w:rPr>
          <w:rFonts w:ascii="Times New Roman" w:hAnsi="Times New Roman" w:cs="Times New Roman"/>
          <w:szCs w:val="22"/>
        </w:rPr>
      </w:pPr>
      <w:r w:rsidRPr="00880CEB">
        <w:rPr>
          <w:rFonts w:ascii="Times New Roman" w:hAnsi="Times New Roman" w:cs="Times New Roman"/>
          <w:szCs w:val="22"/>
        </w:rPr>
        <w:t xml:space="preserve">Ball J, </w:t>
      </w:r>
      <w:proofErr w:type="spellStart"/>
      <w:r w:rsidRPr="00880CEB">
        <w:rPr>
          <w:rFonts w:ascii="Times New Roman" w:hAnsi="Times New Roman" w:cs="Times New Roman"/>
          <w:szCs w:val="22"/>
        </w:rPr>
        <w:t>Babister</w:t>
      </w:r>
      <w:proofErr w:type="spellEnd"/>
      <w:r w:rsidRPr="00880CEB">
        <w:rPr>
          <w:rFonts w:ascii="Times New Roman" w:hAnsi="Times New Roman" w:cs="Times New Roman"/>
          <w:szCs w:val="22"/>
        </w:rPr>
        <w:t xml:space="preserve"> M, Nathan R, Weeks W, </w:t>
      </w:r>
      <w:proofErr w:type="spellStart"/>
      <w:r w:rsidRPr="00880CEB">
        <w:rPr>
          <w:rFonts w:ascii="Times New Roman" w:hAnsi="Times New Roman" w:cs="Times New Roman"/>
          <w:szCs w:val="22"/>
        </w:rPr>
        <w:t>Weinmann</w:t>
      </w:r>
      <w:proofErr w:type="spellEnd"/>
      <w:r w:rsidRPr="00880CEB">
        <w:rPr>
          <w:rFonts w:ascii="Times New Roman" w:hAnsi="Times New Roman" w:cs="Times New Roman"/>
          <w:szCs w:val="22"/>
        </w:rPr>
        <w:t xml:space="preserve"> E, Retallick M, </w:t>
      </w:r>
      <w:proofErr w:type="spellStart"/>
      <w:r w:rsidRPr="00880CEB">
        <w:rPr>
          <w:rFonts w:ascii="Times New Roman" w:hAnsi="Times New Roman" w:cs="Times New Roman"/>
          <w:szCs w:val="22"/>
        </w:rPr>
        <w:t>Testoni</w:t>
      </w:r>
      <w:proofErr w:type="spellEnd"/>
      <w:r w:rsidRPr="00880CEB">
        <w:rPr>
          <w:rFonts w:ascii="Times New Roman" w:hAnsi="Times New Roman" w:cs="Times New Roman"/>
          <w:szCs w:val="22"/>
        </w:rPr>
        <w:t xml:space="preserve"> I, (Editors) Australian Rainfall and Runoff: A Guide to Flood Estimation, © Commonwealth of Australia (Geoscience Australia), 201</w:t>
      </w:r>
      <w:r w:rsidR="00871E44">
        <w:rPr>
          <w:rFonts w:ascii="Times New Roman" w:hAnsi="Times New Roman" w:cs="Times New Roman"/>
          <w:szCs w:val="22"/>
        </w:rPr>
        <w:t>9</w:t>
      </w:r>
      <w:r w:rsidRPr="00880CEB">
        <w:rPr>
          <w:rFonts w:ascii="Times New Roman" w:hAnsi="Times New Roman" w:cs="Times New Roman"/>
          <w:szCs w:val="22"/>
        </w:rPr>
        <w:t>.</w:t>
      </w:r>
    </w:p>
    <w:p w14:paraId="4A8AEA38" w14:textId="47BE5DA5" w:rsidR="00FB0895" w:rsidRPr="00880CEB" w:rsidRDefault="00FB0895" w:rsidP="00FB0895">
      <w:pPr>
        <w:spacing w:after="120"/>
        <w:rPr>
          <w:rFonts w:ascii="Times New Roman" w:hAnsi="Times New Roman" w:cs="Times New Roman"/>
          <w:b/>
          <w:sz w:val="28"/>
        </w:rPr>
      </w:pPr>
      <w:r w:rsidRPr="00880CEB">
        <w:rPr>
          <w:rFonts w:ascii="Times New Roman" w:hAnsi="Times New Roman" w:cs="Times New Roman"/>
          <w:b/>
          <w:sz w:val="28"/>
        </w:rPr>
        <w:lastRenderedPageBreak/>
        <w:t>ARR 201</w:t>
      </w:r>
      <w:r w:rsidR="00871E44">
        <w:rPr>
          <w:rFonts w:ascii="Times New Roman" w:hAnsi="Times New Roman" w:cs="Times New Roman"/>
          <w:b/>
          <w:sz w:val="28"/>
        </w:rPr>
        <w:t>9</w:t>
      </w:r>
      <w:r w:rsidRPr="00880CEB">
        <w:rPr>
          <w:rFonts w:ascii="Times New Roman" w:hAnsi="Times New Roman" w:cs="Times New Roman"/>
          <w:b/>
          <w:sz w:val="28"/>
        </w:rPr>
        <w:t xml:space="preserve"> Ministerial Foreword </w:t>
      </w:r>
    </w:p>
    <w:p w14:paraId="4E483E16"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 xml:space="preserve">In late 2010 and early 2011 Queensland and Victoria were devastated by a series of storms, floods and cyclones that resulted in loss of life, significant property damage and financial loss for many communities. Events such as these highlight the challenges in predicting these extreme events as well as managing their impacts. </w:t>
      </w:r>
    </w:p>
    <w:p w14:paraId="4482A05E" w14:textId="77777777" w:rsidR="00FB0895" w:rsidRPr="00880CEB" w:rsidRDefault="00FB0895" w:rsidP="00FB0895">
      <w:pPr>
        <w:rPr>
          <w:rFonts w:ascii="Times New Roman" w:hAnsi="Times New Roman" w:cs="Times New Roman"/>
        </w:rPr>
      </w:pPr>
    </w:p>
    <w:p w14:paraId="624F0FD6"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 xml:space="preserve">The Australian Government recognised this challenge and committed to the comprehensive revision of the Australia Rainfall and Runoff (ARR) guidelines. </w:t>
      </w:r>
    </w:p>
    <w:p w14:paraId="0E1F6ED8" w14:textId="77777777" w:rsidR="00FB0895" w:rsidRPr="00880CEB" w:rsidRDefault="00FB0895" w:rsidP="00FB0895">
      <w:pPr>
        <w:rPr>
          <w:rFonts w:ascii="Times New Roman" w:hAnsi="Times New Roman" w:cs="Times New Roman"/>
        </w:rPr>
      </w:pPr>
    </w:p>
    <w:p w14:paraId="66EC0FBC" w14:textId="4E756E4F" w:rsidR="00FB0895" w:rsidRPr="00880CEB" w:rsidRDefault="00FB0895" w:rsidP="00FB0895">
      <w:pPr>
        <w:rPr>
          <w:rFonts w:ascii="Times New Roman" w:hAnsi="Times New Roman" w:cs="Times New Roman"/>
        </w:rPr>
      </w:pPr>
      <w:r w:rsidRPr="00880CEB">
        <w:rPr>
          <w:rFonts w:ascii="Times New Roman" w:hAnsi="Times New Roman" w:cs="Times New Roman"/>
        </w:rPr>
        <w:t>ARR 201</w:t>
      </w:r>
      <w:r w:rsidR="00871E44">
        <w:rPr>
          <w:rFonts w:ascii="Times New Roman" w:hAnsi="Times New Roman" w:cs="Times New Roman"/>
        </w:rPr>
        <w:t>9</w:t>
      </w:r>
      <w:r w:rsidRPr="00880CEB">
        <w:rPr>
          <w:rFonts w:ascii="Times New Roman" w:hAnsi="Times New Roman" w:cs="Times New Roman"/>
        </w:rPr>
        <w:t xml:space="preserve"> will have national application and will be essential for policy and planning decisions related to flood risk in areas as diverse as:</w:t>
      </w:r>
    </w:p>
    <w:p w14:paraId="09249324" w14:textId="77777777" w:rsidR="00FB0895" w:rsidRPr="00880CEB" w:rsidRDefault="00FB0895" w:rsidP="00FB0895">
      <w:pPr>
        <w:pStyle w:val="ListParagraph"/>
        <w:widowControl/>
        <w:numPr>
          <w:ilvl w:val="0"/>
          <w:numId w:val="2"/>
        </w:numPr>
        <w:tabs>
          <w:tab w:val="clear" w:pos="1008"/>
          <w:tab w:val="clear" w:pos="1728"/>
          <w:tab w:val="clear" w:pos="2592"/>
          <w:tab w:val="clear" w:pos="3456"/>
          <w:tab w:val="clear" w:pos="4320"/>
          <w:tab w:val="clear" w:pos="5184"/>
          <w:tab w:val="clear" w:pos="6048"/>
          <w:tab w:val="clear" w:pos="6912"/>
          <w:tab w:val="clear" w:pos="7776"/>
        </w:tabs>
        <w:overflowPunct w:val="0"/>
        <w:autoSpaceDE w:val="0"/>
        <w:autoSpaceDN w:val="0"/>
        <w:adjustRightInd w:val="0"/>
        <w:snapToGrid/>
        <w:spacing w:line="240" w:lineRule="auto"/>
        <w:jc w:val="left"/>
        <w:textAlignment w:val="baseline"/>
        <w:rPr>
          <w:rFonts w:ascii="Times New Roman" w:hAnsi="Times New Roman"/>
        </w:rPr>
      </w:pPr>
      <w:r w:rsidRPr="00880CEB">
        <w:rPr>
          <w:rFonts w:ascii="Times New Roman" w:hAnsi="Times New Roman"/>
        </w:rPr>
        <w:t>infrastructure such as roads, rail airports, bridges, dams, stormwater and sewer systems</w:t>
      </w:r>
    </w:p>
    <w:p w14:paraId="5B2D7882" w14:textId="77777777" w:rsidR="00FB0895" w:rsidRPr="00880CEB" w:rsidRDefault="00FB0895" w:rsidP="00FB0895">
      <w:pPr>
        <w:pStyle w:val="ListParagraph"/>
        <w:widowControl/>
        <w:numPr>
          <w:ilvl w:val="0"/>
          <w:numId w:val="2"/>
        </w:numPr>
        <w:tabs>
          <w:tab w:val="clear" w:pos="1008"/>
          <w:tab w:val="clear" w:pos="1728"/>
          <w:tab w:val="clear" w:pos="2592"/>
          <w:tab w:val="clear" w:pos="3456"/>
          <w:tab w:val="clear" w:pos="4320"/>
          <w:tab w:val="clear" w:pos="5184"/>
          <w:tab w:val="clear" w:pos="6048"/>
          <w:tab w:val="clear" w:pos="6912"/>
          <w:tab w:val="clear" w:pos="7776"/>
        </w:tabs>
        <w:overflowPunct w:val="0"/>
        <w:autoSpaceDE w:val="0"/>
        <w:autoSpaceDN w:val="0"/>
        <w:adjustRightInd w:val="0"/>
        <w:snapToGrid/>
        <w:spacing w:line="240" w:lineRule="auto"/>
        <w:jc w:val="left"/>
        <w:textAlignment w:val="baseline"/>
        <w:rPr>
          <w:rFonts w:ascii="Times New Roman" w:hAnsi="Times New Roman"/>
        </w:rPr>
      </w:pPr>
      <w:r w:rsidRPr="00880CEB">
        <w:rPr>
          <w:rFonts w:ascii="Times New Roman" w:hAnsi="Times New Roman"/>
        </w:rPr>
        <w:t>town planning</w:t>
      </w:r>
    </w:p>
    <w:p w14:paraId="7A750869" w14:textId="77777777" w:rsidR="00FB0895" w:rsidRPr="00880CEB" w:rsidRDefault="00FB0895" w:rsidP="00FB0895">
      <w:pPr>
        <w:pStyle w:val="ListParagraph"/>
        <w:widowControl/>
        <w:numPr>
          <w:ilvl w:val="0"/>
          <w:numId w:val="2"/>
        </w:numPr>
        <w:tabs>
          <w:tab w:val="clear" w:pos="1008"/>
          <w:tab w:val="clear" w:pos="1728"/>
          <w:tab w:val="clear" w:pos="2592"/>
          <w:tab w:val="clear" w:pos="3456"/>
          <w:tab w:val="clear" w:pos="4320"/>
          <w:tab w:val="clear" w:pos="5184"/>
          <w:tab w:val="clear" w:pos="6048"/>
          <w:tab w:val="clear" w:pos="6912"/>
          <w:tab w:val="clear" w:pos="7776"/>
        </w:tabs>
        <w:overflowPunct w:val="0"/>
        <w:autoSpaceDE w:val="0"/>
        <w:autoSpaceDN w:val="0"/>
        <w:adjustRightInd w:val="0"/>
        <w:snapToGrid/>
        <w:spacing w:line="240" w:lineRule="auto"/>
        <w:jc w:val="left"/>
        <w:textAlignment w:val="baseline"/>
        <w:rPr>
          <w:rFonts w:ascii="Times New Roman" w:hAnsi="Times New Roman"/>
        </w:rPr>
      </w:pPr>
      <w:r w:rsidRPr="00880CEB">
        <w:rPr>
          <w:rFonts w:ascii="Times New Roman" w:hAnsi="Times New Roman"/>
        </w:rPr>
        <w:t>mining</w:t>
      </w:r>
    </w:p>
    <w:p w14:paraId="76D0A7A4" w14:textId="77777777" w:rsidR="00FB0895" w:rsidRPr="00880CEB" w:rsidRDefault="00FB0895" w:rsidP="00FB0895">
      <w:pPr>
        <w:pStyle w:val="ListParagraph"/>
        <w:widowControl/>
        <w:numPr>
          <w:ilvl w:val="0"/>
          <w:numId w:val="2"/>
        </w:numPr>
        <w:tabs>
          <w:tab w:val="clear" w:pos="1008"/>
          <w:tab w:val="clear" w:pos="1728"/>
          <w:tab w:val="clear" w:pos="2592"/>
          <w:tab w:val="clear" w:pos="3456"/>
          <w:tab w:val="clear" w:pos="4320"/>
          <w:tab w:val="clear" w:pos="5184"/>
          <w:tab w:val="clear" w:pos="6048"/>
          <w:tab w:val="clear" w:pos="6912"/>
          <w:tab w:val="clear" w:pos="7776"/>
        </w:tabs>
        <w:overflowPunct w:val="0"/>
        <w:autoSpaceDE w:val="0"/>
        <w:autoSpaceDN w:val="0"/>
        <w:adjustRightInd w:val="0"/>
        <w:snapToGrid/>
        <w:spacing w:line="240" w:lineRule="auto"/>
        <w:jc w:val="left"/>
        <w:textAlignment w:val="baseline"/>
        <w:rPr>
          <w:rFonts w:ascii="Times New Roman" w:hAnsi="Times New Roman"/>
        </w:rPr>
      </w:pPr>
      <w:r w:rsidRPr="00880CEB">
        <w:rPr>
          <w:rFonts w:ascii="Times New Roman" w:hAnsi="Times New Roman"/>
        </w:rPr>
        <w:t>developing flood management plan for urban and rural communities</w:t>
      </w:r>
    </w:p>
    <w:p w14:paraId="3DBC3664" w14:textId="77777777" w:rsidR="00FB0895" w:rsidRPr="00880CEB" w:rsidRDefault="00FB0895" w:rsidP="00FB0895">
      <w:pPr>
        <w:pStyle w:val="ListParagraph"/>
        <w:widowControl/>
        <w:numPr>
          <w:ilvl w:val="0"/>
          <w:numId w:val="2"/>
        </w:numPr>
        <w:tabs>
          <w:tab w:val="clear" w:pos="1008"/>
          <w:tab w:val="clear" w:pos="1728"/>
          <w:tab w:val="clear" w:pos="2592"/>
          <w:tab w:val="clear" w:pos="3456"/>
          <w:tab w:val="clear" w:pos="4320"/>
          <w:tab w:val="clear" w:pos="5184"/>
          <w:tab w:val="clear" w:pos="6048"/>
          <w:tab w:val="clear" w:pos="6912"/>
          <w:tab w:val="clear" w:pos="7776"/>
        </w:tabs>
        <w:overflowPunct w:val="0"/>
        <w:autoSpaceDE w:val="0"/>
        <w:autoSpaceDN w:val="0"/>
        <w:adjustRightInd w:val="0"/>
        <w:snapToGrid/>
        <w:spacing w:line="240" w:lineRule="auto"/>
        <w:jc w:val="left"/>
        <w:textAlignment w:val="baseline"/>
        <w:rPr>
          <w:rFonts w:ascii="Times New Roman" w:hAnsi="Times New Roman"/>
        </w:rPr>
      </w:pPr>
      <w:r w:rsidRPr="00880CEB">
        <w:rPr>
          <w:rFonts w:ascii="Times New Roman" w:hAnsi="Times New Roman"/>
        </w:rPr>
        <w:t xml:space="preserve">flood warnings and flood emergency management </w:t>
      </w:r>
    </w:p>
    <w:p w14:paraId="787F5EE2" w14:textId="77777777" w:rsidR="00FB0895" w:rsidRPr="00880CEB" w:rsidRDefault="00FB0895" w:rsidP="00FB0895">
      <w:pPr>
        <w:pStyle w:val="ListParagraph"/>
        <w:widowControl/>
        <w:numPr>
          <w:ilvl w:val="0"/>
          <w:numId w:val="2"/>
        </w:numPr>
        <w:tabs>
          <w:tab w:val="clear" w:pos="1008"/>
          <w:tab w:val="clear" w:pos="1728"/>
          <w:tab w:val="clear" w:pos="2592"/>
          <w:tab w:val="clear" w:pos="3456"/>
          <w:tab w:val="clear" w:pos="4320"/>
          <w:tab w:val="clear" w:pos="5184"/>
          <w:tab w:val="clear" w:pos="6048"/>
          <w:tab w:val="clear" w:pos="6912"/>
          <w:tab w:val="clear" w:pos="7776"/>
        </w:tabs>
        <w:overflowPunct w:val="0"/>
        <w:autoSpaceDE w:val="0"/>
        <w:autoSpaceDN w:val="0"/>
        <w:adjustRightInd w:val="0"/>
        <w:snapToGrid/>
        <w:spacing w:line="240" w:lineRule="auto"/>
        <w:jc w:val="left"/>
        <w:textAlignment w:val="baseline"/>
        <w:rPr>
          <w:rFonts w:ascii="Times New Roman" w:hAnsi="Times New Roman"/>
        </w:rPr>
      </w:pPr>
      <w:r w:rsidRPr="00880CEB">
        <w:rPr>
          <w:rFonts w:ascii="Times New Roman" w:hAnsi="Times New Roman"/>
        </w:rPr>
        <w:t>operation of regulated river systems, and</w:t>
      </w:r>
    </w:p>
    <w:p w14:paraId="49680C05" w14:textId="77777777" w:rsidR="00FB0895" w:rsidRPr="00880CEB" w:rsidRDefault="00FB0895" w:rsidP="00FB0895">
      <w:pPr>
        <w:pStyle w:val="ListParagraph"/>
        <w:widowControl/>
        <w:numPr>
          <w:ilvl w:val="0"/>
          <w:numId w:val="2"/>
        </w:numPr>
        <w:tabs>
          <w:tab w:val="clear" w:pos="1008"/>
          <w:tab w:val="clear" w:pos="1728"/>
          <w:tab w:val="clear" w:pos="2592"/>
          <w:tab w:val="clear" w:pos="3456"/>
          <w:tab w:val="clear" w:pos="4320"/>
          <w:tab w:val="clear" w:pos="5184"/>
          <w:tab w:val="clear" w:pos="6048"/>
          <w:tab w:val="clear" w:pos="6912"/>
          <w:tab w:val="clear" w:pos="7776"/>
        </w:tabs>
        <w:overflowPunct w:val="0"/>
        <w:autoSpaceDE w:val="0"/>
        <w:autoSpaceDN w:val="0"/>
        <w:adjustRightInd w:val="0"/>
        <w:snapToGrid/>
        <w:spacing w:line="240" w:lineRule="auto"/>
        <w:jc w:val="left"/>
        <w:textAlignment w:val="baseline"/>
        <w:rPr>
          <w:rFonts w:ascii="Times New Roman" w:hAnsi="Times New Roman"/>
        </w:rPr>
      </w:pPr>
      <w:r w:rsidRPr="00880CEB">
        <w:rPr>
          <w:rFonts w:ascii="Times New Roman" w:hAnsi="Times New Roman"/>
        </w:rPr>
        <w:t>estimation of extreme flood levels.</w:t>
      </w:r>
    </w:p>
    <w:p w14:paraId="37A208D7" w14:textId="77777777" w:rsidR="00FB0895" w:rsidRPr="00880CEB" w:rsidRDefault="00FB0895" w:rsidP="00FB0895">
      <w:pPr>
        <w:rPr>
          <w:rFonts w:ascii="Times New Roman" w:hAnsi="Times New Roman" w:cs="Times New Roman"/>
        </w:rPr>
      </w:pPr>
    </w:p>
    <w:p w14:paraId="5E39DE98"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 xml:space="preserve">The ARR was last updated completely in 1987. Since then, our understanding of the complexity of the Australian landscape has grown. This understanding has been gained through the collection and analysis of new data, reflective of Australia’s variable landscape. In previous versions of the ARR, only limited Australian data was available so overseas models were applied in many cases. The 2016 revision is based wholly on Australian data, including a national database of extreme flood hazards and 30 years of over 8000 rainfall gauges. Not only does the ARR 2016 make use of rich historical data but its digital format will allow new data and information to be incorporated as it becomes available. </w:t>
      </w:r>
    </w:p>
    <w:p w14:paraId="6D1D59CA" w14:textId="77777777" w:rsidR="00FB0895" w:rsidRPr="00880CEB" w:rsidRDefault="00FB0895" w:rsidP="00FB0895">
      <w:pPr>
        <w:rPr>
          <w:rFonts w:ascii="Times New Roman" w:hAnsi="Times New Roman" w:cs="Times New Roman"/>
        </w:rPr>
      </w:pPr>
    </w:p>
    <w:p w14:paraId="1A0A7BCB" w14:textId="0A15B321" w:rsidR="00FB0895" w:rsidRPr="00880CEB" w:rsidRDefault="00FB0895" w:rsidP="00FB0895">
      <w:pPr>
        <w:rPr>
          <w:rFonts w:ascii="Times New Roman" w:hAnsi="Times New Roman" w:cs="Times New Roman"/>
        </w:rPr>
      </w:pPr>
      <w:r w:rsidRPr="00880CEB">
        <w:rPr>
          <w:rFonts w:ascii="Times New Roman" w:hAnsi="Times New Roman" w:cs="Times New Roman"/>
        </w:rPr>
        <w:t>The revision of the ARR would not have been possible without the support and funding from the Australian Government as well as the significant contributions from Engineers Australia members, flood practitioners and academia. This collaborative effort is a testament to the willingness of those in industry, academia and government to improve our understanding the nature of flooding. It is hoped that these guidelines will</w:t>
      </w:r>
      <w:r w:rsidR="00871E44">
        <w:rPr>
          <w:rFonts w:ascii="Times New Roman" w:hAnsi="Times New Roman" w:cs="Times New Roman"/>
        </w:rPr>
        <w:t xml:space="preserve"> </w:t>
      </w:r>
      <w:r w:rsidRPr="00880CEB">
        <w:rPr>
          <w:rFonts w:ascii="Times New Roman" w:hAnsi="Times New Roman" w:cs="Times New Roman"/>
        </w:rPr>
        <w:t xml:space="preserve">help to reduce the social and economic impacts of floods and will help strengthen the resilience of our communities. </w:t>
      </w:r>
    </w:p>
    <w:p w14:paraId="1F3BD352" w14:textId="77777777" w:rsidR="00FB0895" w:rsidRPr="00880CEB" w:rsidRDefault="00FB0895" w:rsidP="00FB0895">
      <w:pPr>
        <w:rPr>
          <w:rFonts w:ascii="Times New Roman" w:hAnsi="Times New Roman" w:cs="Times New Roman"/>
        </w:rPr>
      </w:pPr>
    </w:p>
    <w:p w14:paraId="5526A995" w14:textId="77777777" w:rsidR="00FB0895" w:rsidRPr="00880CEB" w:rsidRDefault="00FB0895" w:rsidP="00FB0895">
      <w:pPr>
        <w:rPr>
          <w:rFonts w:ascii="Times New Roman" w:hAnsi="Times New Roman" w:cs="Times New Roman"/>
        </w:rPr>
      </w:pPr>
      <w:r w:rsidRPr="00880CEB">
        <w:rPr>
          <w:rFonts w:ascii="Times New Roman" w:hAnsi="Times New Roman" w:cs="Times New Roman"/>
          <w:noProof/>
          <w:lang w:eastAsia="en-AU"/>
        </w:rPr>
        <w:drawing>
          <wp:inline distT="0" distB="0" distL="0" distR="0" wp14:anchorId="65343F70" wp14:editId="2072A2FA">
            <wp:extent cx="1634067" cy="59965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ews si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80976" cy="616872"/>
                    </a:xfrm>
                    <a:prstGeom prst="rect">
                      <a:avLst/>
                    </a:prstGeom>
                  </pic:spPr>
                </pic:pic>
              </a:graphicData>
            </a:graphic>
          </wp:inline>
        </w:drawing>
      </w:r>
    </w:p>
    <w:p w14:paraId="4744AD31"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 xml:space="preserve"> </w:t>
      </w:r>
    </w:p>
    <w:p w14:paraId="30B51881"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The Hon Karen Andrews MP</w:t>
      </w:r>
    </w:p>
    <w:p w14:paraId="2E79CF53"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Assistant Minister for Science</w:t>
      </w:r>
    </w:p>
    <w:p w14:paraId="1213816A" w14:textId="77777777" w:rsidR="00FB0895" w:rsidRPr="00880CEB" w:rsidRDefault="00FB0895">
      <w:pPr>
        <w:rPr>
          <w:rFonts w:ascii="Times New Roman" w:hAnsi="Times New Roman" w:cs="Times New Roman"/>
          <w:b/>
          <w:sz w:val="28"/>
        </w:rPr>
      </w:pPr>
      <w:r w:rsidRPr="00880CEB">
        <w:rPr>
          <w:rFonts w:ascii="Times New Roman" w:hAnsi="Times New Roman" w:cs="Times New Roman"/>
          <w:b/>
          <w:sz w:val="28"/>
        </w:rPr>
        <w:br w:type="page"/>
      </w:r>
    </w:p>
    <w:p w14:paraId="11588651" w14:textId="77777777" w:rsidR="00FB0895" w:rsidRPr="00880CEB" w:rsidRDefault="00FB0895" w:rsidP="00FB0895">
      <w:pPr>
        <w:tabs>
          <w:tab w:val="left" w:pos="1418"/>
          <w:tab w:val="left" w:pos="2836"/>
          <w:tab w:val="left" w:pos="4254"/>
        </w:tabs>
        <w:jc w:val="center"/>
        <w:rPr>
          <w:rFonts w:ascii="Times New Roman" w:hAnsi="Times New Roman" w:cs="Times New Roman"/>
          <w:b/>
          <w:sz w:val="28"/>
        </w:rPr>
      </w:pPr>
      <w:r w:rsidRPr="00880CEB">
        <w:rPr>
          <w:rFonts w:ascii="Times New Roman" w:hAnsi="Times New Roman" w:cs="Times New Roman"/>
          <w:b/>
          <w:sz w:val="28"/>
        </w:rPr>
        <w:lastRenderedPageBreak/>
        <w:t>PREFACE</w:t>
      </w:r>
    </w:p>
    <w:p w14:paraId="0C259DDB" w14:textId="77777777" w:rsidR="00FB0895" w:rsidRPr="00880CEB" w:rsidRDefault="00FB0895" w:rsidP="00FB0895">
      <w:pPr>
        <w:tabs>
          <w:tab w:val="left" w:pos="1418"/>
          <w:tab w:val="left" w:pos="2836"/>
          <w:tab w:val="left" w:pos="4254"/>
        </w:tabs>
        <w:rPr>
          <w:rFonts w:ascii="Times New Roman" w:hAnsi="Times New Roman" w:cs="Times New Roman"/>
        </w:rPr>
      </w:pPr>
      <w:r w:rsidRPr="00880CEB">
        <w:rPr>
          <w:rFonts w:ascii="Times New Roman" w:hAnsi="Times New Roman" w:cs="Times New Roman"/>
        </w:rPr>
        <w:t>Since its first publication in 1958, Australian Rainfall and Runoff (ARR) has remained one of the most influential and widely used guidelines published by Engineers Australia (EA).  The 3</w:t>
      </w:r>
      <w:r w:rsidRPr="00880CEB">
        <w:rPr>
          <w:rFonts w:ascii="Times New Roman" w:hAnsi="Times New Roman" w:cs="Times New Roman"/>
          <w:vertAlign w:val="superscript"/>
        </w:rPr>
        <w:t>rd</w:t>
      </w:r>
      <w:r w:rsidRPr="00880CEB">
        <w:rPr>
          <w:rFonts w:ascii="Times New Roman" w:hAnsi="Times New Roman" w:cs="Times New Roman"/>
        </w:rPr>
        <w:t xml:space="preserve"> edition, published in 1987, retained the same level of national and international acclaim as its predecessors. </w:t>
      </w:r>
    </w:p>
    <w:p w14:paraId="1A259887" w14:textId="77777777" w:rsidR="00FB0895" w:rsidRPr="00880CEB" w:rsidRDefault="00FB0895" w:rsidP="00FB0895">
      <w:pPr>
        <w:tabs>
          <w:tab w:val="left" w:pos="1418"/>
          <w:tab w:val="left" w:pos="2836"/>
          <w:tab w:val="left" w:pos="4254"/>
        </w:tabs>
        <w:rPr>
          <w:rFonts w:ascii="Times New Roman" w:hAnsi="Times New Roman" w:cs="Times New Roman"/>
        </w:rPr>
      </w:pPr>
    </w:p>
    <w:p w14:paraId="2F592ED6" w14:textId="77777777" w:rsidR="00FB0895" w:rsidRPr="00880CEB" w:rsidRDefault="00FB0895" w:rsidP="00FB0895">
      <w:pPr>
        <w:tabs>
          <w:tab w:val="left" w:pos="1418"/>
          <w:tab w:val="left" w:pos="2836"/>
          <w:tab w:val="left" w:pos="4254"/>
        </w:tabs>
        <w:rPr>
          <w:rFonts w:ascii="Times New Roman" w:hAnsi="Times New Roman" w:cs="Times New Roman"/>
        </w:rPr>
      </w:pPr>
      <w:r w:rsidRPr="00880CEB">
        <w:rPr>
          <w:rFonts w:ascii="Times New Roman" w:hAnsi="Times New Roman" w:cs="Times New Roman"/>
        </w:rPr>
        <w:t>With nationwide applicability, balancing the varied climates of Australia, the information and the approaches presented in Australian Rainfall and Runoff are essential for policy decisions and projects involving:</w:t>
      </w:r>
    </w:p>
    <w:p w14:paraId="0B669FA3" w14:textId="77777777" w:rsidR="00FB0895" w:rsidRPr="00880CEB" w:rsidRDefault="00FB0895" w:rsidP="00FB0895">
      <w:pPr>
        <w:tabs>
          <w:tab w:val="left" w:pos="1418"/>
          <w:tab w:val="left" w:pos="2836"/>
          <w:tab w:val="left" w:pos="4254"/>
        </w:tabs>
        <w:rPr>
          <w:rFonts w:ascii="Times New Roman" w:hAnsi="Times New Roman" w:cs="Times New Roman"/>
        </w:rPr>
      </w:pPr>
    </w:p>
    <w:p w14:paraId="7B06E629"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infrastructure such as roads, rail, airports, bridges, dams, stormwater and sewer systems;</w:t>
      </w:r>
    </w:p>
    <w:p w14:paraId="52B8AAB4"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town planning;</w:t>
      </w:r>
    </w:p>
    <w:p w14:paraId="1179A651"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mining;</w:t>
      </w:r>
    </w:p>
    <w:p w14:paraId="02EE2CA0"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developing flood management plans for urban and rural communities;</w:t>
      </w:r>
    </w:p>
    <w:p w14:paraId="06329646"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flood warnings and flood emergency management;</w:t>
      </w:r>
    </w:p>
    <w:p w14:paraId="5DBBABFC"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operation of regulated river systems; and</w:t>
      </w:r>
    </w:p>
    <w:p w14:paraId="03C1C7FF"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prediction of extreme flood levels.</w:t>
      </w:r>
    </w:p>
    <w:p w14:paraId="3C222394" w14:textId="77777777" w:rsidR="00FB0895" w:rsidRPr="00880CEB" w:rsidRDefault="00FB0895" w:rsidP="00FB0895">
      <w:pPr>
        <w:pStyle w:val="ListParagraph"/>
        <w:tabs>
          <w:tab w:val="clear" w:pos="1008"/>
          <w:tab w:val="clear" w:pos="1728"/>
          <w:tab w:val="clear" w:pos="2592"/>
          <w:tab w:val="clear" w:pos="3456"/>
          <w:tab w:val="left" w:pos="1418"/>
          <w:tab w:val="left" w:pos="2836"/>
          <w:tab w:val="left" w:pos="4254"/>
        </w:tabs>
        <w:ind w:left="1080"/>
        <w:rPr>
          <w:rFonts w:ascii="Times New Roman" w:hAnsi="Times New Roman"/>
        </w:rPr>
      </w:pPr>
    </w:p>
    <w:p w14:paraId="04BBC979" w14:textId="77777777" w:rsidR="00FB0895" w:rsidRPr="00880CEB" w:rsidRDefault="00FB0895" w:rsidP="00871E44">
      <w:pPr>
        <w:tabs>
          <w:tab w:val="left" w:pos="1418"/>
          <w:tab w:val="left" w:pos="2836"/>
          <w:tab w:val="left" w:pos="4254"/>
        </w:tabs>
        <w:rPr>
          <w:rFonts w:ascii="Times New Roman" w:hAnsi="Times New Roman" w:cs="Times New Roman"/>
        </w:rPr>
      </w:pPr>
      <w:r w:rsidRPr="00880CEB">
        <w:rPr>
          <w:rFonts w:ascii="Times New Roman" w:hAnsi="Times New Roman" w:cs="Times New Roman"/>
        </w:rPr>
        <w:t>However, many of the practices recommended in the 1987 edition of ARR have become outdated, and no longer represent industry best practice. This fact, coupled with the greater understanding of climate and flood hydrology derived from the larger data sets now available to us, has provided the primary impetus for revising these guidelines. It is hoped that this revision will lead to improved design practice, which will allow better management, policy and planning decisions to be made.</w:t>
      </w:r>
    </w:p>
    <w:p w14:paraId="332CDF3B" w14:textId="77777777" w:rsidR="00FB0895" w:rsidRPr="00880CEB" w:rsidRDefault="00FB0895" w:rsidP="00871E44">
      <w:pPr>
        <w:tabs>
          <w:tab w:val="left" w:pos="1418"/>
          <w:tab w:val="left" w:pos="2836"/>
          <w:tab w:val="left" w:pos="4254"/>
        </w:tabs>
        <w:rPr>
          <w:rFonts w:ascii="Times New Roman" w:hAnsi="Times New Roman" w:cs="Times New Roman"/>
        </w:rPr>
      </w:pPr>
    </w:p>
    <w:p w14:paraId="5B7C9DB8" w14:textId="77777777" w:rsidR="00FB0895" w:rsidRPr="00880CEB" w:rsidRDefault="00FB0895" w:rsidP="00871E44">
      <w:pPr>
        <w:rPr>
          <w:rFonts w:ascii="Times New Roman" w:hAnsi="Times New Roman" w:cs="Times New Roman"/>
          <w:lang w:eastAsia="en-AU"/>
        </w:rPr>
      </w:pPr>
      <w:r w:rsidRPr="00880CEB">
        <w:rPr>
          <w:rFonts w:ascii="Times New Roman" w:hAnsi="Times New Roman" w:cs="Times New Roman"/>
          <w:lang w:eastAsia="en-AU"/>
        </w:rPr>
        <w:t>One of the major responsibilities of the National Committee on Water Engineering of Engineers Australia is the periodic revision of ARR. While the NCWE had long identified the need to update ARR it had become apparent by 2002 that even with a piecemeal approach the task could not be carried out without significant financial support. In 2008 the revision of ARR was identified as a priority in the National Adaptation Framework for Climate Change which was endorsed by the Council of Australian Governments.</w:t>
      </w:r>
    </w:p>
    <w:p w14:paraId="56BB7A07" w14:textId="77777777" w:rsidR="00FB0895" w:rsidRPr="00880CEB" w:rsidRDefault="00FB0895" w:rsidP="00871E44">
      <w:pPr>
        <w:rPr>
          <w:rFonts w:ascii="Times New Roman" w:hAnsi="Times New Roman" w:cs="Times New Roman"/>
          <w:lang w:eastAsia="en-AU"/>
        </w:rPr>
      </w:pPr>
    </w:p>
    <w:p w14:paraId="714544BE" w14:textId="77777777" w:rsidR="00FB0895" w:rsidRPr="00880CEB" w:rsidRDefault="00FB0895" w:rsidP="00871E44">
      <w:pPr>
        <w:rPr>
          <w:rFonts w:ascii="Times New Roman" w:hAnsi="Times New Roman" w:cs="Times New Roman"/>
          <w:lang w:eastAsia="en-AU"/>
        </w:rPr>
      </w:pPr>
      <w:r w:rsidRPr="00880CEB">
        <w:rPr>
          <w:rFonts w:ascii="Times New Roman" w:hAnsi="Times New Roman" w:cs="Times New Roman"/>
        </w:rPr>
        <w:t xml:space="preserve">In addition to the update, 21 projects were identified with the aim of filling knowledge gaps. </w:t>
      </w:r>
    </w:p>
    <w:p w14:paraId="096B23F0" w14:textId="77777777" w:rsidR="00FB0895" w:rsidRPr="00880CEB" w:rsidRDefault="00FB0895" w:rsidP="00871E44">
      <w:pPr>
        <w:rPr>
          <w:rFonts w:ascii="Times New Roman" w:hAnsi="Times New Roman" w:cs="Times New Roman"/>
        </w:rPr>
      </w:pPr>
      <w:r w:rsidRPr="00880CEB">
        <w:rPr>
          <w:rFonts w:ascii="Times New Roman" w:hAnsi="Times New Roman" w:cs="Times New Roman"/>
        </w:rPr>
        <w:t xml:space="preserve">Funding for Stages 1 and 2 of the ARR revision projects were provided by the now Department of the Environment. Stage 3 was funded by Geoscience Australia. Funding for Stages 2 and 3 of Project 1 (Development of Intensity-Frequency-Duration information across Australia) has been provided by the Bureau of Meteorology. The outcomes of the projects assisted the ARR Editorial Team with the compiling and writing of chapters in the revised ARR. Steering and Technical Committees were established to assist the ARR Editorial Team in guiding the projects to achieve desired outcomes.  </w:t>
      </w:r>
    </w:p>
    <w:p w14:paraId="6E4E6BDA" w14:textId="77777777" w:rsidR="00FB0895" w:rsidRPr="00880CEB" w:rsidRDefault="00FB0895" w:rsidP="00FB0895">
      <w:pPr>
        <w:spacing w:line="276" w:lineRule="auto"/>
        <w:rPr>
          <w:rFonts w:ascii="Times New Roman" w:hAnsi="Times New Roman" w:cs="Times New Roman"/>
        </w:rPr>
      </w:pPr>
    </w:p>
    <w:p w14:paraId="518C76D7" w14:textId="77777777" w:rsidR="00FB0895" w:rsidRPr="00880CEB" w:rsidRDefault="00FB0895">
      <w:pPr>
        <w:rPr>
          <w:rFonts w:ascii="Times New Roman" w:hAnsi="Times New Roman" w:cs="Times New Roman"/>
          <w:b/>
        </w:rPr>
      </w:pPr>
      <w:r w:rsidRPr="00880CEB">
        <w:rPr>
          <w:rFonts w:ascii="Times New Roman" w:hAnsi="Times New Roman" w:cs="Times New Roman"/>
          <w:b/>
        </w:rPr>
        <w:br w:type="page"/>
      </w:r>
    </w:p>
    <w:p w14:paraId="14B7FEA2" w14:textId="77777777" w:rsidR="00FB0895" w:rsidRPr="00880CEB" w:rsidRDefault="00FB0895" w:rsidP="00FB0895">
      <w:pPr>
        <w:tabs>
          <w:tab w:val="left" w:pos="1418"/>
          <w:tab w:val="left" w:pos="2836"/>
          <w:tab w:val="left" w:pos="4254"/>
        </w:tabs>
        <w:rPr>
          <w:rFonts w:ascii="Times New Roman" w:hAnsi="Times New Roman" w:cs="Times New Roman"/>
        </w:rPr>
      </w:pPr>
      <w:r w:rsidRPr="00880CEB">
        <w:rPr>
          <w:rFonts w:ascii="Times New Roman" w:hAnsi="Times New Roman" w:cs="Times New Roman"/>
          <w:b/>
        </w:rPr>
        <w:lastRenderedPageBreak/>
        <w:t xml:space="preserve">Assoc Prof James </w:t>
      </w:r>
      <w:proofErr w:type="gramStart"/>
      <w:r w:rsidRPr="00880CEB">
        <w:rPr>
          <w:rFonts w:ascii="Times New Roman" w:hAnsi="Times New Roman" w:cs="Times New Roman"/>
          <w:b/>
        </w:rPr>
        <w:t xml:space="preserve">Ball  </w:t>
      </w:r>
      <w:r w:rsidRPr="00880CEB">
        <w:rPr>
          <w:rFonts w:ascii="Times New Roman" w:hAnsi="Times New Roman" w:cs="Times New Roman"/>
          <w:b/>
        </w:rPr>
        <w:tab/>
      </w:r>
      <w:proofErr w:type="gramEnd"/>
      <w:r w:rsidRPr="00880CEB">
        <w:rPr>
          <w:rFonts w:ascii="Times New Roman" w:hAnsi="Times New Roman" w:cs="Times New Roman"/>
          <w:b/>
        </w:rPr>
        <w:tab/>
        <w:t xml:space="preserve">Mark </w:t>
      </w:r>
      <w:proofErr w:type="spellStart"/>
      <w:r w:rsidRPr="00880CEB">
        <w:rPr>
          <w:rFonts w:ascii="Times New Roman" w:hAnsi="Times New Roman" w:cs="Times New Roman"/>
          <w:b/>
        </w:rPr>
        <w:t>Babister</w:t>
      </w:r>
      <w:proofErr w:type="spellEnd"/>
      <w:r w:rsidRPr="00880CEB">
        <w:rPr>
          <w:rFonts w:ascii="Times New Roman" w:hAnsi="Times New Roman" w:cs="Times New Roman"/>
          <w:b/>
        </w:rPr>
        <w:t xml:space="preserve"> </w:t>
      </w:r>
      <w:r w:rsidRPr="00880CEB">
        <w:rPr>
          <w:rFonts w:ascii="Times New Roman" w:hAnsi="Times New Roman" w:cs="Times New Roman"/>
          <w:b/>
        </w:rPr>
        <w:tab/>
      </w:r>
      <w:r w:rsidRPr="00880CEB">
        <w:rPr>
          <w:rFonts w:ascii="Times New Roman" w:hAnsi="Times New Roman" w:cs="Times New Roman"/>
          <w:b/>
        </w:rPr>
        <w:tab/>
      </w:r>
      <w:r w:rsidRPr="00880CEB">
        <w:rPr>
          <w:rFonts w:ascii="Times New Roman" w:hAnsi="Times New Roman" w:cs="Times New Roman"/>
          <w:b/>
        </w:rPr>
        <w:tab/>
      </w:r>
    </w:p>
    <w:p w14:paraId="71B04F3C" w14:textId="77777777" w:rsidR="00FB0895" w:rsidRPr="00880CEB" w:rsidRDefault="00FB0895" w:rsidP="00FB0895">
      <w:pPr>
        <w:tabs>
          <w:tab w:val="left" w:pos="1418"/>
          <w:tab w:val="left" w:pos="2836"/>
          <w:tab w:val="left" w:pos="4254"/>
        </w:tabs>
        <w:rPr>
          <w:rFonts w:ascii="Times New Roman" w:hAnsi="Times New Roman" w:cs="Times New Roman"/>
        </w:rPr>
      </w:pPr>
      <w:r w:rsidRPr="00880CEB">
        <w:rPr>
          <w:rFonts w:ascii="Times New Roman" w:hAnsi="Times New Roman" w:cs="Times New Roman"/>
        </w:rPr>
        <w:t xml:space="preserve">ARR Editor </w:t>
      </w: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t>Chair Technical Committee for</w:t>
      </w:r>
      <w:r w:rsidRPr="00880CEB">
        <w:rPr>
          <w:rFonts w:ascii="Times New Roman" w:hAnsi="Times New Roman" w:cs="Times New Roman"/>
        </w:rPr>
        <w:tab/>
      </w:r>
      <w:r w:rsidRPr="00880CEB">
        <w:rPr>
          <w:rFonts w:ascii="Times New Roman" w:hAnsi="Times New Roman" w:cs="Times New Roman"/>
        </w:rPr>
        <w:tab/>
      </w:r>
    </w:p>
    <w:p w14:paraId="13DCAE74" w14:textId="77777777" w:rsidR="00FB0895" w:rsidRPr="00880CEB" w:rsidRDefault="00FB0895" w:rsidP="00FB0895">
      <w:pPr>
        <w:tabs>
          <w:tab w:val="left" w:pos="1418"/>
          <w:tab w:val="left" w:pos="2836"/>
          <w:tab w:val="left" w:pos="4254"/>
        </w:tabs>
        <w:rPr>
          <w:rFonts w:ascii="Times New Roman" w:hAnsi="Times New Roman" w:cs="Times New Roman"/>
        </w:rPr>
      </w:pP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t>ARR Revision Projects</w:t>
      </w:r>
    </w:p>
    <w:p w14:paraId="141D6326" w14:textId="77777777" w:rsidR="00FB0895" w:rsidRPr="00880CEB" w:rsidRDefault="00FB0895" w:rsidP="00FB0895">
      <w:pPr>
        <w:tabs>
          <w:tab w:val="left" w:pos="1418"/>
          <w:tab w:val="left" w:pos="2836"/>
          <w:tab w:val="left" w:pos="4254"/>
        </w:tabs>
        <w:rPr>
          <w:rFonts w:ascii="Times New Roman" w:hAnsi="Times New Roman" w:cs="Times New Roman"/>
        </w:rPr>
      </w:pPr>
    </w:p>
    <w:p w14:paraId="46715576" w14:textId="77777777" w:rsidR="00FB0895" w:rsidRPr="00880CEB" w:rsidRDefault="00FB0895" w:rsidP="00FB0895">
      <w:pPr>
        <w:spacing w:line="280" w:lineRule="atLeast"/>
        <w:rPr>
          <w:rFonts w:ascii="Times New Roman" w:hAnsi="Times New Roman" w:cs="Times New Roman"/>
          <w:b/>
        </w:rPr>
      </w:pPr>
      <w:r w:rsidRPr="00880CEB">
        <w:rPr>
          <w:rFonts w:ascii="Times New Roman" w:hAnsi="Times New Roman" w:cs="Times New Roman"/>
          <w:b/>
        </w:rPr>
        <w:t xml:space="preserve">ARR Technical Committee: </w:t>
      </w:r>
    </w:p>
    <w:p w14:paraId="04E8739A" w14:textId="77777777" w:rsidR="00FB0895" w:rsidRPr="00880CEB" w:rsidRDefault="00FB0895" w:rsidP="00FB0895">
      <w:pPr>
        <w:rPr>
          <w:rFonts w:ascii="Times New Roman" w:hAnsi="Times New Roman" w:cs="Times New Roman"/>
        </w:rPr>
      </w:pPr>
    </w:p>
    <w:p w14:paraId="64A7855A" w14:textId="77777777" w:rsidR="00FB0895" w:rsidRPr="00880CEB" w:rsidRDefault="00FB0895" w:rsidP="00FB0895">
      <w:pPr>
        <w:rPr>
          <w:rFonts w:ascii="Times New Roman" w:hAnsi="Times New Roman" w:cs="Times New Roman"/>
        </w:rPr>
      </w:pPr>
      <w:r w:rsidRPr="008C765F">
        <w:rPr>
          <w:rFonts w:ascii="Times New Roman" w:hAnsi="Times New Roman" w:cs="Times New Roman"/>
          <w:i/>
        </w:rPr>
        <w:t>Chair</w:t>
      </w:r>
      <w:r w:rsidRPr="008C765F">
        <w:rPr>
          <w:rFonts w:ascii="Times New Roman" w:hAnsi="Times New Roman" w:cs="Times New Roman"/>
        </w:rPr>
        <w:t>:</w:t>
      </w:r>
      <w:r w:rsidRPr="008C765F">
        <w:rPr>
          <w:rFonts w:ascii="Times New Roman" w:hAnsi="Times New Roman" w:cs="Times New Roman"/>
        </w:rPr>
        <w:tab/>
      </w:r>
      <w:r w:rsidRPr="00880CEB">
        <w:rPr>
          <w:rFonts w:ascii="Times New Roman" w:hAnsi="Times New Roman" w:cs="Times New Roman"/>
        </w:rPr>
        <w:t xml:space="preserve">Mark </w:t>
      </w:r>
      <w:proofErr w:type="spellStart"/>
      <w:r w:rsidRPr="00880CEB">
        <w:rPr>
          <w:rFonts w:ascii="Times New Roman" w:hAnsi="Times New Roman" w:cs="Times New Roman"/>
        </w:rPr>
        <w:t>Babister</w:t>
      </w:r>
      <w:proofErr w:type="spellEnd"/>
    </w:p>
    <w:p w14:paraId="09B3C68F" w14:textId="77777777" w:rsidR="00FB0895" w:rsidRPr="008C765F" w:rsidRDefault="00FB0895" w:rsidP="00FB0895">
      <w:pPr>
        <w:rPr>
          <w:rFonts w:ascii="Times New Roman" w:hAnsi="Times New Roman" w:cs="Times New Roman"/>
        </w:rPr>
      </w:pPr>
      <w:r w:rsidRPr="008C765F">
        <w:rPr>
          <w:rFonts w:ascii="Times New Roman" w:hAnsi="Times New Roman" w:cs="Times New Roman"/>
          <w:i/>
        </w:rPr>
        <w:t>Members:</w:t>
      </w:r>
    </w:p>
    <w:p w14:paraId="50D50EE6"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Associate Professor James Ball</w:t>
      </w:r>
      <w:r w:rsidRPr="00880CEB" w:rsidDel="0028624A">
        <w:rPr>
          <w:rFonts w:ascii="Times New Roman" w:hAnsi="Times New Roman" w:cs="Times New Roman"/>
        </w:rPr>
        <w:t xml:space="preserve"> </w:t>
      </w:r>
    </w:p>
    <w:p w14:paraId="18A97B2D"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Professor George Kuczera</w:t>
      </w:r>
    </w:p>
    <w:p w14:paraId="38E73D39"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Professor Martin Lambert</w:t>
      </w:r>
    </w:p>
    <w:p w14:paraId="1A247F50"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 xml:space="preserve">Associate Professor Rory Nathan </w:t>
      </w:r>
    </w:p>
    <w:p w14:paraId="0534DE1B"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Dr Bill Weeks</w:t>
      </w:r>
    </w:p>
    <w:p w14:paraId="58397492"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Associate Professor Ashish Sharma</w:t>
      </w:r>
    </w:p>
    <w:p w14:paraId="2F39D8CF"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Dr Bryson Bates</w:t>
      </w:r>
    </w:p>
    <w:p w14:paraId="593F59E2"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Steve Finlay</w:t>
      </w:r>
    </w:p>
    <w:p w14:paraId="6E682763" w14:textId="77777777" w:rsidR="00FB0895" w:rsidRPr="00880CEB" w:rsidRDefault="00FB0895" w:rsidP="00FB0895">
      <w:pPr>
        <w:rPr>
          <w:rFonts w:ascii="Times New Roman" w:hAnsi="Times New Roman" w:cs="Times New Roman"/>
        </w:rPr>
      </w:pPr>
    </w:p>
    <w:p w14:paraId="2CBBFD92" w14:textId="77777777" w:rsidR="00FB0895" w:rsidRPr="00880CEB" w:rsidRDefault="00FB0895" w:rsidP="00FB0895">
      <w:pPr>
        <w:rPr>
          <w:rFonts w:ascii="Times New Roman" w:hAnsi="Times New Roman" w:cs="Times New Roman"/>
        </w:rPr>
      </w:pPr>
    </w:p>
    <w:p w14:paraId="42FBA693"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Related Appointments:</w:t>
      </w:r>
    </w:p>
    <w:p w14:paraId="4B323BC1"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 xml:space="preserve">ARR Project Engineer: </w:t>
      </w: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t>Monique Retallick</w:t>
      </w:r>
    </w:p>
    <w:p w14:paraId="612B3999" w14:textId="7207E85D" w:rsidR="00FB0895" w:rsidRPr="00880CEB" w:rsidRDefault="000A54CB" w:rsidP="00FB0895">
      <w:pPr>
        <w:rPr>
          <w:rFonts w:ascii="Times New Roman" w:hAnsi="Times New Roman" w:cs="Times New Roman"/>
        </w:rPr>
      </w:pPr>
      <w:r>
        <w:rPr>
          <w:rFonts w:ascii="Times New Roman" w:hAnsi="Times New Roman" w:cs="Times New Roman"/>
        </w:rPr>
        <w:t xml:space="preserve">ARR Admin Support: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FB0895" w:rsidRPr="00880CEB">
        <w:rPr>
          <w:rFonts w:ascii="Times New Roman" w:hAnsi="Times New Roman" w:cs="Times New Roman"/>
        </w:rPr>
        <w:t xml:space="preserve">Isabelle </w:t>
      </w:r>
      <w:proofErr w:type="spellStart"/>
      <w:r w:rsidR="00FB0895" w:rsidRPr="00880CEB">
        <w:rPr>
          <w:rFonts w:ascii="Times New Roman" w:hAnsi="Times New Roman" w:cs="Times New Roman"/>
        </w:rPr>
        <w:t>Testoni</w:t>
      </w:r>
      <w:proofErr w:type="spellEnd"/>
    </w:p>
    <w:p w14:paraId="524D7E4B"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Assisting TC on Technical Matters:</w:t>
      </w:r>
      <w:r w:rsidRPr="00880CEB">
        <w:rPr>
          <w:rFonts w:ascii="Times New Roman" w:hAnsi="Times New Roman" w:cs="Times New Roman"/>
        </w:rPr>
        <w:tab/>
      </w:r>
      <w:r w:rsidRPr="00880CEB">
        <w:rPr>
          <w:rFonts w:ascii="Times New Roman" w:hAnsi="Times New Roman" w:cs="Times New Roman"/>
        </w:rPr>
        <w:tab/>
        <w:t xml:space="preserve">Erwin </w:t>
      </w:r>
      <w:proofErr w:type="spellStart"/>
      <w:r w:rsidRPr="00880CEB">
        <w:rPr>
          <w:rFonts w:ascii="Times New Roman" w:hAnsi="Times New Roman" w:cs="Times New Roman"/>
        </w:rPr>
        <w:t>Weinmann</w:t>
      </w:r>
      <w:proofErr w:type="spellEnd"/>
      <w:r w:rsidRPr="00880CEB">
        <w:rPr>
          <w:rFonts w:ascii="Times New Roman" w:hAnsi="Times New Roman" w:cs="Times New Roman"/>
        </w:rPr>
        <w:t>, Dr Michael Leonard</w:t>
      </w:r>
    </w:p>
    <w:p w14:paraId="01F2E9AD"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r>
    </w:p>
    <w:p w14:paraId="5EFB50F0" w14:textId="77777777" w:rsidR="00FB0895" w:rsidRPr="00880CEB" w:rsidRDefault="00FB0895" w:rsidP="00FB0895">
      <w:pPr>
        <w:rPr>
          <w:rFonts w:ascii="Times New Roman" w:hAnsi="Times New Roman" w:cs="Times New Roman"/>
        </w:rPr>
      </w:pPr>
    </w:p>
    <w:p w14:paraId="6A5CDEC7" w14:textId="77777777" w:rsidR="00FB0895" w:rsidRPr="00880CEB" w:rsidRDefault="00FB0895" w:rsidP="00FB0895">
      <w:pPr>
        <w:spacing w:line="280" w:lineRule="atLeast"/>
        <w:rPr>
          <w:rFonts w:ascii="Times New Roman" w:hAnsi="Times New Roman" w:cs="Times New Roman"/>
          <w:b/>
        </w:rPr>
      </w:pPr>
      <w:r w:rsidRPr="00880CEB">
        <w:rPr>
          <w:rFonts w:ascii="Times New Roman" w:hAnsi="Times New Roman" w:cs="Times New Roman"/>
          <w:b/>
        </w:rPr>
        <w:t xml:space="preserve">ARR Editorial Team: </w:t>
      </w:r>
    </w:p>
    <w:p w14:paraId="07DB761A" w14:textId="77777777" w:rsidR="00FB0895" w:rsidRPr="00880CEB" w:rsidRDefault="00FB0895" w:rsidP="00FB0895">
      <w:pPr>
        <w:rPr>
          <w:rFonts w:ascii="Times New Roman" w:hAnsi="Times New Roman" w:cs="Times New Roman"/>
        </w:rPr>
      </w:pPr>
    </w:p>
    <w:p w14:paraId="094E75F3" w14:textId="3571D142" w:rsidR="00FB0895" w:rsidRPr="008C765F" w:rsidRDefault="00FB0895" w:rsidP="00FB0895">
      <w:pPr>
        <w:rPr>
          <w:rFonts w:ascii="Times New Roman" w:hAnsi="Times New Roman" w:cs="Times New Roman"/>
        </w:rPr>
      </w:pPr>
      <w:proofErr w:type="spellStart"/>
      <w:proofErr w:type="gramStart"/>
      <w:r w:rsidRPr="008C765F">
        <w:rPr>
          <w:rFonts w:ascii="Times New Roman" w:hAnsi="Times New Roman" w:cs="Times New Roman"/>
          <w:i/>
        </w:rPr>
        <w:t>Editors</w:t>
      </w:r>
      <w:r w:rsidR="008C765F">
        <w:rPr>
          <w:rFonts w:ascii="Times New Roman" w:hAnsi="Times New Roman" w:cs="Times New Roman"/>
        </w:rPr>
        <w:t>:</w:t>
      </w:r>
      <w:r w:rsidRPr="008C765F">
        <w:rPr>
          <w:rFonts w:ascii="Times New Roman" w:hAnsi="Times New Roman" w:cs="Times New Roman"/>
        </w:rPr>
        <w:t>James</w:t>
      </w:r>
      <w:proofErr w:type="spellEnd"/>
      <w:proofErr w:type="gramEnd"/>
      <w:r w:rsidRPr="008C765F">
        <w:rPr>
          <w:rFonts w:ascii="Times New Roman" w:hAnsi="Times New Roman" w:cs="Times New Roman"/>
        </w:rPr>
        <w:t xml:space="preserve"> Ball</w:t>
      </w:r>
    </w:p>
    <w:p w14:paraId="220FAF17"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 xml:space="preserve">Mark </w:t>
      </w:r>
      <w:proofErr w:type="spellStart"/>
      <w:r w:rsidRPr="00880CEB">
        <w:rPr>
          <w:rFonts w:ascii="Times New Roman" w:hAnsi="Times New Roman" w:cs="Times New Roman"/>
        </w:rPr>
        <w:t>Babister</w:t>
      </w:r>
      <w:proofErr w:type="spellEnd"/>
    </w:p>
    <w:p w14:paraId="4EBCC797"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Rory Nathan</w:t>
      </w:r>
    </w:p>
    <w:p w14:paraId="3B41DB93"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Bill Weeks</w:t>
      </w:r>
    </w:p>
    <w:p w14:paraId="68916992"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 xml:space="preserve">Erwin </w:t>
      </w:r>
      <w:proofErr w:type="spellStart"/>
      <w:r w:rsidRPr="00880CEB">
        <w:rPr>
          <w:rFonts w:ascii="Times New Roman" w:hAnsi="Times New Roman" w:cs="Times New Roman"/>
        </w:rPr>
        <w:t>Weinmann</w:t>
      </w:r>
      <w:proofErr w:type="spellEnd"/>
    </w:p>
    <w:p w14:paraId="2D8BF7B5"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Monique Retallick</w:t>
      </w:r>
    </w:p>
    <w:p w14:paraId="6DAAA348"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 xml:space="preserve">Isabelle </w:t>
      </w:r>
      <w:proofErr w:type="spellStart"/>
      <w:r w:rsidRPr="00880CEB">
        <w:rPr>
          <w:rFonts w:ascii="Times New Roman" w:hAnsi="Times New Roman" w:cs="Times New Roman"/>
        </w:rPr>
        <w:t>Testoni</w:t>
      </w:r>
      <w:proofErr w:type="spellEnd"/>
    </w:p>
    <w:p w14:paraId="4646FAC4" w14:textId="77777777" w:rsidR="00FB0895" w:rsidRPr="00880CEB" w:rsidRDefault="00FB0895" w:rsidP="00FB0895">
      <w:pPr>
        <w:ind w:firstLine="720"/>
        <w:rPr>
          <w:rFonts w:ascii="Times New Roman" w:hAnsi="Times New Roman" w:cs="Times New Roman"/>
        </w:rPr>
      </w:pPr>
    </w:p>
    <w:p w14:paraId="2C0F038D"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Associate Editors for Book 9 - Runoff in Urban Areas</w:t>
      </w:r>
    </w:p>
    <w:p w14:paraId="57080399" w14:textId="77777777" w:rsidR="00FB0895" w:rsidRPr="00880CEB" w:rsidRDefault="00FB0895" w:rsidP="00FB0895">
      <w:pPr>
        <w:ind w:firstLine="720"/>
        <w:rPr>
          <w:rFonts w:ascii="Times New Roman" w:hAnsi="Times New Roman" w:cs="Times New Roman"/>
        </w:rPr>
      </w:pPr>
    </w:p>
    <w:p w14:paraId="697EFA71" w14:textId="3211E65C" w:rsidR="00FB0895" w:rsidRPr="008C765F" w:rsidRDefault="00FB0895" w:rsidP="008C765F">
      <w:pPr>
        <w:ind w:firstLine="720"/>
        <w:rPr>
          <w:rFonts w:ascii="Times New Roman" w:hAnsi="Times New Roman" w:cs="Times New Roman"/>
        </w:rPr>
      </w:pPr>
      <w:r w:rsidRPr="008C765F">
        <w:rPr>
          <w:rFonts w:ascii="Times New Roman" w:hAnsi="Times New Roman" w:cs="Times New Roman"/>
        </w:rPr>
        <w:t>Peter Coombes</w:t>
      </w:r>
    </w:p>
    <w:p w14:paraId="475AB68A"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 xml:space="preserve">Steve </w:t>
      </w:r>
      <w:proofErr w:type="spellStart"/>
      <w:r w:rsidRPr="00880CEB">
        <w:rPr>
          <w:rFonts w:ascii="Times New Roman" w:hAnsi="Times New Roman" w:cs="Times New Roman"/>
        </w:rPr>
        <w:t>Roso</w:t>
      </w:r>
      <w:proofErr w:type="spellEnd"/>
    </w:p>
    <w:p w14:paraId="7E199EC6" w14:textId="77777777" w:rsidR="00FB0895" w:rsidRPr="00880CEB" w:rsidRDefault="00FB0895" w:rsidP="00FB0895">
      <w:pPr>
        <w:rPr>
          <w:rFonts w:ascii="Times New Roman" w:hAnsi="Times New Roman" w:cs="Times New Roman"/>
        </w:rPr>
      </w:pPr>
    </w:p>
    <w:p w14:paraId="37ED1F8C" w14:textId="77777777" w:rsidR="00FB0895" w:rsidRPr="00880CEB" w:rsidRDefault="00FB0895" w:rsidP="00FB0895">
      <w:pPr>
        <w:rPr>
          <w:rFonts w:ascii="Times New Roman" w:hAnsi="Times New Roman" w:cs="Times New Roman"/>
        </w:rPr>
      </w:pPr>
    </w:p>
    <w:p w14:paraId="1EDFFD07" w14:textId="77777777" w:rsidR="00FB0895" w:rsidRPr="00880CEB" w:rsidRDefault="00FB0895">
      <w:pPr>
        <w:rPr>
          <w:rFonts w:ascii="Times New Roman" w:hAnsi="Times New Roman" w:cs="Times New Roman"/>
          <w:b/>
        </w:rPr>
      </w:pPr>
      <w:r w:rsidRPr="00880CEB">
        <w:rPr>
          <w:rFonts w:ascii="Times New Roman" w:hAnsi="Times New Roman" w:cs="Times New Roman"/>
          <w:b/>
        </w:rPr>
        <w:br w:type="page"/>
      </w:r>
    </w:p>
    <w:p w14:paraId="11FAADBE" w14:textId="77777777" w:rsidR="00FB0895" w:rsidRPr="00880CEB" w:rsidRDefault="00FB0895" w:rsidP="00FB0895">
      <w:pPr>
        <w:jc w:val="center"/>
        <w:rPr>
          <w:rFonts w:ascii="Times New Roman" w:hAnsi="Times New Roman" w:cs="Times New Roman"/>
          <w:b/>
        </w:rPr>
      </w:pPr>
      <w:r w:rsidRPr="00880CEB">
        <w:rPr>
          <w:rFonts w:ascii="Times New Roman" w:hAnsi="Times New Roman" w:cs="Times New Roman"/>
          <w:b/>
        </w:rPr>
        <w:lastRenderedPageBreak/>
        <w:t>Status of this document</w:t>
      </w:r>
    </w:p>
    <w:p w14:paraId="58E80E57" w14:textId="77777777" w:rsidR="00FB0895" w:rsidRPr="00880CEB" w:rsidRDefault="00FB0895" w:rsidP="00FB0895">
      <w:pPr>
        <w:rPr>
          <w:rFonts w:ascii="Times New Roman" w:hAnsi="Times New Roman" w:cs="Times New Roman"/>
        </w:rPr>
      </w:pPr>
    </w:p>
    <w:p w14:paraId="30743972" w14:textId="46439216" w:rsidR="004835D5" w:rsidRDefault="00871E44" w:rsidP="004835D5">
      <w:pPr>
        <w:rPr>
          <w:rFonts w:ascii="Times New Roman" w:hAnsi="Times New Roman" w:cs="Times New Roman"/>
        </w:rPr>
      </w:pPr>
      <w:r>
        <w:rPr>
          <w:rFonts w:ascii="Times New Roman" w:hAnsi="Times New Roman" w:cs="Times New Roman"/>
        </w:rPr>
        <w:t xml:space="preserve">As of May 2019, this version is considered to be final. </w:t>
      </w:r>
      <w:r w:rsidR="004835D5" w:rsidRPr="004835D5">
        <w:rPr>
          <w:rFonts w:ascii="Times New Roman" w:hAnsi="Times New Roman" w:cs="Times New Roman"/>
        </w:rPr>
        <w:t>This document is a living document and will be regularly updated in the future.</w:t>
      </w:r>
    </w:p>
    <w:p w14:paraId="542AFD72" w14:textId="77777777" w:rsidR="004835D5" w:rsidRPr="004835D5" w:rsidRDefault="004835D5" w:rsidP="004835D5">
      <w:pPr>
        <w:rPr>
          <w:rFonts w:ascii="Times New Roman" w:hAnsi="Times New Roman" w:cs="Times New Roman"/>
        </w:rPr>
      </w:pPr>
    </w:p>
    <w:p w14:paraId="75CC86F4" w14:textId="77777777" w:rsidR="004835D5" w:rsidRPr="004835D5" w:rsidRDefault="004835D5" w:rsidP="004835D5">
      <w:pPr>
        <w:rPr>
          <w:rFonts w:ascii="Times New Roman" w:hAnsi="Times New Roman" w:cs="Times New Roman"/>
        </w:rPr>
      </w:pPr>
      <w:r w:rsidRPr="004835D5">
        <w:rPr>
          <w:rFonts w:ascii="Times New Roman" w:hAnsi="Times New Roman" w:cs="Times New Roman"/>
        </w:rPr>
        <w:t>In development of this guidance, also discussed in Book 1 of ARR 1987, it was recognised</w:t>
      </w:r>
    </w:p>
    <w:p w14:paraId="426235DA" w14:textId="77777777" w:rsidR="004835D5" w:rsidRPr="004835D5" w:rsidRDefault="004835D5" w:rsidP="004835D5">
      <w:pPr>
        <w:rPr>
          <w:rFonts w:ascii="Times New Roman" w:hAnsi="Times New Roman" w:cs="Times New Roman"/>
        </w:rPr>
      </w:pPr>
      <w:r w:rsidRPr="004835D5">
        <w:rPr>
          <w:rFonts w:ascii="Times New Roman" w:hAnsi="Times New Roman" w:cs="Times New Roman"/>
        </w:rPr>
        <w:t>that knowledge and information availability is not fixed and that future research and</w:t>
      </w:r>
    </w:p>
    <w:p w14:paraId="4CB8C5BC" w14:textId="77777777" w:rsidR="004835D5" w:rsidRPr="004835D5" w:rsidRDefault="004835D5" w:rsidP="004835D5">
      <w:pPr>
        <w:rPr>
          <w:rFonts w:ascii="Times New Roman" w:hAnsi="Times New Roman" w:cs="Times New Roman"/>
        </w:rPr>
      </w:pPr>
      <w:r w:rsidRPr="004835D5">
        <w:rPr>
          <w:rFonts w:ascii="Times New Roman" w:hAnsi="Times New Roman" w:cs="Times New Roman"/>
        </w:rPr>
        <w:t>applications will develop new techniques and information. This is particularly relevant in</w:t>
      </w:r>
    </w:p>
    <w:p w14:paraId="67869975" w14:textId="77777777" w:rsidR="004835D5" w:rsidRPr="004835D5" w:rsidRDefault="004835D5" w:rsidP="004835D5">
      <w:pPr>
        <w:rPr>
          <w:rFonts w:ascii="Times New Roman" w:hAnsi="Times New Roman" w:cs="Times New Roman"/>
        </w:rPr>
      </w:pPr>
      <w:r w:rsidRPr="004835D5">
        <w:rPr>
          <w:rFonts w:ascii="Times New Roman" w:hAnsi="Times New Roman" w:cs="Times New Roman"/>
        </w:rPr>
        <w:t>applications where techniques have been extrapolated from the region of their development</w:t>
      </w:r>
    </w:p>
    <w:p w14:paraId="31BA0761" w14:textId="77777777" w:rsidR="004835D5" w:rsidRPr="004835D5" w:rsidRDefault="004835D5" w:rsidP="004835D5">
      <w:pPr>
        <w:rPr>
          <w:rFonts w:ascii="Times New Roman" w:hAnsi="Times New Roman" w:cs="Times New Roman"/>
        </w:rPr>
      </w:pPr>
      <w:r w:rsidRPr="004835D5">
        <w:rPr>
          <w:rFonts w:ascii="Times New Roman" w:hAnsi="Times New Roman" w:cs="Times New Roman"/>
        </w:rPr>
        <w:t>to other regions and where efforts should be made to reduce large uncertainties in current</w:t>
      </w:r>
    </w:p>
    <w:p w14:paraId="48B9E0F7" w14:textId="1049EC56" w:rsidR="004835D5" w:rsidRDefault="004835D5" w:rsidP="004835D5">
      <w:pPr>
        <w:rPr>
          <w:rFonts w:ascii="Times New Roman" w:hAnsi="Times New Roman" w:cs="Times New Roman"/>
        </w:rPr>
      </w:pPr>
      <w:r w:rsidRPr="004835D5">
        <w:rPr>
          <w:rFonts w:ascii="Times New Roman" w:hAnsi="Times New Roman" w:cs="Times New Roman"/>
        </w:rPr>
        <w:t>estimates of design flood characteristics.</w:t>
      </w:r>
    </w:p>
    <w:p w14:paraId="7EFC649F" w14:textId="77777777" w:rsidR="004835D5" w:rsidRPr="004835D5" w:rsidRDefault="004835D5" w:rsidP="004835D5">
      <w:pPr>
        <w:rPr>
          <w:rFonts w:ascii="Times New Roman" w:hAnsi="Times New Roman" w:cs="Times New Roman"/>
        </w:rPr>
      </w:pPr>
    </w:p>
    <w:p w14:paraId="1DF83D92" w14:textId="77777777" w:rsidR="004835D5" w:rsidRPr="004835D5" w:rsidRDefault="004835D5" w:rsidP="004835D5">
      <w:pPr>
        <w:rPr>
          <w:rFonts w:ascii="Times New Roman" w:hAnsi="Times New Roman" w:cs="Times New Roman"/>
        </w:rPr>
      </w:pPr>
      <w:r w:rsidRPr="004835D5">
        <w:rPr>
          <w:rFonts w:ascii="Times New Roman" w:hAnsi="Times New Roman" w:cs="Times New Roman"/>
        </w:rPr>
        <w:t>Therefore, where circumstances warrant, designers have a duty to use other procedures and</w:t>
      </w:r>
    </w:p>
    <w:p w14:paraId="575EDBB6" w14:textId="77777777" w:rsidR="004835D5" w:rsidRPr="004835D5" w:rsidRDefault="004835D5" w:rsidP="004835D5">
      <w:pPr>
        <w:rPr>
          <w:rFonts w:ascii="Times New Roman" w:hAnsi="Times New Roman" w:cs="Times New Roman"/>
        </w:rPr>
      </w:pPr>
      <w:r w:rsidRPr="004835D5">
        <w:rPr>
          <w:rFonts w:ascii="Times New Roman" w:hAnsi="Times New Roman" w:cs="Times New Roman"/>
        </w:rPr>
        <w:t>design information more appropriate for their design flood problem. The Editorial team of</w:t>
      </w:r>
    </w:p>
    <w:p w14:paraId="6D1FAE81" w14:textId="77777777" w:rsidR="004835D5" w:rsidRPr="004835D5" w:rsidRDefault="004835D5" w:rsidP="004835D5">
      <w:pPr>
        <w:rPr>
          <w:rFonts w:ascii="Times New Roman" w:hAnsi="Times New Roman" w:cs="Times New Roman"/>
        </w:rPr>
      </w:pPr>
      <w:r w:rsidRPr="004835D5">
        <w:rPr>
          <w:rFonts w:ascii="Times New Roman" w:hAnsi="Times New Roman" w:cs="Times New Roman"/>
        </w:rPr>
        <w:t>this edition of Australian Rainfall and Runoff believe that the use of new or improved</w:t>
      </w:r>
    </w:p>
    <w:p w14:paraId="73767F73" w14:textId="77777777" w:rsidR="004835D5" w:rsidRPr="004835D5" w:rsidRDefault="004835D5" w:rsidP="004835D5">
      <w:pPr>
        <w:rPr>
          <w:rFonts w:ascii="Times New Roman" w:hAnsi="Times New Roman" w:cs="Times New Roman"/>
        </w:rPr>
      </w:pPr>
      <w:r w:rsidRPr="004835D5">
        <w:rPr>
          <w:rFonts w:ascii="Times New Roman" w:hAnsi="Times New Roman" w:cs="Times New Roman"/>
        </w:rPr>
        <w:t>procedures should be encouraged, especially where these are more appropriate than the</w:t>
      </w:r>
    </w:p>
    <w:p w14:paraId="240450E5" w14:textId="33AD2F9C" w:rsidR="004835D5" w:rsidRDefault="004835D5" w:rsidP="004835D5">
      <w:pPr>
        <w:rPr>
          <w:rFonts w:ascii="Times New Roman" w:hAnsi="Times New Roman" w:cs="Times New Roman"/>
        </w:rPr>
      </w:pPr>
      <w:r w:rsidRPr="004835D5">
        <w:rPr>
          <w:rFonts w:ascii="Times New Roman" w:hAnsi="Times New Roman" w:cs="Times New Roman"/>
        </w:rPr>
        <w:t>methods described in this publication.</w:t>
      </w:r>
    </w:p>
    <w:p w14:paraId="1608334A" w14:textId="77777777" w:rsidR="004835D5" w:rsidRPr="004835D5" w:rsidRDefault="004835D5" w:rsidP="004835D5">
      <w:pPr>
        <w:rPr>
          <w:rFonts w:ascii="Times New Roman" w:hAnsi="Times New Roman" w:cs="Times New Roman"/>
        </w:rPr>
      </w:pPr>
    </w:p>
    <w:p w14:paraId="54A02D3E" w14:textId="77777777" w:rsidR="004835D5" w:rsidRPr="004835D5" w:rsidRDefault="004835D5" w:rsidP="004835D5">
      <w:pPr>
        <w:rPr>
          <w:rFonts w:ascii="Times New Roman" w:hAnsi="Times New Roman" w:cs="Times New Roman"/>
        </w:rPr>
      </w:pPr>
      <w:r w:rsidRPr="004835D5">
        <w:rPr>
          <w:rFonts w:ascii="Times New Roman" w:hAnsi="Times New Roman" w:cs="Times New Roman"/>
        </w:rPr>
        <w:t>Care should be taken when combining inputs derived using ARR 1987 and methods</w:t>
      </w:r>
    </w:p>
    <w:p w14:paraId="3E830404" w14:textId="1FF48B60" w:rsidR="00FB0895" w:rsidRPr="00880CEB" w:rsidRDefault="004835D5" w:rsidP="004835D5">
      <w:pPr>
        <w:rPr>
          <w:rFonts w:ascii="Times New Roman" w:hAnsi="Times New Roman" w:cs="Times New Roman"/>
        </w:rPr>
      </w:pPr>
      <w:r w:rsidRPr="004835D5">
        <w:rPr>
          <w:rFonts w:ascii="Times New Roman" w:hAnsi="Times New Roman" w:cs="Times New Roman"/>
        </w:rPr>
        <w:t>described in this document.</w:t>
      </w:r>
      <w:bookmarkStart w:id="0" w:name="_GoBack"/>
      <w:bookmarkEnd w:id="0"/>
    </w:p>
    <w:sectPr w:rsidR="00FB0895" w:rsidRPr="00880CEB" w:rsidSect="00552A4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904BC4"/>
    <w:multiLevelType w:val="hybridMultilevel"/>
    <w:tmpl w:val="A37EAD32"/>
    <w:lvl w:ilvl="0" w:tplc="6810AD8A">
      <w:numFmt w:val="bullet"/>
      <w:lvlText w:val="•"/>
      <w:lvlJc w:val="left"/>
      <w:pPr>
        <w:ind w:left="1080" w:hanging="360"/>
      </w:pPr>
      <w:rPr>
        <w:rFonts w:ascii="Arial" w:eastAsia="Times New Roman" w:hAnsi="Arial" w:cs="Arial"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1" w15:restartNumberingAfterBreak="0">
    <w:nsid w:val="127D6693"/>
    <w:multiLevelType w:val="hybridMultilevel"/>
    <w:tmpl w:val="CFC449A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0895"/>
    <w:rsid w:val="00062E68"/>
    <w:rsid w:val="000A54CB"/>
    <w:rsid w:val="00126F70"/>
    <w:rsid w:val="00197E3B"/>
    <w:rsid w:val="001A2D10"/>
    <w:rsid w:val="001F5160"/>
    <w:rsid w:val="0025677B"/>
    <w:rsid w:val="00292C7E"/>
    <w:rsid w:val="00322862"/>
    <w:rsid w:val="004600BA"/>
    <w:rsid w:val="004835D5"/>
    <w:rsid w:val="005257D7"/>
    <w:rsid w:val="00552A48"/>
    <w:rsid w:val="0056017C"/>
    <w:rsid w:val="005D2F3B"/>
    <w:rsid w:val="00683052"/>
    <w:rsid w:val="00740717"/>
    <w:rsid w:val="00794090"/>
    <w:rsid w:val="00871E44"/>
    <w:rsid w:val="00880CEB"/>
    <w:rsid w:val="008C765F"/>
    <w:rsid w:val="00915E4A"/>
    <w:rsid w:val="009A4C70"/>
    <w:rsid w:val="009E294B"/>
    <w:rsid w:val="00AF1926"/>
    <w:rsid w:val="00BD5FFC"/>
    <w:rsid w:val="00C76ABA"/>
    <w:rsid w:val="00CC7F57"/>
    <w:rsid w:val="00CE3D27"/>
    <w:rsid w:val="00E252B3"/>
    <w:rsid w:val="00E5332E"/>
    <w:rsid w:val="00E77094"/>
    <w:rsid w:val="00FB089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CD6C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0895"/>
    <w:rPr>
      <w:color w:val="0563C1" w:themeColor="hyperlink"/>
      <w:u w:val="single"/>
    </w:rPr>
  </w:style>
  <w:style w:type="paragraph" w:styleId="ListParagraph">
    <w:name w:val="List Paragraph"/>
    <w:basedOn w:val="Normal"/>
    <w:uiPriority w:val="34"/>
    <w:qFormat/>
    <w:rsid w:val="00FB0895"/>
    <w:pPr>
      <w:widowControl w:val="0"/>
      <w:tabs>
        <w:tab w:val="left" w:pos="1008"/>
        <w:tab w:val="left" w:pos="1728"/>
        <w:tab w:val="left" w:pos="2592"/>
        <w:tab w:val="left" w:pos="3456"/>
        <w:tab w:val="left" w:pos="4320"/>
        <w:tab w:val="left" w:pos="5184"/>
        <w:tab w:val="left" w:pos="6048"/>
        <w:tab w:val="left" w:pos="6912"/>
        <w:tab w:val="left" w:pos="7776"/>
      </w:tabs>
      <w:snapToGrid w:val="0"/>
      <w:spacing w:line="300" w:lineRule="auto"/>
      <w:ind w:left="720"/>
      <w:contextualSpacing/>
      <w:jc w:val="both"/>
    </w:pPr>
    <w:rPr>
      <w:rFonts w:ascii="Arial" w:eastAsia="Times New Roman" w:hAnsi="Arial" w:cs="Times New Roman"/>
      <w:sz w:val="22"/>
      <w:szCs w:val="20"/>
    </w:rPr>
  </w:style>
  <w:style w:type="character" w:styleId="CommentReference">
    <w:name w:val="annotation reference"/>
    <w:basedOn w:val="DefaultParagraphFont"/>
    <w:uiPriority w:val="99"/>
    <w:semiHidden/>
    <w:unhideWhenUsed/>
    <w:rsid w:val="00FB0895"/>
    <w:rPr>
      <w:sz w:val="16"/>
      <w:szCs w:val="16"/>
    </w:rPr>
  </w:style>
  <w:style w:type="paragraph" w:styleId="CommentText">
    <w:name w:val="annotation text"/>
    <w:basedOn w:val="Normal"/>
    <w:link w:val="CommentTextChar"/>
    <w:uiPriority w:val="99"/>
    <w:semiHidden/>
    <w:unhideWhenUsed/>
    <w:rsid w:val="00FB0895"/>
    <w:pPr>
      <w:widowControl w:val="0"/>
      <w:tabs>
        <w:tab w:val="left" w:pos="1008"/>
        <w:tab w:val="left" w:pos="1728"/>
        <w:tab w:val="left" w:pos="2592"/>
        <w:tab w:val="left" w:pos="3456"/>
        <w:tab w:val="left" w:pos="4320"/>
        <w:tab w:val="left" w:pos="5184"/>
        <w:tab w:val="left" w:pos="6048"/>
        <w:tab w:val="left" w:pos="6912"/>
        <w:tab w:val="left" w:pos="7776"/>
      </w:tabs>
      <w:snapToGrid w:val="0"/>
      <w:jc w:val="both"/>
    </w:pPr>
    <w:rPr>
      <w:rFonts w:ascii="Arial" w:eastAsia="Times New Roman" w:hAnsi="Arial" w:cs="Times New Roman"/>
      <w:sz w:val="20"/>
      <w:szCs w:val="20"/>
    </w:rPr>
  </w:style>
  <w:style w:type="character" w:customStyle="1" w:styleId="CommentTextChar">
    <w:name w:val="Comment Text Char"/>
    <w:basedOn w:val="DefaultParagraphFont"/>
    <w:link w:val="CommentText"/>
    <w:uiPriority w:val="99"/>
    <w:semiHidden/>
    <w:rsid w:val="00FB0895"/>
    <w:rPr>
      <w:rFonts w:ascii="Arial" w:eastAsia="Times New Roman" w:hAnsi="Arial" w:cs="Times New Roman"/>
      <w:sz w:val="20"/>
      <w:szCs w:val="20"/>
    </w:rPr>
  </w:style>
  <w:style w:type="paragraph" w:styleId="BalloonText">
    <w:name w:val="Balloon Text"/>
    <w:basedOn w:val="Normal"/>
    <w:link w:val="BalloonTextChar"/>
    <w:uiPriority w:val="99"/>
    <w:semiHidden/>
    <w:unhideWhenUsed/>
    <w:rsid w:val="00FB089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B0895"/>
    <w:rPr>
      <w:rFonts w:ascii="Times New Roman" w:hAnsi="Times New Roman" w:cs="Times New Roman"/>
      <w:sz w:val="18"/>
      <w:szCs w:val="18"/>
    </w:rPr>
  </w:style>
  <w:style w:type="character" w:customStyle="1" w:styleId="object">
    <w:name w:val="object"/>
    <w:basedOn w:val="DefaultParagraphFont"/>
    <w:rsid w:val="001F51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http://creativecommons.org/licenses/by/4.0/legalcode"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creativecommons.org/licenses/by/4.0/"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mailto:Arr_admin@arr.org.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1200</Words>
  <Characters>6841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Brady</dc:creator>
  <cp:keywords/>
  <dc:description/>
  <cp:lastModifiedBy>Mikayla Ward</cp:lastModifiedBy>
  <cp:revision>2</cp:revision>
  <cp:lastPrinted>2019-05-07T01:41:00Z</cp:lastPrinted>
  <dcterms:created xsi:type="dcterms:W3CDTF">2019-05-07T01:41:00Z</dcterms:created>
  <dcterms:modified xsi:type="dcterms:W3CDTF">2019-05-07T01:41:00Z</dcterms:modified>
</cp:coreProperties>
</file>