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65"/>
        <w:gridCol w:w="1375"/>
        <w:gridCol w:w="990"/>
        <w:gridCol w:w="1350"/>
        <w:gridCol w:w="1260"/>
        <w:gridCol w:w="2600"/>
      </w:tblGrid>
      <w:tr w:rsidR="00C367C7" w:rsidRPr="00EC5CBC" w14:paraId="70F149FF" w14:textId="77777777" w:rsidTr="00F16111">
        <w:tc>
          <w:tcPr>
            <w:tcW w:w="17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47DC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Indicator</w:t>
            </w:r>
          </w:p>
        </w:tc>
        <w:tc>
          <w:tcPr>
            <w:tcW w:w="1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8F94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Component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CD46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EC5CBC">
              <w:rPr>
                <w:sz w:val="18"/>
                <w:szCs w:val="18"/>
              </w:rPr>
              <w:t>EJScreen</w:t>
            </w:r>
            <w:proofErr w:type="spellEnd"/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CC3A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 xml:space="preserve">CA </w:t>
            </w:r>
            <w:proofErr w:type="spellStart"/>
            <w:r w:rsidRPr="00EC5CBC">
              <w:rPr>
                <w:sz w:val="18"/>
                <w:szCs w:val="18"/>
              </w:rPr>
              <w:t>EnviroScreen</w:t>
            </w:r>
            <w:proofErr w:type="spellEnd"/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7FB9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 xml:space="preserve">CO </w:t>
            </w:r>
            <w:proofErr w:type="spellStart"/>
            <w:r w:rsidRPr="00EC5CBC">
              <w:rPr>
                <w:sz w:val="18"/>
                <w:szCs w:val="18"/>
              </w:rPr>
              <w:t>Enviroscreen</w:t>
            </w:r>
            <w:proofErr w:type="spellEnd"/>
          </w:p>
        </w:tc>
        <w:tc>
          <w:tcPr>
            <w:tcW w:w="26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ADF4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 xml:space="preserve">Source </w:t>
            </w:r>
          </w:p>
        </w:tc>
      </w:tr>
      <w:tr w:rsidR="00C367C7" w:rsidRPr="00EC5CBC" w14:paraId="6F5D3A2C" w14:textId="77777777" w:rsidTr="00F16111">
        <w:trPr>
          <w:trHeight w:val="312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AC1A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Heat Index</w:t>
            </w:r>
          </w:p>
        </w:tc>
        <w:tc>
          <w:tcPr>
            <w:tcW w:w="13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75402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Climate Risk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C698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5DFB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38D4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0445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Landsat 8 OLI</w:t>
            </w:r>
          </w:p>
          <w:p w14:paraId="53688A15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Landsat 8 TIS</w:t>
            </w:r>
          </w:p>
          <w:p w14:paraId="6C861840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ECOSTRESS</w:t>
            </w:r>
          </w:p>
        </w:tc>
      </w:tr>
      <w:tr w:rsidR="00C367C7" w:rsidRPr="00EC5CBC" w14:paraId="1433AAD3" w14:textId="77777777" w:rsidTr="00F16111">
        <w:trPr>
          <w:trHeight w:val="285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8B9D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Percent Canopy Cover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1F9F3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B90B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A5B3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A18A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F8FB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 xml:space="preserve">GEDI; </w:t>
            </w:r>
            <w:proofErr w:type="spellStart"/>
            <w:r w:rsidRPr="00EC5CBC">
              <w:rPr>
                <w:sz w:val="18"/>
                <w:szCs w:val="18"/>
              </w:rPr>
              <w:t>Dubayah</w:t>
            </w:r>
            <w:proofErr w:type="spellEnd"/>
            <w:r w:rsidRPr="00EC5CBC">
              <w:rPr>
                <w:sz w:val="18"/>
                <w:szCs w:val="18"/>
              </w:rPr>
              <w:t xml:space="preserve"> et al. 2020</w:t>
            </w:r>
          </w:p>
        </w:tc>
      </w:tr>
      <w:tr w:rsidR="00C367C7" w:rsidRPr="00EC5CBC" w14:paraId="08951106" w14:textId="77777777" w:rsidTr="00F16111">
        <w:trPr>
          <w:trHeight w:val="267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1AE0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Wildfire Risk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CBC05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F1F1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9A7E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BC00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18F3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USDA; Scott et al. 2020</w:t>
            </w:r>
          </w:p>
        </w:tc>
      </w:tr>
      <w:tr w:rsidR="00C367C7" w:rsidRPr="00EC5CBC" w14:paraId="2C8163ED" w14:textId="77777777" w:rsidTr="00F16111">
        <w:trPr>
          <w:trHeight w:val="150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8A3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Flood Risk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5CDAA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D48B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8D9F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DE49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1FA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NASA SEDAC; CHRR &amp; CIESIN 2005</w:t>
            </w:r>
          </w:p>
        </w:tc>
      </w:tr>
      <w:tr w:rsidR="00C367C7" w:rsidRPr="00EC5CBC" w14:paraId="013F6F33" w14:textId="77777777" w:rsidTr="00F16111">
        <w:trPr>
          <w:trHeight w:val="60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4619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Ozone</w:t>
            </w:r>
          </w:p>
        </w:tc>
        <w:tc>
          <w:tcPr>
            <w:tcW w:w="13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52676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Environmental Exposure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86F5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5C38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8385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617B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 xml:space="preserve">NASA </w:t>
            </w:r>
            <w:proofErr w:type="spellStart"/>
            <w:proofErr w:type="gramStart"/>
            <w:r w:rsidRPr="00EC5CBC">
              <w:rPr>
                <w:sz w:val="18"/>
                <w:szCs w:val="18"/>
              </w:rPr>
              <w:t>SEDAC;Requia</w:t>
            </w:r>
            <w:proofErr w:type="spellEnd"/>
            <w:proofErr w:type="gramEnd"/>
            <w:r w:rsidRPr="00EC5CBC">
              <w:rPr>
                <w:sz w:val="18"/>
                <w:szCs w:val="18"/>
              </w:rPr>
              <w:t xml:space="preserve"> et al. 2021 </w:t>
            </w:r>
          </w:p>
        </w:tc>
      </w:tr>
      <w:tr w:rsidR="00C367C7" w:rsidRPr="00EC5CBC" w14:paraId="6A7DAD95" w14:textId="77777777" w:rsidTr="00F16111">
        <w:trPr>
          <w:trHeight w:val="619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DE3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PM 2.5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B0DAC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3667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1318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34FD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D3BC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NASA SEDAC; Hammer et al. 2022</w:t>
            </w:r>
          </w:p>
        </w:tc>
      </w:tr>
      <w:tr w:rsidR="00C367C7" w:rsidRPr="00EC5CBC" w14:paraId="542C132F" w14:textId="77777777" w:rsidTr="00F16111">
        <w:trPr>
          <w:trHeight w:val="60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289C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Traffic Density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7CFB3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D694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A95B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EDBC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31CA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USDOT</w:t>
            </w:r>
          </w:p>
        </w:tc>
      </w:tr>
      <w:tr w:rsidR="00C367C7" w:rsidRPr="00EC5CBC" w14:paraId="7FDF051E" w14:textId="77777777" w:rsidTr="00F16111">
        <w:trPr>
          <w:trHeight w:val="177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D534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Pesticide Use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811A5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B40B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E04F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407E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FD1D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NASA SEDAC; Maggi et al. 2020</w:t>
            </w:r>
          </w:p>
        </w:tc>
      </w:tr>
      <w:tr w:rsidR="00C367C7" w:rsidRPr="00EC5CBC" w14:paraId="742221FF" w14:textId="77777777" w:rsidTr="00F16111">
        <w:trPr>
          <w:trHeight w:val="528"/>
        </w:trPr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49F5" w14:textId="77777777" w:rsidR="00C367C7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Superfund Sites</w:t>
            </w:r>
            <w:r>
              <w:rPr>
                <w:sz w:val="18"/>
                <w:szCs w:val="18"/>
              </w:rPr>
              <w:t>,</w:t>
            </w:r>
          </w:p>
          <w:p w14:paraId="502611CC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Nuclear Power Plants, Hazardous Waste Facilities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5981F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Environmental Effects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D560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7DDF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9E1D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X</w:t>
            </w:r>
          </w:p>
        </w:tc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B106" w14:textId="77777777" w:rsidR="00C367C7" w:rsidRPr="00EC5CBC" w:rsidRDefault="00C367C7" w:rsidP="00F16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C5CBC">
              <w:rPr>
                <w:sz w:val="18"/>
                <w:szCs w:val="18"/>
              </w:rPr>
              <w:t>NASA SEDAC; US EPA et al. 2014</w:t>
            </w:r>
            <w:r>
              <w:rPr>
                <w:sz w:val="18"/>
                <w:szCs w:val="18"/>
              </w:rPr>
              <w:t xml:space="preserve">; </w:t>
            </w:r>
            <w:r w:rsidRPr="00EC5CBC">
              <w:rPr>
                <w:sz w:val="18"/>
                <w:szCs w:val="18"/>
              </w:rPr>
              <w:t>CIESIN 2015</w:t>
            </w:r>
            <w:r>
              <w:rPr>
                <w:sz w:val="18"/>
                <w:szCs w:val="18"/>
              </w:rPr>
              <w:t xml:space="preserve">; </w:t>
            </w:r>
            <w:r w:rsidRPr="00EC5CBC">
              <w:rPr>
                <w:sz w:val="18"/>
                <w:szCs w:val="18"/>
              </w:rPr>
              <w:t>ATSDR et al. 2014</w:t>
            </w:r>
          </w:p>
        </w:tc>
      </w:tr>
    </w:tbl>
    <w:p w14:paraId="1EA3F56E" w14:textId="5270547A" w:rsidR="00992FA3" w:rsidRDefault="00992FA3"/>
    <w:p w14:paraId="3A659B72" w14:textId="6709370F" w:rsidR="00443B4F" w:rsidRDefault="00443B4F"/>
    <w:p w14:paraId="679221B3" w14:textId="139C9F27" w:rsidR="00443B4F" w:rsidRDefault="00443B4F">
      <w:r>
        <w:t>Links to start with:</w:t>
      </w:r>
    </w:p>
    <w:p w14:paraId="7A9254B6" w14:textId="596EC604" w:rsidR="00443B4F" w:rsidRDefault="00443B4F">
      <w:hyperlink r:id="rId4" w:history="1">
        <w:r w:rsidRPr="005D53EC">
          <w:rPr>
            <w:rStyle w:val="Hyperlink"/>
          </w:rPr>
          <w:t>https://worldview.earthdata.nasa.gov/</w:t>
        </w:r>
      </w:hyperlink>
    </w:p>
    <w:p w14:paraId="35B5752F" w14:textId="6073D84E" w:rsidR="00443B4F" w:rsidRDefault="00443B4F">
      <w:hyperlink r:id="rId5" w:history="1">
        <w:r w:rsidRPr="005D53EC">
          <w:rPr>
            <w:rStyle w:val="Hyperlink"/>
          </w:rPr>
          <w:t>https://data.nasa.gov/</w:t>
        </w:r>
      </w:hyperlink>
      <w:r>
        <w:t xml:space="preserve"> (NASA open data portal)</w:t>
      </w:r>
    </w:p>
    <w:p w14:paraId="573E1AC0" w14:textId="64E1CA23" w:rsidR="00443B4F" w:rsidRDefault="00443B4F">
      <w:hyperlink r:id="rId6" w:history="1">
        <w:r w:rsidRPr="005D53EC">
          <w:rPr>
            <w:rStyle w:val="Hyperlink"/>
          </w:rPr>
          <w:t>https://registry.opendata.aws/nasanex/</w:t>
        </w:r>
      </w:hyperlink>
    </w:p>
    <w:p w14:paraId="55F8BDFA" w14:textId="5D149F14" w:rsidR="00443B4F" w:rsidRDefault="00443B4F">
      <w:hyperlink r:id="rId7" w:history="1">
        <w:r w:rsidRPr="005D53EC">
          <w:rPr>
            <w:rStyle w:val="Hyperlink"/>
          </w:rPr>
          <w:t>https://sedac.ciesin.columbia.edu/</w:t>
        </w:r>
      </w:hyperlink>
      <w:r>
        <w:t xml:space="preserve"> </w:t>
      </w:r>
    </w:p>
    <w:p w14:paraId="7B2799C7" w14:textId="737DFECD" w:rsidR="00443B4F" w:rsidRDefault="00443B4F">
      <w:hyperlink r:id="rId8" w:history="1">
        <w:r w:rsidRPr="005D53EC">
          <w:rPr>
            <w:rStyle w:val="Hyperlink"/>
          </w:rPr>
          <w:t>https://drive.google.com/file/d/1aZfZnLeEPxvpFBILOFGpYGKLQbDxhMMF/view</w:t>
        </w:r>
      </w:hyperlink>
      <w:r>
        <w:t xml:space="preserve"> (Datasets used in Colorado </w:t>
      </w:r>
      <w:proofErr w:type="spellStart"/>
      <w:r>
        <w:t>Enviroscreen</w:t>
      </w:r>
      <w:proofErr w:type="spellEnd"/>
      <w:r>
        <w:t>, we have them all saved on the Centroid L:/ drive)</w:t>
      </w:r>
    </w:p>
    <w:p w14:paraId="43A50199" w14:textId="2C3B1FA1" w:rsidR="00443B4F" w:rsidRDefault="00443B4F"/>
    <w:p w14:paraId="73391D2E" w14:textId="77777777" w:rsidR="00443B4F" w:rsidRDefault="00443B4F"/>
    <w:sectPr w:rsidR="0044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C7"/>
    <w:rsid w:val="00054780"/>
    <w:rsid w:val="003D0D6E"/>
    <w:rsid w:val="00443B4F"/>
    <w:rsid w:val="00992FA3"/>
    <w:rsid w:val="00C3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A1B2"/>
  <w15:chartTrackingRefBased/>
  <w15:docId w15:val="{C4462401-7569-42D0-A36C-B8F41C3F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C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ZfZnLeEPxvpFBILOFGpYGKLQbDxhMMF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dac.ciesin.columbia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gistry.opendata.aws/nasanex/" TargetMode="External"/><Relationship Id="rId5" Type="http://schemas.openxmlformats.org/officeDocument/2006/relationships/hyperlink" Target="https://data.nasa.gov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rldview.earthdata.nasa.gov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Mothes,Caitlin</dc:creator>
  <cp:keywords/>
  <dc:description/>
  <cp:lastModifiedBy>Mothes,Caitlin</cp:lastModifiedBy>
  <cp:revision>2</cp:revision>
  <dcterms:created xsi:type="dcterms:W3CDTF">2022-10-12T19:45:00Z</dcterms:created>
  <dcterms:modified xsi:type="dcterms:W3CDTF">2022-10-12T19:58:00Z</dcterms:modified>
</cp:coreProperties>
</file>