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5A0262" wp14:paraId="040896BB" wp14:textId="58F2EE26">
      <w:pPr>
        <w:spacing w:line="360" w:lineRule="auto"/>
        <w:rPr>
          <w:rFonts w:ascii="Arial" w:hAnsi="Arial" w:eastAsia="Arial" w:cs="Arial"/>
          <w:b w:val="1"/>
          <w:bCs w:val="1"/>
          <w:sz w:val="24"/>
          <w:szCs w:val="24"/>
        </w:rPr>
      </w:pPr>
      <w:r w:rsidRPr="0DEB12A3" w:rsidR="08EC727D">
        <w:rPr>
          <w:rFonts w:ascii="Arial" w:hAnsi="Arial" w:eastAsia="Arial" w:cs="Arial"/>
          <w:b w:val="1"/>
          <w:bCs w:val="1"/>
          <w:sz w:val="24"/>
          <w:szCs w:val="24"/>
        </w:rPr>
        <w:t>The Complete Guide to Scaling .NET Applications for Global Reach</w:t>
      </w:r>
    </w:p>
    <w:p xmlns:wp14="http://schemas.microsoft.com/office/word/2010/wordml" w:rsidP="225A0262" wp14:paraId="16C17741" wp14:textId="689760B4">
      <w:pPr>
        <w:spacing w:line="360" w:lineRule="auto"/>
        <w:rPr>
          <w:rFonts w:ascii="Arial" w:hAnsi="Arial" w:eastAsia="Arial" w:cs="Arial"/>
          <w:b w:val="1"/>
          <w:bCs w:val="1"/>
          <w:sz w:val="24"/>
          <w:szCs w:val="24"/>
        </w:rPr>
      </w:pPr>
      <w:r w:rsidR="08EC727D">
        <w:drawing>
          <wp:inline xmlns:wp14="http://schemas.microsoft.com/office/word/2010/wordprocessingDrawing" wp14:editId="319E6CA8" wp14:anchorId="313D6C9E">
            <wp:extent cx="5943600" cy="3324225"/>
            <wp:effectExtent l="0" t="0" r="0" b="0"/>
            <wp:docPr id="1747202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202564" name="Picture 1747202564"/>
                    <pic:cNvPicPr/>
                  </pic:nvPicPr>
                  <pic:blipFill>
                    <a:blip xmlns:r="http://schemas.openxmlformats.org/officeDocument/2006/relationships" r:embed="rId39942733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3193F4C2" w:rsidP="225A0262" w:rsidRDefault="3193F4C2" w14:paraId="006B86CC" w14:textId="7E129D3C">
      <w:pPr>
        <w:spacing w:line="360" w:lineRule="auto"/>
        <w:rPr>
          <w:rFonts w:ascii="Arial" w:hAnsi="Arial" w:eastAsia="Arial" w:cs="Arial"/>
          <w:sz w:val="24"/>
          <w:szCs w:val="24"/>
        </w:rPr>
      </w:pPr>
      <w:r w:rsidRPr="225A0262" w:rsidR="3193F4C2">
        <w:rPr>
          <w:rFonts w:ascii="Arial" w:hAnsi="Arial" w:eastAsia="Arial" w:cs="Arial"/>
          <w:sz w:val="24"/>
          <w:szCs w:val="24"/>
        </w:rPr>
        <w:t>Building an application that works is one thing</w:t>
      </w:r>
      <w:r w:rsidRPr="225A0262" w:rsidR="79D89DA7">
        <w:rPr>
          <w:rFonts w:ascii="Arial" w:hAnsi="Arial" w:eastAsia="Arial" w:cs="Arial"/>
          <w:sz w:val="24"/>
          <w:szCs w:val="24"/>
        </w:rPr>
        <w:t>. Building</w:t>
      </w:r>
      <w:r w:rsidRPr="225A0262" w:rsidR="3193F4C2">
        <w:rPr>
          <w:rFonts w:ascii="Arial" w:hAnsi="Arial" w:eastAsia="Arial" w:cs="Arial"/>
          <w:sz w:val="24"/>
          <w:szCs w:val="24"/>
        </w:rPr>
        <w:t xml:space="preserve"> one that continues to work as traffic grows is an entirely different challenge. One of the biggest strengths of the .NET ecosystem is its ability to scale seamlessly, whether </w:t>
      </w:r>
      <w:r w:rsidRPr="225A0262" w:rsidR="3193F4C2">
        <w:rPr>
          <w:rFonts w:ascii="Arial" w:hAnsi="Arial" w:eastAsia="Arial" w:cs="Arial"/>
          <w:sz w:val="24"/>
          <w:szCs w:val="24"/>
        </w:rPr>
        <w:t>you're</w:t>
      </w:r>
      <w:r w:rsidRPr="225A0262" w:rsidR="3193F4C2">
        <w:rPr>
          <w:rFonts w:ascii="Arial" w:hAnsi="Arial" w:eastAsia="Arial" w:cs="Arial"/>
          <w:sz w:val="24"/>
          <w:szCs w:val="24"/>
        </w:rPr>
        <w:t xml:space="preserve"> creating lightweight prototypes or enterprise-level platforms serving millions of users.</w:t>
      </w:r>
    </w:p>
    <w:p w:rsidR="3193F4C2" w:rsidP="225A0262" w:rsidRDefault="3193F4C2" w14:paraId="27852B3E" w14:textId="700C9FC7">
      <w:pPr>
        <w:pStyle w:val="Normal"/>
        <w:spacing w:line="360" w:lineRule="auto"/>
        <w:rPr>
          <w:rFonts w:ascii="Arial" w:hAnsi="Arial" w:eastAsia="Arial" w:cs="Arial"/>
          <w:sz w:val="24"/>
          <w:szCs w:val="24"/>
        </w:rPr>
      </w:pPr>
      <w:r w:rsidRPr="225A0262" w:rsidR="3193F4C2">
        <w:rPr>
          <w:rFonts w:ascii="Arial" w:hAnsi="Arial" w:eastAsia="Arial" w:cs="Arial"/>
          <w:sz w:val="24"/>
          <w:szCs w:val="24"/>
        </w:rPr>
        <w:t xml:space="preserve">From powerful runtime optimizations to built-in cloud integration, .NET equips developers with everything needed to handle increasing workloads without sacrificing performance or reliability. In this guide, </w:t>
      </w:r>
      <w:r w:rsidRPr="225A0262" w:rsidR="3193F4C2">
        <w:rPr>
          <w:rFonts w:ascii="Arial" w:hAnsi="Arial" w:eastAsia="Arial" w:cs="Arial"/>
          <w:sz w:val="24"/>
          <w:szCs w:val="24"/>
        </w:rPr>
        <w:t>we’ll</w:t>
      </w:r>
      <w:r w:rsidRPr="225A0262" w:rsidR="3193F4C2">
        <w:rPr>
          <w:rFonts w:ascii="Arial" w:hAnsi="Arial" w:eastAsia="Arial" w:cs="Arial"/>
          <w:sz w:val="24"/>
          <w:szCs w:val="24"/>
        </w:rPr>
        <w:t xml:space="preserve"> break down the essential strategies, architectural patterns, and platform features that make scaling .NET applications both achievable and efficient</w:t>
      </w:r>
    </w:p>
    <w:p w:rsidR="225A0262" w:rsidP="225A0262" w:rsidRDefault="225A0262" w14:paraId="7902BCA5" w14:textId="75A6BF31">
      <w:pPr>
        <w:pStyle w:val="Normal"/>
        <w:spacing w:line="360" w:lineRule="auto"/>
        <w:rPr>
          <w:rFonts w:ascii="Arial" w:hAnsi="Arial" w:eastAsia="Arial" w:cs="Arial"/>
          <w:sz w:val="24"/>
          <w:szCs w:val="24"/>
        </w:rPr>
      </w:pPr>
    </w:p>
    <w:p xmlns:wp14="http://schemas.microsoft.com/office/word/2010/wordml" w:rsidP="225A0262" wp14:paraId="7CA98D89" wp14:textId="41A8473A">
      <w:pPr>
        <w:spacing w:before="0" w:beforeAutospacing="off" w:after="0"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Scaling can normally be handled in two ways:</w:t>
      </w:r>
    </w:p>
    <w:p w:rsidR="78A5D859" w:rsidP="225A0262" w:rsidRDefault="78A5D859" w14:paraId="7303E64D" w14:textId="27C3F0BC">
      <w:pPr>
        <w:spacing w:before="0" w:beforeAutospacing="off" w:after="0"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1. </w:t>
      </w:r>
      <w:r w:rsidRPr="225A0262" w:rsidR="76C76B45">
        <w:rPr>
          <w:rFonts w:ascii="Arial" w:hAnsi="Arial" w:eastAsia="Arial" w:cs="Arial"/>
          <w:b w:val="1"/>
          <w:bCs w:val="1"/>
          <w:i w:val="0"/>
          <w:iCs w:val="0"/>
          <w:strike w:val="0"/>
          <w:dstrike w:val="0"/>
          <w:noProof w:val="0"/>
          <w:color w:val="000000" w:themeColor="text1" w:themeTint="FF" w:themeShade="FF"/>
          <w:sz w:val="24"/>
          <w:szCs w:val="24"/>
          <w:u w:val="none"/>
          <w:lang w:val="en-US"/>
        </w:rPr>
        <w:t xml:space="preserve"> </w:t>
      </w: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Vertical Scaling (Scale Up)</w:t>
      </w:r>
    </w:p>
    <w:p xmlns:wp14="http://schemas.microsoft.com/office/word/2010/wordml" w:rsidP="225A0262" wp14:paraId="5C771ECA" wp14:textId="3104B7CA">
      <w:pPr>
        <w:pStyle w:val="Normal"/>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EBA85F5">
        <w:rPr>
          <w:rFonts w:ascii="Arial" w:hAnsi="Arial" w:eastAsia="Arial" w:cs="Arial"/>
          <w:b w:val="0"/>
          <w:bCs w:val="0"/>
          <w:i w:val="0"/>
          <w:iCs w:val="0"/>
          <w:strike w:val="0"/>
          <w:dstrike w:val="0"/>
          <w:noProof w:val="0"/>
          <w:color w:val="000000" w:themeColor="text1" w:themeTint="FF" w:themeShade="FF"/>
          <w:sz w:val="24"/>
          <w:szCs w:val="24"/>
          <w:u w:val="none"/>
          <w:lang w:val="en-US"/>
        </w:rPr>
        <w:t>Definition:</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Increasing extra power (CPU, memory, storage) to the existing server.</w:t>
      </w:r>
    </w:p>
    <w:p w:rsidR="2B556A4F" w:rsidP="225A0262" w:rsidRDefault="2B556A4F" w14:paraId="5DBEC985" w14:textId="334D7132">
      <w:pPr>
        <w:spacing w:line="360" w:lineRule="auto"/>
        <w:rPr>
          <w:rFonts w:ascii="Arial" w:hAnsi="Arial" w:eastAsia="Arial" w:cs="Arial"/>
          <w:b w:val="1"/>
          <w:bCs w:val="1"/>
          <w:noProof w:val="0"/>
          <w:sz w:val="24"/>
          <w:szCs w:val="24"/>
          <w:lang w:val="en-US"/>
        </w:rPr>
      </w:pPr>
      <w:r w:rsidRPr="225A0262" w:rsidR="2B556A4F">
        <w:rPr>
          <w:rFonts w:ascii="Arial" w:hAnsi="Arial" w:eastAsia="Arial" w:cs="Arial"/>
          <w:b w:val="1"/>
          <w:bCs w:val="1"/>
          <w:noProof w:val="0"/>
          <w:sz w:val="24"/>
          <w:szCs w:val="24"/>
          <w:lang w:val="en-US"/>
        </w:rPr>
        <w:t>Best for:</w:t>
      </w:r>
    </w:p>
    <w:p w:rsidR="2B556A4F" w:rsidP="225A0262" w:rsidRDefault="2B556A4F" w14:paraId="035E9C39" w14:textId="290896A4">
      <w:pPr>
        <w:pStyle w:val="ListParagraph"/>
        <w:numPr>
          <w:ilvl w:val="0"/>
          <w:numId w:val="12"/>
        </w:numPr>
        <w:spacing w:line="360" w:lineRule="auto"/>
        <w:rPr>
          <w:rFonts w:ascii="Arial" w:hAnsi="Arial" w:eastAsia="Arial" w:cs="Arial"/>
          <w:noProof w:val="0"/>
          <w:sz w:val="24"/>
          <w:szCs w:val="24"/>
          <w:lang w:val="en-US"/>
        </w:rPr>
      </w:pPr>
      <w:r w:rsidRPr="225A0262" w:rsidR="2B556A4F">
        <w:rPr>
          <w:rFonts w:ascii="Arial" w:hAnsi="Arial" w:eastAsia="Arial" w:cs="Arial"/>
          <w:noProof w:val="0"/>
          <w:sz w:val="24"/>
          <w:szCs w:val="24"/>
          <w:lang w:val="en-US"/>
        </w:rPr>
        <w:t>Smaller workloads</w:t>
      </w:r>
    </w:p>
    <w:p w:rsidR="2B556A4F" w:rsidP="225A0262" w:rsidRDefault="2B556A4F" w14:paraId="0030A572" w14:textId="2CE12094">
      <w:pPr>
        <w:pStyle w:val="ListParagraph"/>
        <w:numPr>
          <w:ilvl w:val="0"/>
          <w:numId w:val="12"/>
        </w:numPr>
        <w:spacing w:line="360" w:lineRule="auto"/>
        <w:rPr>
          <w:rFonts w:ascii="Arial" w:hAnsi="Arial" w:eastAsia="Arial" w:cs="Arial"/>
          <w:noProof w:val="0"/>
          <w:sz w:val="24"/>
          <w:szCs w:val="24"/>
          <w:lang w:val="en-US"/>
        </w:rPr>
      </w:pPr>
      <w:r w:rsidRPr="225A0262" w:rsidR="2B556A4F">
        <w:rPr>
          <w:rFonts w:ascii="Arial" w:hAnsi="Arial" w:eastAsia="Arial" w:cs="Arial"/>
          <w:noProof w:val="0"/>
          <w:sz w:val="24"/>
          <w:szCs w:val="24"/>
          <w:lang w:val="en-US"/>
        </w:rPr>
        <w:t>Rapid performance improvements</w:t>
      </w:r>
    </w:p>
    <w:p w:rsidR="2B556A4F" w:rsidP="225A0262" w:rsidRDefault="2B556A4F" w14:paraId="16FB6EC6" w14:textId="3D68AA1D">
      <w:pPr>
        <w:pStyle w:val="ListParagraph"/>
        <w:numPr>
          <w:ilvl w:val="0"/>
          <w:numId w:val="12"/>
        </w:numPr>
        <w:spacing w:line="360" w:lineRule="auto"/>
        <w:rPr>
          <w:rFonts w:ascii="Arial" w:hAnsi="Arial" w:eastAsia="Arial" w:cs="Arial"/>
          <w:noProof w:val="0"/>
          <w:sz w:val="24"/>
          <w:szCs w:val="24"/>
          <w:lang w:val="en-US"/>
        </w:rPr>
      </w:pPr>
      <w:r w:rsidRPr="225A0262" w:rsidR="2B556A4F">
        <w:rPr>
          <w:rFonts w:ascii="Arial" w:hAnsi="Arial" w:eastAsia="Arial" w:cs="Arial"/>
          <w:noProof w:val="0"/>
          <w:sz w:val="24"/>
          <w:szCs w:val="24"/>
          <w:lang w:val="en-US"/>
        </w:rPr>
        <w:t>Scenarios where simplicity matters more than distributed architecture</w:t>
      </w:r>
    </w:p>
    <w:p xmlns:wp14="http://schemas.microsoft.com/office/word/2010/wordml" w:rsidP="225A0262" wp14:paraId="562C403B" wp14:textId="7D3E47C4">
      <w:pPr>
        <w:pStyle w:val="Normal"/>
        <w:spacing w:before="0" w:beforeAutospacing="off" w:after="0" w:afterAutospacing="off" w:line="360" w:lineRule="auto"/>
        <w:rPr>
          <w:rFonts w:ascii="Arial" w:hAnsi="Arial" w:eastAsia="Arial" w:cs="Arial"/>
          <w:b w:val="1"/>
          <w:bCs w:val="1"/>
          <w:i w:val="1"/>
          <w:iCs w:val="1"/>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1"/>
          <w:iCs w:val="1"/>
          <w:strike w:val="0"/>
          <w:dstrike w:val="0"/>
          <w:noProof w:val="0"/>
          <w:color w:val="000000" w:themeColor="text1" w:themeTint="FF" w:themeShade="FF"/>
          <w:sz w:val="24"/>
          <w:szCs w:val="24"/>
          <w:u w:val="none"/>
          <w:lang w:val="en-US"/>
        </w:rPr>
        <w:t>In .NET:</w:t>
      </w:r>
    </w:p>
    <w:p w:rsidR="4CF459CC" w:rsidP="225A0262" w:rsidRDefault="4CF459CC" w14:paraId="28F3676F" w14:textId="308E210F" w14:noSpellErr="1">
      <w:pPr>
        <w:pStyle w:val="ListParagraph"/>
        <w:numPr>
          <w:ilvl w:val="0"/>
          <w:numId w:val="13"/>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Thanks to just-in-time (JIT) compilation and memory optimization, .NET programs are able to push the limits of modern hardware.</w:t>
      </w:r>
    </w:p>
    <w:p xmlns:wp14="http://schemas.microsoft.com/office/word/2010/wordml" w:rsidP="225A0262" wp14:paraId="4C7D1CE0" wp14:textId="18E3D044" wp14:noSpellErr="1">
      <w:pPr>
        <w:pStyle w:val="ListParagraph"/>
        <w:numPr>
          <w:ilvl w:val="0"/>
          <w:numId w:val="13"/>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This method is </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appropriate for</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prototypes or small- to medium-size deployments in which simplicity is more important than distributed resilience.</w:t>
      </w:r>
    </w:p>
    <w:p xmlns:wp14="http://schemas.microsoft.com/office/word/2010/wordml" w:rsidP="225A0262" wp14:paraId="06FABD71" wp14:textId="14BEC90B" wp14:noSpellErr="1">
      <w:pPr>
        <w:spacing w:line="360" w:lineRule="auto"/>
        <w:rPr>
          <w:rFonts w:ascii="Arial" w:hAnsi="Arial" w:eastAsia="Arial" w:cs="Arial"/>
          <w:sz w:val="24"/>
          <w:szCs w:val="24"/>
        </w:rPr>
      </w:pPr>
    </w:p>
    <w:p xmlns:wp14="http://schemas.microsoft.com/office/word/2010/wordml" w:rsidP="225A0262" wp14:paraId="324D2ED3" wp14:textId="2AE2B7B0">
      <w:pPr>
        <w:spacing w:before="0" w:beforeAutospacing="off" w:after="0"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2. Horizontal Scaling (Scale Out)</w:t>
      </w:r>
    </w:p>
    <w:p xmlns:wp14="http://schemas.microsoft.com/office/word/2010/wordml" w:rsidP="225A0262" wp14:paraId="37A704CF" wp14:textId="49818488" wp14:noSpellErr="1">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Definition: Adding more servers or instances to divide the load among </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numerous</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nodes.</w:t>
      </w:r>
    </w:p>
    <w:p w:rsidR="05813C3A" w:rsidP="225A0262" w:rsidRDefault="05813C3A" w14:paraId="41C61E37" w14:textId="76CA7E1A">
      <w:pPr>
        <w:spacing w:line="360" w:lineRule="auto"/>
        <w:rPr>
          <w:rFonts w:ascii="Arial" w:hAnsi="Arial" w:eastAsia="Arial" w:cs="Arial"/>
          <w:b w:val="1"/>
          <w:bCs w:val="1"/>
          <w:noProof w:val="0"/>
          <w:sz w:val="24"/>
          <w:szCs w:val="24"/>
          <w:lang w:val="en-US"/>
        </w:rPr>
      </w:pPr>
      <w:r w:rsidRPr="225A0262" w:rsidR="05813C3A">
        <w:rPr>
          <w:rFonts w:ascii="Arial" w:hAnsi="Arial" w:eastAsia="Arial" w:cs="Arial"/>
          <w:b w:val="1"/>
          <w:bCs w:val="1"/>
          <w:noProof w:val="0"/>
          <w:sz w:val="24"/>
          <w:szCs w:val="24"/>
          <w:lang w:val="en-US"/>
        </w:rPr>
        <w:t>Best for:</w:t>
      </w:r>
    </w:p>
    <w:p w:rsidR="05813C3A" w:rsidP="225A0262" w:rsidRDefault="05813C3A" w14:paraId="2102A330" w14:textId="14948A16">
      <w:pPr>
        <w:pStyle w:val="ListParagraph"/>
        <w:numPr>
          <w:ilvl w:val="0"/>
          <w:numId w:val="11"/>
        </w:numPr>
        <w:spacing w:line="360" w:lineRule="auto"/>
        <w:rPr>
          <w:rFonts w:ascii="Arial" w:hAnsi="Arial" w:eastAsia="Arial" w:cs="Arial"/>
          <w:noProof w:val="0"/>
          <w:sz w:val="24"/>
          <w:szCs w:val="24"/>
          <w:lang w:val="en-US"/>
        </w:rPr>
      </w:pPr>
      <w:r w:rsidRPr="225A0262" w:rsidR="05813C3A">
        <w:rPr>
          <w:rFonts w:ascii="Arial" w:hAnsi="Arial" w:eastAsia="Arial" w:cs="Arial"/>
          <w:noProof w:val="0"/>
          <w:sz w:val="24"/>
          <w:szCs w:val="24"/>
          <w:lang w:val="en-US"/>
        </w:rPr>
        <w:t>High-traffic applications</w:t>
      </w:r>
    </w:p>
    <w:p w:rsidR="05813C3A" w:rsidP="225A0262" w:rsidRDefault="05813C3A" w14:paraId="5D216504" w14:textId="7D484DDD">
      <w:pPr>
        <w:pStyle w:val="ListParagraph"/>
        <w:numPr>
          <w:ilvl w:val="0"/>
          <w:numId w:val="11"/>
        </w:numPr>
        <w:spacing w:line="360" w:lineRule="auto"/>
        <w:rPr>
          <w:rFonts w:ascii="Arial" w:hAnsi="Arial" w:eastAsia="Arial" w:cs="Arial"/>
          <w:noProof w:val="0"/>
          <w:sz w:val="24"/>
          <w:szCs w:val="24"/>
          <w:lang w:val="en-US"/>
        </w:rPr>
      </w:pPr>
      <w:r w:rsidRPr="225A0262" w:rsidR="05813C3A">
        <w:rPr>
          <w:rFonts w:ascii="Arial" w:hAnsi="Arial" w:eastAsia="Arial" w:cs="Arial"/>
          <w:noProof w:val="0"/>
          <w:sz w:val="24"/>
          <w:szCs w:val="24"/>
          <w:lang w:val="en-US"/>
        </w:rPr>
        <w:t>Fault tolerance</w:t>
      </w:r>
    </w:p>
    <w:p w:rsidR="05813C3A" w:rsidP="225A0262" w:rsidRDefault="05813C3A" w14:paraId="0E79056E" w14:textId="432B258C">
      <w:pPr>
        <w:pStyle w:val="ListParagraph"/>
        <w:numPr>
          <w:ilvl w:val="0"/>
          <w:numId w:val="11"/>
        </w:numPr>
        <w:spacing w:line="360" w:lineRule="auto"/>
        <w:rPr>
          <w:rFonts w:ascii="Arial" w:hAnsi="Arial" w:eastAsia="Arial" w:cs="Arial"/>
          <w:noProof w:val="0"/>
          <w:sz w:val="24"/>
          <w:szCs w:val="24"/>
          <w:lang w:val="en-US"/>
        </w:rPr>
      </w:pPr>
      <w:r w:rsidRPr="225A0262" w:rsidR="05813C3A">
        <w:rPr>
          <w:rFonts w:ascii="Arial" w:hAnsi="Arial" w:eastAsia="Arial" w:cs="Arial"/>
          <w:noProof w:val="0"/>
          <w:sz w:val="24"/>
          <w:szCs w:val="24"/>
          <w:lang w:val="en-US"/>
        </w:rPr>
        <w:t>High availability</w:t>
      </w:r>
    </w:p>
    <w:p xmlns:wp14="http://schemas.microsoft.com/office/word/2010/wordml" w:rsidP="225A0262" wp14:paraId="1879E3F7" wp14:textId="5259ED8E" wp14:noSpellErr="1">
      <w:pPr>
        <w:spacing w:before="0" w:beforeAutospacing="off" w:after="0" w:afterAutospacing="off" w:line="360" w:lineRule="auto"/>
        <w:rPr>
          <w:rFonts w:ascii="Arial" w:hAnsi="Arial" w:eastAsia="Arial" w:cs="Arial"/>
          <w:b w:val="1"/>
          <w:bCs w:val="1"/>
          <w:i w:val="1"/>
          <w:iCs w:val="1"/>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1"/>
          <w:iCs w:val="1"/>
          <w:strike w:val="0"/>
          <w:dstrike w:val="0"/>
          <w:noProof w:val="0"/>
          <w:color w:val="000000" w:themeColor="text1" w:themeTint="FF" w:themeShade="FF"/>
          <w:sz w:val="24"/>
          <w:szCs w:val="24"/>
          <w:u w:val="none"/>
          <w:lang w:val="en-US"/>
        </w:rPr>
        <w:t>In .NET:</w:t>
      </w:r>
    </w:p>
    <w:p xmlns:wp14="http://schemas.microsoft.com/office/word/2010/wordml" w:rsidP="225A0262" wp14:paraId="3EBEFDE8" wp14:textId="5364348A" wp14:noSpellErr="1">
      <w:pPr>
        <w:pStyle w:val="ListParagraph"/>
        <w:numPr>
          <w:ilvl w:val="0"/>
          <w:numId w:val="10"/>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ASP.NET Core apps can be hosted inside load-balanced systems (NGINX, IIS, or Azure Application Gateway).</w:t>
      </w:r>
    </w:p>
    <w:p xmlns:wp14="http://schemas.microsoft.com/office/word/2010/wordml" w:rsidP="225A0262" wp14:paraId="3DCC5E29" wp14:textId="0F054E26" wp14:noSpellErr="1">
      <w:pPr>
        <w:pStyle w:val="ListParagraph"/>
        <w:numPr>
          <w:ilvl w:val="0"/>
          <w:numId w:val="10"/>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APIs and services can be run in containers (Docker) and orchestrated with Kubernetes for automatic scaling.</w:t>
      </w:r>
      <w:r w:rsidRPr="225A0262" w:rsidR="79E8877A">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br/>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.NET supports stateless design, which makes it easier to distribute requests between servers without session disputes.</w:t>
      </w:r>
    </w:p>
    <w:p xmlns:wp14="http://schemas.microsoft.com/office/word/2010/wordml" w:rsidP="225A0262" wp14:paraId="7585CAFC" wp14:textId="7F14DCF7" wp14:noSpellErr="1">
      <w:pPr>
        <w:spacing w:line="360" w:lineRule="auto"/>
        <w:rPr>
          <w:rFonts w:ascii="Arial" w:hAnsi="Arial" w:eastAsia="Arial" w:cs="Arial"/>
          <w:sz w:val="24"/>
          <w:szCs w:val="24"/>
        </w:rPr>
      </w:pPr>
    </w:p>
    <w:p w:rsidR="46C85CD1" w:rsidP="225A0262" w:rsidRDefault="46C85CD1" w14:paraId="12E121B2" w14:textId="5F26DACC">
      <w:pPr>
        <w:pStyle w:val="Normal"/>
        <w:spacing w:before="0" w:beforeAutospacing="off" w:after="0" w:afterAutospacing="off" w:line="360" w:lineRule="auto"/>
        <w:rPr>
          <w:rFonts w:ascii="Arial" w:hAnsi="Arial" w:eastAsia="Arial" w:cs="Arial"/>
          <w:b w:val="1"/>
          <w:bCs w:val="1"/>
          <w:noProof w:val="0"/>
          <w:sz w:val="24"/>
          <w:szCs w:val="24"/>
          <w:u w:val="none"/>
          <w:lang w:val="en-US"/>
        </w:rPr>
      </w:pPr>
      <w:r w:rsidRPr="225A0262" w:rsidR="46C85CD1">
        <w:rPr>
          <w:rFonts w:ascii="Arial" w:hAnsi="Arial" w:eastAsia="Arial" w:cs="Arial"/>
          <w:b w:val="1"/>
          <w:bCs w:val="1"/>
          <w:noProof w:val="0"/>
          <w:sz w:val="24"/>
          <w:szCs w:val="24"/>
          <w:u w:val="none"/>
          <w:lang w:val="en-US"/>
        </w:rPr>
        <w:t>Key .NET Features for Effective Scaling</w:t>
      </w:r>
    </w:p>
    <w:p w:rsidR="225A0262" w:rsidP="225A0262" w:rsidRDefault="225A0262" w14:paraId="5C537440" w14:textId="2DF5B5EE">
      <w:pPr>
        <w:pStyle w:val="Normal"/>
        <w:spacing w:before="0" w:beforeAutospacing="off" w:after="0" w:afterAutospacing="off" w:line="360" w:lineRule="auto"/>
        <w:rPr>
          <w:rFonts w:ascii="Arial" w:hAnsi="Arial" w:eastAsia="Arial" w:cs="Arial"/>
          <w:noProof w:val="0"/>
          <w:sz w:val="24"/>
          <w:szCs w:val="24"/>
          <w:lang w:val="en-US"/>
        </w:rPr>
      </w:pPr>
    </w:p>
    <w:p w:rsidR="230798C5" w:rsidP="225A0262" w:rsidRDefault="230798C5" w14:paraId="212D1076" w14:textId="0873720B">
      <w:pPr>
        <w:pStyle w:val="Normal"/>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 xml:space="preserve">Beyond hardware or infrastructure choices, .NET includes several capabilities that naturally support scalable application design. </w:t>
      </w:r>
      <w:r w:rsidRPr="225A0262" w:rsidR="230798C5">
        <w:rPr>
          <w:rFonts w:ascii="Arial" w:hAnsi="Arial" w:eastAsia="Arial" w:cs="Arial"/>
          <w:noProof w:val="0"/>
          <w:sz w:val="24"/>
          <w:szCs w:val="24"/>
          <w:lang w:val="en-US"/>
        </w:rPr>
        <w:t>Here’s</w:t>
      </w:r>
      <w:r w:rsidRPr="225A0262" w:rsidR="230798C5">
        <w:rPr>
          <w:rFonts w:ascii="Arial" w:hAnsi="Arial" w:eastAsia="Arial" w:cs="Arial"/>
          <w:noProof w:val="0"/>
          <w:sz w:val="24"/>
          <w:szCs w:val="24"/>
          <w:lang w:val="en-US"/>
        </w:rPr>
        <w:t xml:space="preserve"> a streamlined look at the features that matter most, and how they work together to keep applications performing under pressure.</w:t>
      </w:r>
    </w:p>
    <w:p w:rsidR="225A0262" w:rsidP="225A0262" w:rsidRDefault="225A0262" w14:paraId="4F7D2B3C" w14:textId="6A11348D">
      <w:pPr>
        <w:spacing w:before="0" w:beforeAutospacing="off" w:after="0" w:afterAutospacing="off" w:line="360" w:lineRule="auto"/>
        <w:rPr>
          <w:rFonts w:ascii="Arial" w:hAnsi="Arial" w:eastAsia="Arial" w:cs="Arial"/>
          <w:sz w:val="24"/>
          <w:szCs w:val="24"/>
        </w:rPr>
      </w:pPr>
    </w:p>
    <w:p w:rsidR="230798C5" w:rsidP="225A0262" w:rsidRDefault="230798C5" w14:paraId="3DB30818" w14:textId="407601E0">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Asynchronous Programming</w:t>
      </w:r>
    </w:p>
    <w:p w:rsidR="230798C5" w:rsidP="225A0262" w:rsidRDefault="230798C5" w14:paraId="4C1861E6" w14:textId="17886194">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async/await is one of the biggest contributors to scalability in .NET. Rather than blocking threads during slow operations, .NET frees them to handle new requests. This allows APIs, microservices, and background processes to stay responsive even when traffic surges. In practice, it means more throughput with fewer resources.</w:t>
      </w:r>
    </w:p>
    <w:p w:rsidR="225A0262" w:rsidP="225A0262" w:rsidRDefault="225A0262" w14:paraId="030C2D17" w14:textId="1CD9A111">
      <w:pPr>
        <w:spacing w:before="0" w:beforeAutospacing="off" w:after="0" w:afterAutospacing="off" w:line="360" w:lineRule="auto"/>
        <w:rPr>
          <w:rFonts w:ascii="Arial" w:hAnsi="Arial" w:eastAsia="Arial" w:cs="Arial"/>
          <w:sz w:val="24"/>
          <w:szCs w:val="24"/>
        </w:rPr>
      </w:pPr>
    </w:p>
    <w:p w:rsidR="230798C5" w:rsidP="225A0262" w:rsidRDefault="230798C5" w14:paraId="44B1A4E8" w14:textId="4479863E">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Effective Caching</w:t>
      </w:r>
    </w:p>
    <w:p w:rsidR="230798C5" w:rsidP="225A0262" w:rsidRDefault="230798C5" w14:paraId="795F10F9" w14:textId="1AEAA56F">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Caching reduces unnecessary work by keeping commonly used data close at hand.</w:t>
      </w:r>
      <w:r>
        <w:br/>
      </w:r>
      <w:r w:rsidRPr="225A0262" w:rsidR="230798C5">
        <w:rPr>
          <w:rFonts w:ascii="Arial" w:hAnsi="Arial" w:eastAsia="Arial" w:cs="Arial"/>
          <w:noProof w:val="0"/>
          <w:sz w:val="24"/>
          <w:szCs w:val="24"/>
          <w:lang w:val="en-US"/>
        </w:rPr>
        <w:t xml:space="preserve"> With .NET, this can be done through:</w:t>
      </w:r>
    </w:p>
    <w:p w:rsidR="230798C5" w:rsidP="225A0262" w:rsidRDefault="230798C5" w14:paraId="11109600" w14:textId="26F20FCB">
      <w:pPr>
        <w:pStyle w:val="Normal"/>
        <w:numPr>
          <w:ilvl w:val="0"/>
          <w:numId w:val="19"/>
        </w:num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b w:val="1"/>
          <w:bCs w:val="1"/>
          <w:noProof w:val="0"/>
          <w:sz w:val="24"/>
          <w:szCs w:val="24"/>
          <w:lang w:val="en-US"/>
        </w:rPr>
        <w:t>In-memory caching</w:t>
      </w:r>
      <w:r w:rsidRPr="225A0262" w:rsidR="230798C5">
        <w:rPr>
          <w:rFonts w:ascii="Arial" w:hAnsi="Arial" w:eastAsia="Arial" w:cs="Arial"/>
          <w:noProof w:val="0"/>
          <w:sz w:val="24"/>
          <w:szCs w:val="24"/>
          <w:lang w:val="en-US"/>
        </w:rPr>
        <w:t xml:space="preserve"> for quick access</w:t>
      </w:r>
    </w:p>
    <w:p w:rsidR="230798C5" w:rsidP="225A0262" w:rsidRDefault="230798C5" w14:paraId="5F95CD38" w14:textId="705AE230">
      <w:pPr>
        <w:pStyle w:val="Normal"/>
        <w:numPr>
          <w:ilvl w:val="0"/>
          <w:numId w:val="19"/>
        </w:num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b w:val="1"/>
          <w:bCs w:val="1"/>
          <w:noProof w:val="0"/>
          <w:sz w:val="24"/>
          <w:szCs w:val="24"/>
          <w:lang w:val="en-US"/>
        </w:rPr>
        <w:t>Distributed caching</w:t>
      </w:r>
      <w:r w:rsidRPr="225A0262" w:rsidR="230798C5">
        <w:rPr>
          <w:rFonts w:ascii="Arial" w:hAnsi="Arial" w:eastAsia="Arial" w:cs="Arial"/>
          <w:noProof w:val="0"/>
          <w:sz w:val="24"/>
          <w:szCs w:val="24"/>
          <w:lang w:val="en-US"/>
        </w:rPr>
        <w:t xml:space="preserve"> using Redis or Azure Cache for Redis</w:t>
      </w:r>
    </w:p>
    <w:p w:rsidR="230798C5" w:rsidP="225A0262" w:rsidRDefault="230798C5" w14:paraId="062ACFE6" w14:textId="5F68EB9A">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 xml:space="preserve">This lightens database load and dramatically improves response times </w:t>
      </w:r>
      <w:r w:rsidRPr="225A0262" w:rsidR="230798C5">
        <w:rPr>
          <w:rFonts w:ascii="Arial" w:hAnsi="Arial" w:eastAsia="Arial" w:cs="Arial"/>
          <w:noProof w:val="0"/>
          <w:sz w:val="24"/>
          <w:szCs w:val="24"/>
          <w:lang w:val="en-US"/>
        </w:rPr>
        <w:t>especially for</w:t>
      </w:r>
      <w:r w:rsidRPr="225A0262" w:rsidR="230798C5">
        <w:rPr>
          <w:rFonts w:ascii="Arial" w:hAnsi="Arial" w:eastAsia="Arial" w:cs="Arial"/>
          <w:noProof w:val="0"/>
          <w:sz w:val="24"/>
          <w:szCs w:val="24"/>
          <w:lang w:val="en-US"/>
        </w:rPr>
        <w:t xml:space="preserve"> data that </w:t>
      </w:r>
      <w:r w:rsidRPr="225A0262" w:rsidR="230798C5">
        <w:rPr>
          <w:rFonts w:ascii="Arial" w:hAnsi="Arial" w:eastAsia="Arial" w:cs="Arial"/>
          <w:noProof w:val="0"/>
          <w:sz w:val="24"/>
          <w:szCs w:val="24"/>
          <w:lang w:val="en-US"/>
        </w:rPr>
        <w:t>doesn’t</w:t>
      </w:r>
      <w:r w:rsidRPr="225A0262" w:rsidR="230798C5">
        <w:rPr>
          <w:rFonts w:ascii="Arial" w:hAnsi="Arial" w:eastAsia="Arial" w:cs="Arial"/>
          <w:noProof w:val="0"/>
          <w:sz w:val="24"/>
          <w:szCs w:val="24"/>
          <w:lang w:val="en-US"/>
        </w:rPr>
        <w:t xml:space="preserve"> change </w:t>
      </w:r>
      <w:r w:rsidRPr="225A0262" w:rsidR="230798C5">
        <w:rPr>
          <w:rFonts w:ascii="Arial" w:hAnsi="Arial" w:eastAsia="Arial" w:cs="Arial"/>
          <w:noProof w:val="0"/>
          <w:sz w:val="24"/>
          <w:szCs w:val="24"/>
          <w:lang w:val="en-US"/>
        </w:rPr>
        <w:t>frequently</w:t>
      </w:r>
      <w:r w:rsidRPr="225A0262" w:rsidR="230798C5">
        <w:rPr>
          <w:rFonts w:ascii="Arial" w:hAnsi="Arial" w:eastAsia="Arial" w:cs="Arial"/>
          <w:noProof w:val="0"/>
          <w:sz w:val="24"/>
          <w:szCs w:val="24"/>
          <w:lang w:val="en-US"/>
        </w:rPr>
        <w:t>.</w:t>
      </w:r>
    </w:p>
    <w:p w:rsidR="225A0262" w:rsidP="225A0262" w:rsidRDefault="225A0262" w14:paraId="3B9A829D" w14:textId="4D2FD539">
      <w:pPr>
        <w:spacing w:before="0" w:beforeAutospacing="off" w:after="0" w:afterAutospacing="off" w:line="360" w:lineRule="auto"/>
        <w:rPr>
          <w:rFonts w:ascii="Arial" w:hAnsi="Arial" w:eastAsia="Arial" w:cs="Arial"/>
          <w:sz w:val="24"/>
          <w:szCs w:val="24"/>
        </w:rPr>
      </w:pPr>
    </w:p>
    <w:p w:rsidR="230798C5" w:rsidP="225A0262" w:rsidRDefault="230798C5" w14:paraId="0262D76D" w14:textId="4D4CCEF0">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Microservices Support</w:t>
      </w:r>
    </w:p>
    <w:p w:rsidR="230798C5" w:rsidP="225A0262" w:rsidRDefault="230798C5" w14:paraId="45081A37" w14:textId="34F3B145">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 xml:space="preserve">For systems that outgrow a single codebase, .NET plays well with microservice patterns. Frameworks like </w:t>
      </w:r>
      <w:r w:rsidRPr="225A0262" w:rsidR="230798C5">
        <w:rPr>
          <w:rFonts w:ascii="Arial" w:hAnsi="Arial" w:eastAsia="Arial" w:cs="Arial"/>
          <w:b w:val="1"/>
          <w:bCs w:val="1"/>
          <w:noProof w:val="0"/>
          <w:sz w:val="24"/>
          <w:szCs w:val="24"/>
          <w:lang w:val="en-US"/>
        </w:rPr>
        <w:t>Dapr</w:t>
      </w:r>
      <w:r w:rsidRPr="225A0262" w:rsidR="230798C5">
        <w:rPr>
          <w:rFonts w:ascii="Arial" w:hAnsi="Arial" w:eastAsia="Arial" w:cs="Arial"/>
          <w:noProof w:val="0"/>
          <w:sz w:val="24"/>
          <w:szCs w:val="24"/>
          <w:lang w:val="en-US"/>
        </w:rPr>
        <w:t xml:space="preserve"> and </w:t>
      </w:r>
      <w:r w:rsidRPr="225A0262" w:rsidR="230798C5">
        <w:rPr>
          <w:rFonts w:ascii="Arial" w:hAnsi="Arial" w:eastAsia="Arial" w:cs="Arial"/>
          <w:b w:val="1"/>
          <w:bCs w:val="1"/>
          <w:noProof w:val="0"/>
          <w:sz w:val="24"/>
          <w:szCs w:val="24"/>
          <w:lang w:val="en-US"/>
        </w:rPr>
        <w:t>Steeltoe</w:t>
      </w:r>
      <w:r w:rsidRPr="225A0262" w:rsidR="230798C5">
        <w:rPr>
          <w:rFonts w:ascii="Arial" w:hAnsi="Arial" w:eastAsia="Arial" w:cs="Arial"/>
          <w:noProof w:val="0"/>
          <w:sz w:val="24"/>
          <w:szCs w:val="24"/>
          <w:lang w:val="en-US"/>
        </w:rPr>
        <w:t xml:space="preserve"> make it straightforward to break applications into smaller, independent pieces. Each service can be updated, deployed, and scaled on its own, giving teams flexibility as demand grows in different areas.</w:t>
      </w:r>
    </w:p>
    <w:p w:rsidR="225A0262" w:rsidP="225A0262" w:rsidRDefault="225A0262" w14:paraId="36E9F65B" w14:textId="60E9BCC6">
      <w:pPr>
        <w:spacing w:before="0" w:beforeAutospacing="off" w:after="0" w:afterAutospacing="off" w:line="360" w:lineRule="auto"/>
        <w:rPr>
          <w:rFonts w:ascii="Arial" w:hAnsi="Arial" w:eastAsia="Arial" w:cs="Arial"/>
          <w:sz w:val="24"/>
          <w:szCs w:val="24"/>
        </w:rPr>
      </w:pPr>
    </w:p>
    <w:p w:rsidR="230798C5" w:rsidP="225A0262" w:rsidRDefault="230798C5" w14:paraId="421F0E83" w14:textId="1E0905C9">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Cloud-Native Integration</w:t>
      </w:r>
    </w:p>
    <w:p w:rsidR="230798C5" w:rsidP="225A0262" w:rsidRDefault="230798C5" w14:paraId="365B3C7C" w14:textId="1A356B46">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.NET is built with the cloud in mind. Applications run naturally on platforms such as Azure, AWS, and GCP, where autoscaling, container orchestration, and serverless options come standard. Whether deployed through Azure App Service or packaged in containers on Kubernetes, .NET apps can automatically scale up or down based on real-time usage.</w:t>
      </w:r>
    </w:p>
    <w:p w:rsidR="225A0262" w:rsidP="225A0262" w:rsidRDefault="225A0262" w14:paraId="37C7258E" w14:textId="3EFE6326">
      <w:pPr>
        <w:spacing w:before="0" w:beforeAutospacing="off" w:after="0" w:afterAutospacing="off" w:line="360" w:lineRule="auto"/>
        <w:rPr>
          <w:rFonts w:ascii="Arial" w:hAnsi="Arial" w:eastAsia="Arial" w:cs="Arial"/>
          <w:sz w:val="24"/>
          <w:szCs w:val="24"/>
        </w:rPr>
      </w:pPr>
    </w:p>
    <w:p w:rsidR="230798C5" w:rsidP="225A0262" w:rsidRDefault="230798C5" w14:paraId="01DB1C59" w14:textId="6D5D9E27">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Database Scaling Options</w:t>
      </w:r>
    </w:p>
    <w:p w:rsidR="230798C5" w:rsidP="225A0262" w:rsidRDefault="230798C5" w14:paraId="5F8212B9" w14:textId="3964A849">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Database performance often determines how far an application can grow. EF Core helps optimize this layer through features like connection pooling and partitioning, while cloud databases (Azure SQL, Cosmos DB) offer automatic scaling and global distribution. Together, they reduce bottlenecks at the data tier—the most common choke point during growth.</w:t>
      </w:r>
    </w:p>
    <w:p w:rsidR="225A0262" w:rsidP="225A0262" w:rsidRDefault="225A0262" w14:paraId="03C51E44" w14:textId="4EB36EE8">
      <w:pPr>
        <w:spacing w:before="0" w:beforeAutospacing="off" w:after="0" w:afterAutospacing="off" w:line="360" w:lineRule="auto"/>
        <w:rPr>
          <w:rFonts w:ascii="Arial" w:hAnsi="Arial" w:eastAsia="Arial" w:cs="Arial"/>
          <w:sz w:val="24"/>
          <w:szCs w:val="24"/>
        </w:rPr>
      </w:pPr>
    </w:p>
    <w:p w:rsidR="230798C5" w:rsidP="225A0262" w:rsidRDefault="230798C5" w14:paraId="02221226" w14:textId="341084FF">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230798C5">
        <w:rPr>
          <w:rFonts w:ascii="Arial" w:hAnsi="Arial" w:eastAsia="Arial" w:cs="Arial"/>
          <w:b w:val="1"/>
          <w:bCs w:val="1"/>
          <w:noProof w:val="0"/>
          <w:sz w:val="24"/>
          <w:szCs w:val="24"/>
          <w:lang w:val="en-US"/>
        </w:rPr>
        <w:t>Load Balancing and Reverse Proxies</w:t>
      </w:r>
    </w:p>
    <w:p w:rsidR="230798C5" w:rsidP="225A0262" w:rsidRDefault="230798C5" w14:paraId="511000CD" w14:textId="2C095482">
      <w:pPr>
        <w:spacing w:before="0" w:beforeAutospacing="off" w:after="0" w:afterAutospacing="off" w:line="360" w:lineRule="auto"/>
        <w:rPr>
          <w:rFonts w:ascii="Arial" w:hAnsi="Arial" w:eastAsia="Arial" w:cs="Arial"/>
          <w:noProof w:val="0"/>
          <w:sz w:val="24"/>
          <w:szCs w:val="24"/>
          <w:lang w:val="en-US"/>
        </w:rPr>
      </w:pPr>
      <w:r w:rsidRPr="225A0262" w:rsidR="230798C5">
        <w:rPr>
          <w:rFonts w:ascii="Arial" w:hAnsi="Arial" w:eastAsia="Arial" w:cs="Arial"/>
          <w:noProof w:val="0"/>
          <w:sz w:val="24"/>
          <w:szCs w:val="24"/>
          <w:lang w:val="en-US"/>
        </w:rPr>
        <w:t>As user traffic increases, distributing requests across multiple instances becomes essential. Kestrel works smoothly behind NGINX, Apache, or Azure Front Door, ensuring each request reaches a healthy server. This improves availability, minimizes downtime, and allows applications to scale horizontally without friction.</w:t>
      </w:r>
    </w:p>
    <w:p w:rsidR="58902240" w:rsidP="225A0262" w:rsidRDefault="58902240" w14:paraId="636FE58D" w14:textId="0A349E28">
      <w:pPr>
        <w:spacing w:before="0" w:beforeAutospacing="off" w:after="0" w:afterAutospacing="off" w:line="360" w:lineRule="auto"/>
        <w:rPr>
          <w:rFonts w:ascii="Arial" w:hAnsi="Arial" w:eastAsia="Arial" w:cs="Arial"/>
        </w:rPr>
      </w:pPr>
      <w:r w:rsidR="58902240">
        <w:drawing>
          <wp:inline wp14:editId="1DB18092" wp14:anchorId="73B840FD">
            <wp:extent cx="5524500" cy="3089824"/>
            <wp:effectExtent l="0" t="0" r="0" b="0"/>
            <wp:docPr id="705576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576435" name="Picture 705576435"/>
                    <pic:cNvPicPr/>
                  </pic:nvPicPr>
                  <pic:blipFill>
                    <a:blip xmlns:r="http://schemas.openxmlformats.org/officeDocument/2006/relationships" r:embed="rId1305819785">
                      <a:extLst>
                        <a:ext uri="{28A0092B-C50C-407E-A947-70E740481C1C}">
                          <a14:useLocalDpi xmlns:a14="http://schemas.microsoft.com/office/drawing/2010/main"/>
                        </a:ext>
                      </a:extLst>
                    </a:blip>
                    <a:stretch>
                      <a:fillRect/>
                    </a:stretch>
                  </pic:blipFill>
                  <pic:spPr>
                    <a:xfrm rot="0">
                      <a:off x="0" y="0"/>
                      <a:ext cx="5524500" cy="3089824"/>
                    </a:xfrm>
                    <a:prstGeom prst="rect">
                      <a:avLst/>
                    </a:prstGeom>
                  </pic:spPr>
                </pic:pic>
              </a:graphicData>
            </a:graphic>
          </wp:inline>
        </w:drawing>
      </w:r>
    </w:p>
    <w:p w:rsidR="0EBC9753" w:rsidP="225A0262" w:rsidRDefault="0EBC9753" w14:paraId="7DFF3F7E" w14:textId="4F041E1E">
      <w:pPr>
        <w:pStyle w:val="Normal"/>
        <w:spacing w:before="0" w:beforeAutospacing="off" w:after="0" w:afterAutospacing="off" w:line="360" w:lineRule="auto"/>
        <w:rPr>
          <w:rFonts w:ascii="Arial" w:hAnsi="Arial" w:eastAsia="Arial" w:cs="Arial"/>
          <w:b w:val="1"/>
          <w:bCs w:val="1"/>
          <w:noProof w:val="0"/>
          <w:sz w:val="24"/>
          <w:szCs w:val="24"/>
          <w:lang w:val="en-US"/>
        </w:rPr>
      </w:pPr>
      <w:r w:rsidRPr="225A0262" w:rsidR="0EBC9753">
        <w:rPr>
          <w:rFonts w:ascii="Arial" w:hAnsi="Arial" w:eastAsia="Arial" w:cs="Arial"/>
          <w:b w:val="1"/>
          <w:bCs w:val="1"/>
          <w:noProof w:val="0"/>
          <w:sz w:val="24"/>
          <w:szCs w:val="24"/>
          <w:lang w:val="en-US"/>
        </w:rPr>
        <w:t>Scaling a Real .NET + Angular Application</w:t>
      </w:r>
    </w:p>
    <w:p w:rsidR="26301565" w:rsidP="225A0262" w:rsidRDefault="26301565" w14:paraId="1070C611" w14:textId="094335A3">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Imagine a modern business application with Angular </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on</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frontend</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and ASP.NET Core powering the backend. The scalability journey starts with hosting the Angular application on a global content delivery network, ensuring quick load times regardless of where users are </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located</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The backend runs inside Docker containers and is deployed to Azure Kubernetes Service, where Kubernetes can increase or decrease the number of API containers automatically based on traffic.</w:t>
      </w:r>
    </w:p>
    <w:p w:rsidR="225A0262" w:rsidP="225A0262" w:rsidRDefault="225A0262" w14:paraId="4BD77DC5" w14:textId="33CC88FC">
      <w:p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p>
    <w:p w:rsidR="26301565" w:rsidP="225A0262" w:rsidRDefault="26301565" w14:paraId="16D60629" w14:textId="37C87A2C">
      <w:pPr>
        <w:pStyle w:val="Normal"/>
        <w:spacing w:before="0" w:beforeAutospacing="off" w:after="0" w:afterAutospacing="off" w:line="360" w:lineRule="auto"/>
      </w:pP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To prevent unnecessary pressure on the database, Redis is used to cache </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frequently</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requested data. Azure SQL manages storage and automatically scales performance tiers as needed. With Azure autoscaling policies or Kubernetes’ Horizontal Pod </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Autoscaler</w:t>
      </w:r>
      <w:r w:rsidRPr="225A0262" w:rsidR="26301565">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keeping an eye on workload spikes, both the frontend and backend respond fluidly as user activity increases—delivering a smooth, predictable experience.</w:t>
      </w:r>
    </w:p>
    <w:p xmlns:wp14="http://schemas.microsoft.com/office/word/2010/wordml" w:rsidP="225A0262" wp14:paraId="79549F3B" wp14:textId="277287B3" wp14:noSpellErr="1">
      <w:pPr>
        <w:spacing w:line="360" w:lineRule="auto"/>
        <w:rPr>
          <w:rFonts w:ascii="Arial" w:hAnsi="Arial" w:eastAsia="Arial" w:cs="Arial"/>
          <w:sz w:val="24"/>
          <w:szCs w:val="24"/>
        </w:rPr>
      </w:pPr>
    </w:p>
    <w:p xmlns:wp14="http://schemas.microsoft.com/office/word/2010/wordml" w:rsidP="225A0262" wp14:paraId="7ECDBD03" wp14:textId="506FBE7E" wp14:noSpellErr="1">
      <w:pPr>
        <w:spacing w:before="0" w:beforeAutospacing="off" w:after="0"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singl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single"/>
          <w:lang w:val="en-US"/>
        </w:rPr>
        <w:t>Business Advantages of Scaling using .NET</w:t>
      </w:r>
    </w:p>
    <w:p xmlns:wp14="http://schemas.microsoft.com/office/word/2010/wordml" w:rsidP="225A0262" wp14:paraId="3E1A98AC" wp14:textId="65313123" wp14:noSpellErr="1">
      <w:pPr>
        <w:spacing w:line="360" w:lineRule="auto"/>
        <w:rPr>
          <w:rFonts w:ascii="Arial" w:hAnsi="Arial" w:eastAsia="Arial" w:cs="Arial"/>
          <w:sz w:val="24"/>
          <w:szCs w:val="24"/>
        </w:rPr>
      </w:pPr>
    </w:p>
    <w:p xmlns:wp14="http://schemas.microsoft.com/office/word/2010/wordml" w:rsidP="225A0262" wp14:paraId="0ED3E7AD" wp14:textId="04549A32" wp14:noSpellErr="1">
      <w:pPr>
        <w:pStyle w:val="ListParagraph"/>
        <w:numPr>
          <w:ilvl w:val="0"/>
          <w:numId w:val="7"/>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Elasticity</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Programs scale naturally with the fluctuating traffic requirement.</w:t>
      </w:r>
    </w:p>
    <w:p xmlns:wp14="http://schemas.microsoft.com/office/word/2010/wordml" w:rsidP="225A0262" wp14:paraId="4F28FA65" wp14:textId="19FAB7E2" wp14:noSpellErr="1">
      <w:pPr>
        <w:pStyle w:val="ListParagraph"/>
        <w:numPr>
          <w:ilvl w:val="0"/>
          <w:numId w:val="7"/>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Cost-effectiveness</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Pay only for what you use in cloud computing.</w:t>
      </w:r>
    </w:p>
    <w:p xmlns:wp14="http://schemas.microsoft.com/office/word/2010/wordml" w:rsidP="225A0262" wp14:paraId="6D1DB050" wp14:textId="7EA129E6" wp14:noSpellErr="1">
      <w:pPr>
        <w:pStyle w:val="ListParagraph"/>
        <w:numPr>
          <w:ilvl w:val="0"/>
          <w:numId w:val="7"/>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High availability</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Redundancy within</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makes the business accessible even during peak load.</w:t>
      </w:r>
    </w:p>
    <w:p xmlns:wp14="http://schemas.microsoft.com/office/word/2010/wordml" w:rsidP="225A0262" wp14:paraId="2BAE4843" wp14:textId="0DE0F201" wp14:noSpellErr="1">
      <w:pPr>
        <w:pStyle w:val="ListParagraph"/>
        <w:numPr>
          <w:ilvl w:val="0"/>
          <w:numId w:val="7"/>
        </w:numPr>
        <w:spacing w:before="0" w:beforeAutospacing="off" w:after="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Global reach</w:t>
      </w:r>
      <w:r w:rsidRPr="225A0262" w:rsidR="4CF459CC">
        <w:rPr>
          <w:rFonts w:ascii="Arial" w:hAnsi="Arial" w:eastAsia="Arial" w:cs="Arial"/>
          <w:b w:val="0"/>
          <w:bCs w:val="0"/>
          <w:i w:val="0"/>
          <w:iCs w:val="0"/>
          <w:strike w:val="0"/>
          <w:dstrike w:val="0"/>
          <w:noProof w:val="0"/>
          <w:color w:val="000000" w:themeColor="text1" w:themeTint="FF" w:themeShade="FF"/>
          <w:sz w:val="24"/>
          <w:szCs w:val="24"/>
          <w:u w:val="none"/>
          <w:lang w:val="en-US"/>
        </w:rPr>
        <w:t>: Combined with cloud hosting and CDNs, .NET apps can reach customers worldwide with minimal latency.</w:t>
      </w:r>
    </w:p>
    <w:p xmlns:wp14="http://schemas.microsoft.com/office/word/2010/wordml" w:rsidP="225A0262" wp14:paraId="75D197BE" wp14:textId="71D6A7E3" wp14:noSpellErr="1">
      <w:pPr>
        <w:spacing w:line="360" w:lineRule="auto"/>
        <w:rPr>
          <w:rFonts w:ascii="Arial" w:hAnsi="Arial" w:eastAsia="Arial" w:cs="Arial"/>
          <w:sz w:val="24"/>
          <w:szCs w:val="24"/>
        </w:rPr>
      </w:pPr>
    </w:p>
    <w:p xmlns:wp14="http://schemas.microsoft.com/office/word/2010/wordml" w:rsidP="225A0262" wp14:paraId="79621973" wp14:textId="6A4CA38A" wp14:noSpellErr="1">
      <w:pPr>
        <w:spacing w:before="0" w:beforeAutospacing="off" w:after="0"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none"/>
          <w:lang w:val="en-US"/>
        </w:rPr>
      </w:pPr>
      <w:r w:rsidRPr="225A0262" w:rsidR="4CF459CC">
        <w:rPr>
          <w:rFonts w:ascii="Arial" w:hAnsi="Arial" w:eastAsia="Arial" w:cs="Arial"/>
          <w:b w:val="1"/>
          <w:bCs w:val="1"/>
          <w:i w:val="0"/>
          <w:iCs w:val="0"/>
          <w:strike w:val="0"/>
          <w:dstrike w:val="0"/>
          <w:noProof w:val="0"/>
          <w:color w:val="000000" w:themeColor="text1" w:themeTint="FF" w:themeShade="FF"/>
          <w:sz w:val="24"/>
          <w:szCs w:val="24"/>
          <w:u w:val="none"/>
          <w:lang w:val="en-US"/>
        </w:rPr>
        <w:t>Conclusion</w:t>
      </w:r>
    </w:p>
    <w:p xmlns:wp14="http://schemas.microsoft.com/office/word/2010/wordml" w:rsidP="225A0262" wp14:paraId="20BCA19C" wp14:textId="739410A2">
      <w:pPr>
        <w:pStyle w:val="Normal"/>
        <w:spacing w:line="360" w:lineRule="auto"/>
        <w:rPr>
          <w:rFonts w:ascii="Arial" w:hAnsi="Arial" w:eastAsia="Arial" w:cs="Arial"/>
          <w:sz w:val="24"/>
          <w:szCs w:val="24"/>
        </w:rPr>
      </w:pPr>
      <w:r w:rsidRPr="225A0262" w:rsidR="534F5A6A">
        <w:rPr>
          <w:rFonts w:ascii="Arial" w:hAnsi="Arial" w:eastAsia="Arial" w:cs="Arial"/>
          <w:sz w:val="24"/>
          <w:szCs w:val="24"/>
        </w:rPr>
        <w:t xml:space="preserve">Scalability </w:t>
      </w:r>
      <w:r w:rsidRPr="225A0262" w:rsidR="534F5A6A">
        <w:rPr>
          <w:rFonts w:ascii="Arial" w:hAnsi="Arial" w:eastAsia="Arial" w:cs="Arial"/>
          <w:sz w:val="24"/>
          <w:szCs w:val="24"/>
        </w:rPr>
        <w:t>isn’t</w:t>
      </w:r>
      <w:r w:rsidRPr="225A0262" w:rsidR="534F5A6A">
        <w:rPr>
          <w:rFonts w:ascii="Arial" w:hAnsi="Arial" w:eastAsia="Arial" w:cs="Arial"/>
          <w:sz w:val="24"/>
          <w:szCs w:val="24"/>
        </w:rPr>
        <w:t xml:space="preserve"> just a technical advantage</w:t>
      </w:r>
      <w:r w:rsidRPr="225A0262" w:rsidR="534F5A6A">
        <w:rPr>
          <w:rFonts w:ascii="Arial" w:hAnsi="Arial" w:eastAsia="Arial" w:cs="Arial"/>
          <w:sz w:val="24"/>
          <w:szCs w:val="24"/>
        </w:rPr>
        <w:t xml:space="preserve"> It’s</w:t>
      </w:r>
      <w:r w:rsidRPr="225A0262" w:rsidR="534F5A6A">
        <w:rPr>
          <w:rFonts w:ascii="Arial" w:hAnsi="Arial" w:eastAsia="Arial" w:cs="Arial"/>
          <w:sz w:val="24"/>
          <w:szCs w:val="24"/>
        </w:rPr>
        <w:t xml:space="preserve"> a business requirement in an increasingly digital, globally connected world. With the combination of robust tooling, cloud-native frameworks, and strong architectural support, .NET provides a reliable path for growing applications from small deployments to globally distributed systems.</w:t>
      </w:r>
    </w:p>
    <w:p xmlns:wp14="http://schemas.microsoft.com/office/word/2010/wordml" w:rsidP="225A0262" wp14:paraId="2C078E63" wp14:textId="313D219F">
      <w:pPr>
        <w:pStyle w:val="Normal"/>
        <w:spacing w:line="360" w:lineRule="auto"/>
        <w:rPr>
          <w:rFonts w:ascii="Arial" w:hAnsi="Arial" w:eastAsia="Arial" w:cs="Arial"/>
          <w:sz w:val="24"/>
          <w:szCs w:val="24"/>
        </w:rPr>
      </w:pPr>
      <w:r w:rsidRPr="225A0262" w:rsidR="534F5A6A">
        <w:rPr>
          <w:rFonts w:ascii="Arial" w:hAnsi="Arial" w:eastAsia="Arial" w:cs="Arial"/>
          <w:sz w:val="24"/>
          <w:szCs w:val="24"/>
        </w:rPr>
        <w:t xml:space="preserve">By embracing asynchronous programming, distributed caching, microservices, container orchestration, and intelligent load balancing, teams can confidently scale their applications without compromising performance or user experience. Whether </w:t>
      </w:r>
      <w:r w:rsidRPr="225A0262" w:rsidR="534F5A6A">
        <w:rPr>
          <w:rFonts w:ascii="Arial" w:hAnsi="Arial" w:eastAsia="Arial" w:cs="Arial"/>
          <w:sz w:val="24"/>
          <w:szCs w:val="24"/>
        </w:rPr>
        <w:t>you're</w:t>
      </w:r>
      <w:r w:rsidRPr="225A0262" w:rsidR="534F5A6A">
        <w:rPr>
          <w:rFonts w:ascii="Arial" w:hAnsi="Arial" w:eastAsia="Arial" w:cs="Arial"/>
          <w:sz w:val="24"/>
          <w:szCs w:val="24"/>
        </w:rPr>
        <w:t xml:space="preserve"> preparing for rapid growth or planning long-term resilience, the .NET platform gives you the flexibility and power needed to scale with success.</w:t>
      </w:r>
    </w:p>
    <w:sectPr>
      <w:pgSz w:w="12240" w:h="15840" w:orient="portrait"/>
      <w:pgMar w:top="1440" w:right="1440" w:bottom="1440" w:left="1440" w:header="720" w:footer="720" w:gutter="0"/>
      <w:cols w:space="720"/>
      <w:docGrid w:linePitch="360"/>
      <w:headerReference w:type="default" r:id="Ra4553558d8b24688"/>
      <w:footerReference w:type="default" r:id="R34cfa002ca55442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8273A3" w:rsidTr="7D8273A3" w14:paraId="3DDD6F86">
      <w:trPr>
        <w:trHeight w:val="300"/>
      </w:trPr>
      <w:tc>
        <w:tcPr>
          <w:tcW w:w="3120" w:type="dxa"/>
          <w:tcMar/>
        </w:tcPr>
        <w:p w:rsidR="7D8273A3" w:rsidP="7D8273A3" w:rsidRDefault="7D8273A3" w14:paraId="40CD26DB" w14:textId="37EE1696">
          <w:pPr>
            <w:pStyle w:val="Header"/>
            <w:bidi w:val="0"/>
            <w:ind w:left="-115"/>
            <w:jc w:val="left"/>
          </w:pPr>
        </w:p>
      </w:tc>
      <w:tc>
        <w:tcPr>
          <w:tcW w:w="3120" w:type="dxa"/>
          <w:tcMar/>
        </w:tcPr>
        <w:p w:rsidR="7D8273A3" w:rsidP="7D8273A3" w:rsidRDefault="7D8273A3" w14:paraId="476010D7" w14:textId="6E6ABA64">
          <w:pPr>
            <w:pStyle w:val="Header"/>
            <w:bidi w:val="0"/>
            <w:jc w:val="center"/>
          </w:pPr>
        </w:p>
      </w:tc>
      <w:tc>
        <w:tcPr>
          <w:tcW w:w="3120" w:type="dxa"/>
          <w:tcMar/>
        </w:tcPr>
        <w:p w:rsidR="7D8273A3" w:rsidP="7D8273A3" w:rsidRDefault="7D8273A3" w14:paraId="082B752E" w14:textId="6A1DF725">
          <w:pPr>
            <w:pStyle w:val="Header"/>
            <w:bidi w:val="0"/>
            <w:ind w:right="-115"/>
            <w:jc w:val="right"/>
          </w:pPr>
        </w:p>
      </w:tc>
    </w:tr>
  </w:tbl>
  <w:p w:rsidR="7D8273A3" w:rsidP="7D8273A3" w:rsidRDefault="7D8273A3" w14:paraId="6C2C8016" w14:textId="33A4DBD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D8273A3" w:rsidTr="7D8273A3" w14:paraId="6570CD54">
      <w:trPr>
        <w:trHeight w:val="300"/>
      </w:trPr>
      <w:tc>
        <w:tcPr>
          <w:tcW w:w="3120" w:type="dxa"/>
          <w:tcMar/>
        </w:tcPr>
        <w:p w:rsidR="7D8273A3" w:rsidP="7D8273A3" w:rsidRDefault="7D8273A3" w14:paraId="2209ADF2" w14:textId="57ED9A21">
          <w:pPr>
            <w:pStyle w:val="Header"/>
            <w:bidi w:val="0"/>
            <w:ind w:left="-115"/>
            <w:jc w:val="left"/>
          </w:pPr>
        </w:p>
      </w:tc>
      <w:tc>
        <w:tcPr>
          <w:tcW w:w="3120" w:type="dxa"/>
          <w:tcMar/>
        </w:tcPr>
        <w:p w:rsidR="7D8273A3" w:rsidP="7D8273A3" w:rsidRDefault="7D8273A3" w14:paraId="66C802BC" w14:textId="2ACB8346">
          <w:pPr>
            <w:pStyle w:val="Header"/>
            <w:bidi w:val="0"/>
            <w:jc w:val="center"/>
          </w:pPr>
        </w:p>
      </w:tc>
      <w:tc>
        <w:tcPr>
          <w:tcW w:w="3120" w:type="dxa"/>
          <w:tcMar/>
        </w:tcPr>
        <w:p w:rsidR="7D8273A3" w:rsidP="7D8273A3" w:rsidRDefault="7D8273A3" w14:paraId="72621C0C" w14:textId="435093DF">
          <w:pPr>
            <w:pStyle w:val="Header"/>
            <w:bidi w:val="0"/>
            <w:ind w:right="-115"/>
            <w:jc w:val="right"/>
          </w:pPr>
        </w:p>
      </w:tc>
    </w:tr>
  </w:tbl>
  <w:p w:rsidR="7D8273A3" w:rsidP="7D8273A3" w:rsidRDefault="7D8273A3" w14:paraId="114EF58C" w14:textId="6FA65BD2">
    <w:pPr>
      <w:pStyle w:val="Header"/>
      <w:bidi w:val="0"/>
    </w:pPr>
  </w:p>
</w:hdr>
</file>

<file path=word/intelligence2.xml><?xml version="1.0" encoding="utf-8"?>
<int2:intelligence xmlns:int2="http://schemas.microsoft.com/office/intelligence/2020/intelligence">
  <int2:observations>
    <int2:textHash int2:hashCode="HDdgQ72WZiV2X6" int2:id="FTe4Bwt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26eb7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fa8af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9f10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e605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46be5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f9f1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332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79dac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7a26ba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66bf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b80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c35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2332b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7482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1d4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4ba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0d4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a01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eee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A79DD3"/>
    <w:rsid w:val="03C2D33A"/>
    <w:rsid w:val="05813C3A"/>
    <w:rsid w:val="07FD85C0"/>
    <w:rsid w:val="08EC727D"/>
    <w:rsid w:val="0DC0E732"/>
    <w:rsid w:val="0DEB12A3"/>
    <w:rsid w:val="0EBC9753"/>
    <w:rsid w:val="14A79DD3"/>
    <w:rsid w:val="170D38BE"/>
    <w:rsid w:val="17CEBCD5"/>
    <w:rsid w:val="1A696A69"/>
    <w:rsid w:val="1A8A683B"/>
    <w:rsid w:val="203009CE"/>
    <w:rsid w:val="20A82CD4"/>
    <w:rsid w:val="213E4E12"/>
    <w:rsid w:val="225A0262"/>
    <w:rsid w:val="230798C5"/>
    <w:rsid w:val="26301565"/>
    <w:rsid w:val="2B35ED3C"/>
    <w:rsid w:val="2B556A4F"/>
    <w:rsid w:val="2F08A1AD"/>
    <w:rsid w:val="2FBF2C96"/>
    <w:rsid w:val="30943D44"/>
    <w:rsid w:val="3193F4C2"/>
    <w:rsid w:val="35FA1DE8"/>
    <w:rsid w:val="388B9820"/>
    <w:rsid w:val="3DC3A6D2"/>
    <w:rsid w:val="3EE4C150"/>
    <w:rsid w:val="3F8B7D24"/>
    <w:rsid w:val="4247D48B"/>
    <w:rsid w:val="452BC8BC"/>
    <w:rsid w:val="4573BBD8"/>
    <w:rsid w:val="46041C31"/>
    <w:rsid w:val="46C85CD1"/>
    <w:rsid w:val="4A20BB29"/>
    <w:rsid w:val="4CF459CC"/>
    <w:rsid w:val="4EBA85F5"/>
    <w:rsid w:val="52DFAF48"/>
    <w:rsid w:val="534F5A6A"/>
    <w:rsid w:val="5657DFDD"/>
    <w:rsid w:val="58902240"/>
    <w:rsid w:val="5ADAA442"/>
    <w:rsid w:val="5C89C187"/>
    <w:rsid w:val="5ED0F478"/>
    <w:rsid w:val="60321209"/>
    <w:rsid w:val="6A81E040"/>
    <w:rsid w:val="6BF1EB53"/>
    <w:rsid w:val="6E7C9C54"/>
    <w:rsid w:val="76C76B45"/>
    <w:rsid w:val="7701A81F"/>
    <w:rsid w:val="7751EBC4"/>
    <w:rsid w:val="78A5D859"/>
    <w:rsid w:val="7925DB59"/>
    <w:rsid w:val="79D89DA7"/>
    <w:rsid w:val="79E8877A"/>
    <w:rsid w:val="7A600E25"/>
    <w:rsid w:val="7B942F1F"/>
    <w:rsid w:val="7D82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9DD3"/>
  <w15:chartTrackingRefBased/>
  <w15:docId w15:val="{9A6FA9F2-DFCE-46CF-A4B6-99D48328D5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78A5D85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4553558d8b24688" /><Relationship Type="http://schemas.openxmlformats.org/officeDocument/2006/relationships/footer" Target="footer.xml" Id="R34cfa002ca554428" /><Relationship Type="http://schemas.openxmlformats.org/officeDocument/2006/relationships/numbering" Target="numbering.xml" Id="Rdee6252a94f34734" /><Relationship Type="http://schemas.microsoft.com/office/2011/relationships/people" Target="people.xml" Id="R4eabef0708e846d7" /><Relationship Type="http://schemas.microsoft.com/office/2011/relationships/commentsExtended" Target="commentsExtended.xml" Id="Rdb66d0bcb5f54db7" /><Relationship Type="http://schemas.microsoft.com/office/2016/09/relationships/commentsIds" Target="commentsIds.xml" Id="Rcb12f6df45c14be7" /><Relationship Type="http://schemas.openxmlformats.org/officeDocument/2006/relationships/image" Target="/media/image.jpg" Id="rId399427330" /><Relationship Type="http://schemas.openxmlformats.org/officeDocument/2006/relationships/image" Target="/media/image2.jpg" Id="rId1305819785" /><Relationship Type="http://schemas.microsoft.com/office/2020/10/relationships/intelligence" Target="intelligence2.xml" Id="R98b7c1aae58f49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A3A37F9F911F4D8A401A5A3D6C0C08" ma:contentTypeVersion="11" ma:contentTypeDescription="Create a new document." ma:contentTypeScope="" ma:versionID="84088662b0b5c8dc0a617003241f883f">
  <xsd:schema xmlns:xsd="http://www.w3.org/2001/XMLSchema" xmlns:xs="http://www.w3.org/2001/XMLSchema" xmlns:p="http://schemas.microsoft.com/office/2006/metadata/properties" xmlns:ns2="ad178024-aa1d-4e2e-8afe-de6f61b1466a" xmlns:ns3="e0a1af2b-e272-46fe-a411-623125e7f081" targetNamespace="http://schemas.microsoft.com/office/2006/metadata/properties" ma:root="true" ma:fieldsID="a6f0fb8f290f0b7e2f3cc5455237db8b" ns2:_="" ns3:_="">
    <xsd:import namespace="ad178024-aa1d-4e2e-8afe-de6f61b1466a"/>
    <xsd:import namespace="e0a1af2b-e272-46fe-a411-623125e7f0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78024-aa1d-4e2e-8afe-de6f61b14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4fabb6-0a77-42ae-84af-5a376c7e9e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a1af2b-e272-46fe-a411-623125e7f0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cb9c4b-5b05-4204-9a6b-d23ad2ea241e}" ma:internalName="TaxCatchAll" ma:showField="CatchAllData" ma:web="e0a1af2b-e272-46fe-a411-623125e7f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178024-aa1d-4e2e-8afe-de6f61b1466a">
      <Terms xmlns="http://schemas.microsoft.com/office/infopath/2007/PartnerControls"/>
    </lcf76f155ced4ddcb4097134ff3c332f>
    <TaxCatchAll xmlns="e0a1af2b-e272-46fe-a411-623125e7f081" xsi:nil="true"/>
  </documentManagement>
</p:properties>
</file>

<file path=customXml/itemProps1.xml><?xml version="1.0" encoding="utf-8"?>
<ds:datastoreItem xmlns:ds="http://schemas.openxmlformats.org/officeDocument/2006/customXml" ds:itemID="{188E12CB-8AED-4427-9665-00BE8C00A06E}"/>
</file>

<file path=customXml/itemProps2.xml><?xml version="1.0" encoding="utf-8"?>
<ds:datastoreItem xmlns:ds="http://schemas.openxmlformats.org/officeDocument/2006/customXml" ds:itemID="{A40A75EF-4E14-4EC1-BE61-CFD128817807}"/>
</file>

<file path=customXml/itemProps3.xml><?xml version="1.0" encoding="utf-8"?>
<ds:datastoreItem xmlns:ds="http://schemas.openxmlformats.org/officeDocument/2006/customXml" ds:itemID="{EBF07593-5655-424B-A62A-9DB8C159AE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Nigel Watunu</dc:creator>
  <keywords/>
  <dc:description/>
  <lastModifiedBy>Nigel Watunu</lastModifiedBy>
  <dcterms:created xsi:type="dcterms:W3CDTF">2025-11-20T09:29:46.0000000Z</dcterms:created>
  <dcterms:modified xsi:type="dcterms:W3CDTF">2026-05-12T18:47:40.0559933Z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0x010100F6A3A37F9F911F4D8A401A5A3D6C0C08</vt:lpwstr>
  </property>
  <property fmtid="{D5CDD505-2E9C-101B-9397-08002B2CF9AE}" pid="3" name="MediaServiceImageTags">
    <vt:lpwstr/>
  </property>
</Properties>
</file>