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sidP="360257C4" w14:paraId="11CD6EC4">
      <w:pPr>
        <w:rPr>
          <w:b w:val="1"/>
          <w:bCs w:val="1"/>
        </w:rPr>
      </w:pPr>
      <w:commentRangeStart w:id="255641620"/>
      <w:commentRangeStart w:id="1374213284"/>
      <w:r w:rsidRPr="221105A2" w:rsidR="6E578944">
        <w:rPr>
          <w:b w:val="1"/>
          <w:bCs w:val="1"/>
        </w:rPr>
        <w:t>The Role of Data Analytics in Business Decisions</w:t>
      </w:r>
      <w:commentRangeEnd w:id="255641620"/>
      <w:r>
        <w:rPr>
          <w:rStyle w:val="CommentReference"/>
        </w:rPr>
        <w:commentReference w:id="255641620"/>
      </w:r>
      <w:commentRangeEnd w:id="1374213284"/>
      <w:r>
        <w:rPr>
          <w:rStyle w:val="CommentReference"/>
        </w:rPr>
        <w:commentReference w:id="1374213284"/>
      </w:r>
    </w:p>
    <w:p w14:paraId="4DA63A0E">
      <w:pPr>
        <w:rPr>
          <w:rFonts w:hint="default"/>
        </w:rPr>
      </w:pPr>
    </w:p>
    <w:p w:rsidR="3BD78C5B" w:rsidP="221105A2" w:rsidRDefault="3BD78C5B" w14:paraId="18FD5A20" w14:textId="0CF27BBC">
      <w:pPr>
        <w:pStyle w:val="1"/>
      </w:pPr>
      <w:r w:rsidRPr="221105A2" w:rsidR="3BD78C5B">
        <w:rPr>
          <w:rFonts w:ascii="Calibri" w:hAnsi="Calibri" w:eastAsia="Calibri" w:cs="Calibri"/>
          <w:noProof w:val="0"/>
          <w:sz w:val="20"/>
          <w:szCs w:val="20"/>
          <w:lang w:val="en-US"/>
        </w:rPr>
        <w:t xml:space="preserve">In today’s competitive environment, relying on guesswork is no longer an option. Studies show that </w:t>
      </w:r>
      <w:r w:rsidRPr="221105A2" w:rsidR="3BD78C5B">
        <w:rPr>
          <w:rFonts w:ascii="Calibri" w:hAnsi="Calibri" w:eastAsia="Calibri" w:cs="Calibri"/>
          <w:b w:val="1"/>
          <w:bCs w:val="1"/>
          <w:noProof w:val="0"/>
          <w:sz w:val="20"/>
          <w:szCs w:val="20"/>
          <w:lang w:val="en-US"/>
        </w:rPr>
        <w:t>data-driven organizations are up to 23% more likely to acquire customers and 19% more likely to be profitable</w:t>
      </w:r>
      <w:r w:rsidRPr="221105A2" w:rsidR="3BD78C5B">
        <w:rPr>
          <w:rFonts w:ascii="Calibri" w:hAnsi="Calibri" w:eastAsia="Calibri" w:cs="Calibri"/>
          <w:noProof w:val="0"/>
          <w:sz w:val="20"/>
          <w:szCs w:val="20"/>
          <w:lang w:val="en-US"/>
        </w:rPr>
        <w:t>. Whether you're managing a government department or running a growing business, the decisions you make must be backed by solid, reliable data. That’s where data analytics comes in.</w:t>
      </w:r>
    </w:p>
    <w:p w14:paraId="4FBBEDF9">
      <w:pPr>
        <w:rPr>
          <w:rFonts w:hint="default"/>
        </w:rPr>
      </w:pPr>
    </w:p>
    <w:p w:rsidR="7AE409F2" w:rsidP="221105A2" w:rsidRDefault="7AE409F2" w14:paraId="701133A5" w14:textId="5607BC40">
      <w:pPr>
        <w:pStyle w:val="1"/>
      </w:pPr>
      <w:r w:rsidRPr="221105A2" w:rsidR="7AE409F2">
        <w:rPr>
          <w:rFonts w:ascii="Calibri" w:hAnsi="Calibri" w:eastAsia="Calibri" w:cs="Calibri"/>
          <w:noProof w:val="0"/>
          <w:sz w:val="20"/>
          <w:szCs w:val="20"/>
          <w:lang w:val="en-US"/>
        </w:rPr>
        <w:t>Data analytics is not just about crunching numbers. It’s about uncovering patterns, generating insight, and translating information into actions that improve outcomes, reduce risk, and accelerate results. Organizations that use analytics effectively are better equipped to respond quickly, allocate resources efficiently, and plan with confidence.</w:t>
      </w:r>
    </w:p>
    <w:p w14:paraId="4DABF66D">
      <w:pPr>
        <w:rPr>
          <w:rFonts w:hint="default"/>
        </w:rPr>
      </w:pPr>
    </w:p>
    <w:p w14:paraId="44B57AD9">
      <w:pPr>
        <w:rPr>
          <w:rFonts w:hint="default"/>
          <w:b/>
          <w:bCs/>
        </w:rPr>
      </w:pPr>
      <w:r w:rsidRPr="221105A2" w:rsidR="221105A2">
        <w:rPr>
          <w:b w:val="1"/>
          <w:bCs w:val="1"/>
        </w:rPr>
        <w:t>What Is Data Analytics?</w:t>
      </w:r>
    </w:p>
    <w:p w:rsidP="221105A2" w14:paraId="77DCE57F" w14:textId="66870667">
      <w:pPr>
        <w:spacing w:before="240" w:beforeAutospacing="off" w:after="240" w:afterAutospacing="off"/>
      </w:pPr>
      <w:r w:rsidRPr="221105A2" w:rsidR="57F6A8DF">
        <w:rPr>
          <w:rFonts w:ascii="Calibri" w:hAnsi="Calibri" w:eastAsia="Calibri" w:cs="Calibri"/>
          <w:noProof w:val="0"/>
          <w:sz w:val="20"/>
          <w:szCs w:val="20"/>
          <w:lang w:val="en-US"/>
        </w:rPr>
        <w:t>At its core, data analytics is the process of examining raw data to draw meaningful conclusions. It can help answer questions such as:</w:t>
      </w:r>
    </w:p>
    <w:p w:rsidP="221105A2" w14:paraId="5FA527C1" w14:textId="3BDBD79C">
      <w:pPr>
        <w:pStyle w:val="ListParagraph"/>
        <w:numPr>
          <w:ilvl w:val="0"/>
          <w:numId w:val="2"/>
        </w:numPr>
        <w:spacing w:before="240" w:beforeAutospacing="off" w:after="240" w:afterAutospacing="off"/>
        <w:rPr>
          <w:rFonts w:ascii="Calibri" w:hAnsi="Calibri" w:eastAsia="Calibri" w:cs="Calibri"/>
          <w:noProof w:val="0"/>
          <w:sz w:val="20"/>
          <w:szCs w:val="20"/>
          <w:lang w:val="en-US"/>
        </w:rPr>
      </w:pPr>
      <w:r w:rsidRPr="221105A2" w:rsidR="57F6A8DF">
        <w:rPr>
          <w:rFonts w:ascii="Calibri" w:hAnsi="Calibri" w:eastAsia="Calibri" w:cs="Calibri"/>
          <w:noProof w:val="0"/>
          <w:sz w:val="20"/>
          <w:szCs w:val="20"/>
          <w:lang w:val="en-US"/>
        </w:rPr>
        <w:t>Where are we losing money or time?</w:t>
      </w:r>
    </w:p>
    <w:p w:rsidP="221105A2" w14:paraId="544C4819" w14:textId="7F551E18">
      <w:pPr>
        <w:pStyle w:val="ListParagraph"/>
        <w:numPr>
          <w:ilvl w:val="0"/>
          <w:numId w:val="2"/>
        </w:numPr>
        <w:spacing w:before="240" w:beforeAutospacing="off" w:after="240" w:afterAutospacing="off"/>
        <w:rPr>
          <w:rFonts w:ascii="Calibri" w:hAnsi="Calibri" w:eastAsia="Calibri" w:cs="Calibri"/>
          <w:noProof w:val="0"/>
          <w:sz w:val="20"/>
          <w:szCs w:val="20"/>
          <w:lang w:val="en-US"/>
        </w:rPr>
      </w:pPr>
      <w:r w:rsidRPr="221105A2" w:rsidR="57F6A8DF">
        <w:rPr>
          <w:rFonts w:ascii="Calibri" w:hAnsi="Calibri" w:eastAsia="Calibri" w:cs="Calibri"/>
          <w:noProof w:val="0"/>
          <w:sz w:val="20"/>
          <w:szCs w:val="20"/>
          <w:lang w:val="en-US"/>
        </w:rPr>
        <w:t>What factors influence customer or citizen behavior?</w:t>
      </w:r>
    </w:p>
    <w:p w:rsidP="221105A2" w14:paraId="0D80CCFC" w14:textId="36381442">
      <w:pPr>
        <w:pStyle w:val="ListParagraph"/>
        <w:numPr>
          <w:ilvl w:val="0"/>
          <w:numId w:val="2"/>
        </w:numPr>
        <w:spacing w:before="240" w:beforeAutospacing="off" w:after="240" w:afterAutospacing="off"/>
        <w:rPr>
          <w:rFonts w:ascii="Calibri" w:hAnsi="Calibri" w:eastAsia="Calibri" w:cs="Calibri"/>
          <w:noProof w:val="0"/>
          <w:sz w:val="20"/>
          <w:szCs w:val="20"/>
          <w:lang w:val="en-US"/>
        </w:rPr>
      </w:pPr>
      <w:r w:rsidRPr="221105A2" w:rsidR="57F6A8DF">
        <w:rPr>
          <w:rFonts w:ascii="Calibri" w:hAnsi="Calibri" w:eastAsia="Calibri" w:cs="Calibri"/>
          <w:noProof w:val="0"/>
          <w:sz w:val="20"/>
          <w:szCs w:val="20"/>
          <w:lang w:val="en-US"/>
        </w:rPr>
        <w:t>Which services or programs are underutilized?</w:t>
      </w:r>
    </w:p>
    <w:p w:rsidP="221105A2" w14:paraId="7280849B" w14:textId="0F96FBBA">
      <w:pPr>
        <w:spacing w:before="240" w:beforeAutospacing="off" w:after="240" w:afterAutospacing="off"/>
      </w:pPr>
      <w:r w:rsidRPr="221105A2" w:rsidR="57F6A8DF">
        <w:rPr>
          <w:rFonts w:ascii="Calibri" w:hAnsi="Calibri" w:eastAsia="Calibri" w:cs="Calibri"/>
          <w:noProof w:val="0"/>
          <w:sz w:val="20"/>
          <w:szCs w:val="20"/>
          <w:lang w:val="en-US"/>
        </w:rPr>
        <w:t>Data analytics can be:</w:t>
      </w:r>
    </w:p>
    <w:p w:rsidP="221105A2" w14:paraId="237F1651" w14:textId="622C486C">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221105A2" w:rsidR="57F6A8DF">
        <w:rPr>
          <w:rFonts w:ascii="Calibri" w:hAnsi="Calibri" w:eastAsia="Calibri" w:cs="Calibri"/>
          <w:b w:val="1"/>
          <w:bCs w:val="1"/>
          <w:noProof w:val="0"/>
          <w:sz w:val="20"/>
          <w:szCs w:val="20"/>
          <w:lang w:val="en-US"/>
        </w:rPr>
        <w:t>Descriptive</w:t>
      </w:r>
      <w:r w:rsidRPr="221105A2" w:rsidR="57F6A8DF">
        <w:rPr>
          <w:rFonts w:ascii="Calibri" w:hAnsi="Calibri" w:eastAsia="Calibri" w:cs="Calibri"/>
          <w:noProof w:val="0"/>
          <w:sz w:val="20"/>
          <w:szCs w:val="20"/>
          <w:lang w:val="en-US"/>
        </w:rPr>
        <w:t xml:space="preserve"> (what happened)</w:t>
      </w:r>
    </w:p>
    <w:p w:rsidP="221105A2" w14:paraId="7523282C" w14:textId="4853CAAB">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221105A2" w:rsidR="57F6A8DF">
        <w:rPr>
          <w:rFonts w:ascii="Calibri" w:hAnsi="Calibri" w:eastAsia="Calibri" w:cs="Calibri"/>
          <w:b w:val="1"/>
          <w:bCs w:val="1"/>
          <w:noProof w:val="0"/>
          <w:sz w:val="20"/>
          <w:szCs w:val="20"/>
          <w:lang w:val="en-US"/>
        </w:rPr>
        <w:t>Diagnostic</w:t>
      </w:r>
      <w:r w:rsidRPr="221105A2" w:rsidR="57F6A8DF">
        <w:rPr>
          <w:rFonts w:ascii="Calibri" w:hAnsi="Calibri" w:eastAsia="Calibri" w:cs="Calibri"/>
          <w:noProof w:val="0"/>
          <w:sz w:val="20"/>
          <w:szCs w:val="20"/>
          <w:lang w:val="en-US"/>
        </w:rPr>
        <w:t xml:space="preserve"> (why it happened)</w:t>
      </w:r>
    </w:p>
    <w:p w:rsidP="221105A2" w14:paraId="143315AA" w14:textId="50C3A4B8">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221105A2" w:rsidR="57F6A8DF">
        <w:rPr>
          <w:rFonts w:ascii="Calibri" w:hAnsi="Calibri" w:eastAsia="Calibri" w:cs="Calibri"/>
          <w:b w:val="1"/>
          <w:bCs w:val="1"/>
          <w:noProof w:val="0"/>
          <w:sz w:val="20"/>
          <w:szCs w:val="20"/>
          <w:lang w:val="en-US"/>
        </w:rPr>
        <w:t>Predictive</w:t>
      </w:r>
      <w:r w:rsidRPr="221105A2" w:rsidR="57F6A8DF">
        <w:rPr>
          <w:rFonts w:ascii="Calibri" w:hAnsi="Calibri" w:eastAsia="Calibri" w:cs="Calibri"/>
          <w:noProof w:val="0"/>
          <w:sz w:val="20"/>
          <w:szCs w:val="20"/>
          <w:lang w:val="en-US"/>
        </w:rPr>
        <w:t xml:space="preserve"> (what is likely to happen)</w:t>
      </w:r>
    </w:p>
    <w:p w:rsidP="221105A2" w14:paraId="309B8EA2" w14:textId="48950705">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221105A2" w:rsidR="57F6A8DF">
        <w:rPr>
          <w:rFonts w:ascii="Calibri" w:hAnsi="Calibri" w:eastAsia="Calibri" w:cs="Calibri"/>
          <w:b w:val="1"/>
          <w:bCs w:val="1"/>
          <w:noProof w:val="0"/>
          <w:sz w:val="20"/>
          <w:szCs w:val="20"/>
          <w:lang w:val="en-US"/>
        </w:rPr>
        <w:t>Prescriptive</w:t>
      </w:r>
      <w:r w:rsidRPr="221105A2" w:rsidR="57F6A8DF">
        <w:rPr>
          <w:rFonts w:ascii="Calibri" w:hAnsi="Calibri" w:eastAsia="Calibri" w:cs="Calibri"/>
          <w:noProof w:val="0"/>
          <w:sz w:val="20"/>
          <w:szCs w:val="20"/>
          <w:lang w:val="en-US"/>
        </w:rPr>
        <w:t xml:space="preserve"> (what actions to take next)</w:t>
      </w:r>
    </w:p>
    <w:p w:rsidP="221105A2" w14:paraId="2AF9071E" w14:textId="78CD2F8C">
      <w:pPr>
        <w:spacing w:before="240" w:beforeAutospacing="off" w:after="240" w:afterAutospacing="off"/>
      </w:pPr>
      <w:r w:rsidRPr="221105A2" w:rsidR="57F6A8DF">
        <w:rPr>
          <w:rFonts w:ascii="Calibri" w:hAnsi="Calibri" w:eastAsia="Calibri" w:cs="Calibri"/>
          <w:noProof w:val="0"/>
          <w:sz w:val="20"/>
          <w:szCs w:val="20"/>
          <w:lang w:val="en-US"/>
        </w:rPr>
        <w:t xml:space="preserve">The right approach depends on your </w:t>
      </w:r>
      <w:r w:rsidRPr="221105A2" w:rsidR="57F6A8DF">
        <w:rPr>
          <w:rFonts w:ascii="Calibri" w:hAnsi="Calibri" w:eastAsia="Calibri" w:cs="Calibri"/>
          <w:noProof w:val="0"/>
          <w:sz w:val="20"/>
          <w:szCs w:val="20"/>
          <w:lang w:val="en-US"/>
        </w:rPr>
        <w:t>objectives</w:t>
      </w:r>
      <w:r w:rsidRPr="221105A2" w:rsidR="57F6A8DF">
        <w:rPr>
          <w:rFonts w:ascii="Calibri" w:hAnsi="Calibri" w:eastAsia="Calibri" w:cs="Calibri"/>
          <w:noProof w:val="0"/>
          <w:sz w:val="20"/>
          <w:szCs w:val="20"/>
          <w:lang w:val="en-US"/>
        </w:rPr>
        <w:t xml:space="preserve"> and the nature of your data.</w:t>
      </w:r>
    </w:p>
    <w:p w14:paraId="12A041FC">
      <w:pPr>
        <w:rPr>
          <w:rFonts w:hint="default"/>
          <w:b/>
          <w:bCs/>
        </w:rPr>
      </w:pPr>
      <w:r w:rsidRPr="221105A2" w:rsidR="221105A2">
        <w:rPr>
          <w:b w:val="1"/>
          <w:bCs w:val="1"/>
        </w:rPr>
        <w:t>Why It Matters for Business and Government</w:t>
      </w:r>
    </w:p>
    <w:p w:rsidR="1FB940A1" w:rsidP="221105A2" w:rsidRDefault="1FB940A1" w14:paraId="59D47E88" w14:textId="7C21B115">
      <w:pPr>
        <w:spacing w:before="240" w:beforeAutospacing="off" w:after="240" w:afterAutospacing="off"/>
      </w:pPr>
      <w:r w:rsidRPr="221105A2" w:rsidR="1FB940A1">
        <w:rPr>
          <w:rFonts w:ascii="Calibri" w:hAnsi="Calibri" w:eastAsia="Calibri" w:cs="Calibri"/>
          <w:noProof w:val="0"/>
          <w:sz w:val="20"/>
          <w:szCs w:val="20"/>
          <w:lang w:val="en-US"/>
        </w:rPr>
        <w:t>In the private sector, data analytics supports areas such as product development, marketing performance, and customer experience. In government, it strengthens resource allocation, policy formulation, and public service delivery.</w:t>
      </w:r>
    </w:p>
    <w:p w:rsidR="1FB940A1" w:rsidP="221105A2" w:rsidRDefault="1FB940A1" w14:paraId="555B0A58" w14:textId="50FCC8A5">
      <w:pPr>
        <w:spacing w:before="240" w:beforeAutospacing="off" w:after="240" w:afterAutospacing="off"/>
      </w:pPr>
      <w:r w:rsidRPr="221105A2" w:rsidR="1FB940A1">
        <w:rPr>
          <w:rFonts w:ascii="Calibri" w:hAnsi="Calibri" w:eastAsia="Calibri" w:cs="Calibri"/>
          <w:noProof w:val="0"/>
          <w:sz w:val="20"/>
          <w:szCs w:val="20"/>
          <w:lang w:val="en-US"/>
        </w:rPr>
        <w:t xml:space="preserve">For example, organizations that analyze operational data often reduce processing delays by </w:t>
      </w:r>
      <w:r w:rsidRPr="221105A2" w:rsidR="1FB940A1">
        <w:rPr>
          <w:rFonts w:ascii="Calibri" w:hAnsi="Calibri" w:eastAsia="Calibri" w:cs="Calibri"/>
          <w:b w:val="1"/>
          <w:bCs w:val="1"/>
          <w:noProof w:val="0"/>
          <w:sz w:val="20"/>
          <w:szCs w:val="20"/>
          <w:lang w:val="en-US"/>
        </w:rPr>
        <w:t>20–30%</w:t>
      </w:r>
      <w:r w:rsidRPr="221105A2" w:rsidR="1FB940A1">
        <w:rPr>
          <w:rFonts w:ascii="Calibri" w:hAnsi="Calibri" w:eastAsia="Calibri" w:cs="Calibri"/>
          <w:noProof w:val="0"/>
          <w:sz w:val="20"/>
          <w:szCs w:val="20"/>
          <w:lang w:val="en-US"/>
        </w:rPr>
        <w:t xml:space="preserve">, while data-informed budgeting and procurement can deliver </w:t>
      </w:r>
      <w:r w:rsidRPr="221105A2" w:rsidR="1FB940A1">
        <w:rPr>
          <w:rFonts w:ascii="Calibri" w:hAnsi="Calibri" w:eastAsia="Calibri" w:cs="Calibri"/>
          <w:b w:val="1"/>
          <w:bCs w:val="1"/>
          <w:noProof w:val="0"/>
          <w:sz w:val="20"/>
          <w:szCs w:val="20"/>
          <w:lang w:val="en-US"/>
        </w:rPr>
        <w:t>10–15% cost savings</w:t>
      </w:r>
      <w:r w:rsidRPr="221105A2" w:rsidR="1FB940A1">
        <w:rPr>
          <w:rFonts w:ascii="Calibri" w:hAnsi="Calibri" w:eastAsia="Calibri" w:cs="Calibri"/>
          <w:noProof w:val="0"/>
          <w:sz w:val="20"/>
          <w:szCs w:val="20"/>
          <w:lang w:val="en-US"/>
        </w:rPr>
        <w:t>. In the public sector, improved data visibility can significantly shorten response times for essential services.</w:t>
      </w:r>
    </w:p>
    <w:p w:rsidR="1FB940A1" w:rsidP="221105A2" w:rsidRDefault="1FB940A1" w14:paraId="084DA67F" w14:textId="07FC0A33">
      <w:pPr>
        <w:spacing w:before="240" w:beforeAutospacing="off" w:after="240" w:afterAutospacing="off"/>
      </w:pPr>
      <w:r w:rsidRPr="221105A2" w:rsidR="1FB940A1">
        <w:rPr>
          <w:rFonts w:ascii="Calibri" w:hAnsi="Calibri" w:eastAsia="Calibri" w:cs="Calibri"/>
          <w:noProof w:val="0"/>
          <w:sz w:val="20"/>
          <w:szCs w:val="20"/>
          <w:lang w:val="en-US"/>
        </w:rPr>
        <w:t>Imagine a county government analyzing traffic data to prioritize road repairs, or a health department tracking disease trends to trigger faster interventions. These are practical examples of analytics improving efficiency and outcomes.</w:t>
      </w:r>
    </w:p>
    <w:p w:rsidR="1FB940A1" w:rsidP="221105A2" w:rsidRDefault="1FB940A1" w14:paraId="05CA56D6" w14:textId="2374E37E">
      <w:pPr>
        <w:spacing w:before="240" w:beforeAutospacing="off" w:after="240" w:afterAutospacing="off"/>
      </w:pPr>
      <w:r w:rsidRPr="221105A2" w:rsidR="1FB940A1">
        <w:rPr>
          <w:rFonts w:ascii="Calibri" w:hAnsi="Calibri" w:eastAsia="Calibri" w:cs="Calibri"/>
          <w:noProof w:val="0"/>
          <w:sz w:val="20"/>
          <w:szCs w:val="20"/>
          <w:lang w:val="en-US"/>
        </w:rPr>
        <w:t xml:space="preserve">In Kenya, government institutions are increasingly leveraging platforms such as </w:t>
      </w:r>
      <w:r w:rsidRPr="221105A2" w:rsidR="1FB940A1">
        <w:rPr>
          <w:rFonts w:ascii="Calibri" w:hAnsi="Calibri" w:eastAsia="Calibri" w:cs="Calibri"/>
          <w:b w:val="1"/>
          <w:bCs w:val="1"/>
          <w:noProof w:val="0"/>
          <w:sz w:val="20"/>
          <w:szCs w:val="20"/>
          <w:lang w:val="en-US"/>
        </w:rPr>
        <w:t>Kenya Open Data</w:t>
      </w:r>
      <w:r w:rsidRPr="221105A2" w:rsidR="1FB940A1">
        <w:rPr>
          <w:rFonts w:ascii="Calibri" w:hAnsi="Calibri" w:eastAsia="Calibri" w:cs="Calibri"/>
          <w:noProof w:val="0"/>
          <w:sz w:val="20"/>
          <w:szCs w:val="20"/>
          <w:lang w:val="en-US"/>
        </w:rPr>
        <w:t xml:space="preserve"> to access and share datasets that support evidence-based policy and planning.</w:t>
      </w:r>
    </w:p>
    <w:p w:rsidR="221105A2" w:rsidRDefault="221105A2" w14:paraId="656D5059" w14:textId="4D09330F"/>
    <w:p w14:paraId="7C292E33">
      <w:pPr>
        <w:rPr>
          <w:rFonts w:hint="default"/>
        </w:rPr>
      </w:pPr>
    </w:p>
    <w:p w14:paraId="20BCE10D">
      <w:pPr>
        <w:rPr>
          <w:rFonts w:hint="default"/>
          <w:b/>
          <w:bCs/>
          <w:i w:val="0"/>
          <w:iCs w:val="0"/>
        </w:rPr>
      </w:pPr>
      <w:r>
        <w:rPr>
          <w:rFonts w:hint="default"/>
          <w:b/>
          <w:bCs/>
          <w:i w:val="0"/>
          <w:iCs w:val="0"/>
        </w:rPr>
        <w:t>How Organizations Use Data Analytics</w:t>
      </w:r>
    </w:p>
    <w:p w14:paraId="78A18E93">
      <w:pPr>
        <w:rPr>
          <w:rFonts w:hint="default"/>
        </w:rPr>
      </w:pPr>
      <w:r>
        <w:rPr>
          <w:rFonts w:hint="default"/>
        </w:rPr>
        <w:t>Here are a few practical ways organizations are already using analytics:</w:t>
      </w:r>
    </w:p>
    <w:p w14:paraId="3837BA80" w14:textId="1D32A2E3">
      <w:pPr/>
    </w:p>
    <w:p w:rsidP="221105A2" w14:paraId="0DEAECD7" w14:textId="094E0350">
      <w:pPr>
        <w:rPr>
          <w:b w:val="1"/>
          <w:bCs w:val="1"/>
        </w:rPr>
      </w:pPr>
      <w:r w:rsidRPr="221105A2" w:rsidR="221105A2">
        <w:rPr>
          <w:b w:val="1"/>
          <w:bCs w:val="1"/>
        </w:rPr>
        <w:t>1. Improving Efficiency</w:t>
      </w:r>
    </w:p>
    <w:p w:rsidP="221105A2" w14:paraId="18D92934" w14:textId="183528F6">
      <w:pPr>
        <w:pStyle w:val="1"/>
      </w:pPr>
      <w:r w:rsidRPr="221105A2" w:rsidR="668472F0">
        <w:rPr>
          <w:rFonts w:ascii="Calibri" w:hAnsi="Calibri" w:eastAsia="Calibri" w:cs="Calibri"/>
          <w:noProof w:val="0"/>
          <w:sz w:val="20"/>
          <w:szCs w:val="20"/>
          <w:lang w:val="en-US"/>
        </w:rPr>
        <w:t>By monitoring workflows and performance metrics, organizations can identify bottlenecks and streamline operations. In public sector environments, even small efficiency gains can translate into faster service delivery for thousands of citizens.</w:t>
      </w:r>
    </w:p>
    <w:p w14:paraId="600D636B" w14:textId="5F784112">
      <w:pPr/>
    </w:p>
    <w:p w:rsidP="221105A2" w14:paraId="4E0AC225" w14:textId="70B58DE2">
      <w:pPr>
        <w:rPr>
          <w:b w:val="1"/>
          <w:bCs w:val="1"/>
        </w:rPr>
      </w:pPr>
      <w:r w:rsidRPr="221105A2" w:rsidR="221105A2">
        <w:rPr>
          <w:b w:val="1"/>
          <w:bCs w:val="1"/>
        </w:rPr>
        <w:t>2. Understanding Customers and Citizens</w:t>
      </w:r>
    </w:p>
    <w:p w:rsidP="221105A2" w14:paraId="3EAF9D40" w14:textId="24CBA30B">
      <w:pPr>
        <w:pStyle w:val="1"/>
      </w:pPr>
      <w:r w:rsidRPr="221105A2" w:rsidR="0642B062">
        <w:rPr>
          <w:rFonts w:ascii="Calibri" w:hAnsi="Calibri" w:eastAsia="Calibri" w:cs="Calibri"/>
          <w:noProof w:val="0"/>
          <w:sz w:val="20"/>
          <w:szCs w:val="20"/>
          <w:lang w:val="en-US"/>
        </w:rPr>
        <w:t>From telecom companies analyzing usage patterns to government agencies measuring public satisfaction, data helps organizations better understand needs and tailor services accordingly.</w:t>
      </w:r>
    </w:p>
    <w:p w14:paraId="6FA71B53" w14:textId="328FAC96">
      <w:pPr/>
    </w:p>
    <w:p w:rsidP="221105A2" w14:paraId="42437989" w14:textId="060BF179">
      <w:pPr>
        <w:rPr>
          <w:b w:val="1"/>
          <w:bCs w:val="1"/>
        </w:rPr>
      </w:pPr>
      <w:r w:rsidRPr="221105A2" w:rsidR="221105A2">
        <w:rPr>
          <w:b w:val="1"/>
          <w:bCs w:val="1"/>
        </w:rPr>
        <w:t>3. Forecasting and Planning</w:t>
      </w:r>
    </w:p>
    <w:p w:rsidR="61EC9A89" w:rsidP="221105A2" w:rsidRDefault="61EC9A89" w14:paraId="743E024C" w14:textId="0B8E0A45">
      <w:pPr>
        <w:pStyle w:val="1"/>
      </w:pPr>
      <w:r w:rsidRPr="221105A2" w:rsidR="61EC9A89">
        <w:rPr>
          <w:rFonts w:ascii="Calibri" w:hAnsi="Calibri" w:eastAsia="Calibri" w:cs="Calibri"/>
          <w:noProof w:val="0"/>
          <w:sz w:val="20"/>
          <w:szCs w:val="20"/>
          <w:lang w:val="en-US"/>
        </w:rPr>
        <w:t>Using historical data to anticipate future trends enables proactive planning. Financial institutions can assess credit risk more accurately, while logistics firms can optimize routes to reduce delivery times and fuel costs.</w:t>
      </w:r>
    </w:p>
    <w:p w14:paraId="0240CAD5" w14:textId="7ECEAF27">
      <w:pPr/>
    </w:p>
    <w:p w:rsidP="221105A2" w14:paraId="6266948F" w14:textId="7270A1D0">
      <w:pPr>
        <w:rPr>
          <w:b w:val="1"/>
          <w:bCs w:val="1"/>
        </w:rPr>
      </w:pPr>
      <w:r w:rsidRPr="221105A2" w:rsidR="221105A2">
        <w:rPr>
          <w:b w:val="1"/>
          <w:bCs w:val="1"/>
        </w:rPr>
        <w:t>4. Monitoring and Evaluation</w:t>
      </w:r>
    </w:p>
    <w:p w:rsidR="3DA368E3" w:rsidP="221105A2" w:rsidRDefault="3DA368E3" w14:paraId="6338C390" w14:textId="70FFE1E8">
      <w:pPr>
        <w:pStyle w:val="1"/>
      </w:pPr>
      <w:r w:rsidRPr="221105A2" w:rsidR="3DA368E3">
        <w:rPr>
          <w:rFonts w:ascii="Calibri" w:hAnsi="Calibri" w:eastAsia="Calibri" w:cs="Calibri"/>
          <w:noProof w:val="0"/>
          <w:sz w:val="20"/>
          <w:szCs w:val="20"/>
          <w:lang w:val="en-US"/>
        </w:rPr>
        <w:t>For publicly funded or donor-supported projects, analytics provides clear visibility into progress, outcomes, and value for money, supporting accountability and transparency.</w:t>
      </w:r>
    </w:p>
    <w:p w14:paraId="6734D9A9">
      <w:pPr>
        <w:rPr>
          <w:rFonts w:hint="default"/>
        </w:rPr>
      </w:pPr>
    </w:p>
    <w:p w14:paraId="6016AD47">
      <w:pPr>
        <w:rPr>
          <w:rFonts w:hint="default"/>
        </w:rPr>
      </w:pPr>
    </w:p>
    <w:p w14:paraId="239D620F">
      <w:pPr>
        <w:rPr>
          <w:rFonts w:hint="default"/>
          <w:b/>
          <w:bCs/>
        </w:rPr>
      </w:pPr>
      <w:r>
        <w:rPr>
          <w:rFonts w:hint="default"/>
          <w:b/>
          <w:bCs/>
        </w:rPr>
        <w:t>Common Tools and Technologies</w:t>
      </w:r>
    </w:p>
    <w:p w14:paraId="239A35F2">
      <w:pPr>
        <w:rPr>
          <w:rFonts w:hint="default"/>
        </w:rPr>
      </w:pPr>
      <w:r>
        <w:rPr>
          <w:rFonts w:hint="default"/>
        </w:rPr>
        <w:t>You don’t need to be a data scientist to use analytics effectively. Tools like:</w:t>
      </w:r>
    </w:p>
    <w:p w14:paraId="6EE14AD1">
      <w:pPr>
        <w:rPr>
          <w:rFonts w:hint="default"/>
        </w:rPr>
      </w:pPr>
    </w:p>
    <w:p w14:paraId="56091E07">
      <w:pPr>
        <w:numPr>
          <w:ilvl w:val="0"/>
          <w:numId w:val="1"/>
        </w:numPr>
        <w:ind w:left="420" w:leftChars="0" w:hanging="420" w:firstLineChars="0"/>
        <w:rPr>
          <w:rFonts w:hint="default"/>
        </w:rPr>
      </w:pPr>
      <w:r>
        <w:rPr>
          <w:rFonts w:hint="default"/>
        </w:rPr>
        <w:t>Microsoft Power BI</w:t>
      </w:r>
    </w:p>
    <w:p w14:paraId="5650D2DE">
      <w:pPr>
        <w:rPr>
          <w:rFonts w:hint="default"/>
        </w:rPr>
      </w:pPr>
    </w:p>
    <w:p w14:paraId="02B00BCA">
      <w:pPr>
        <w:numPr>
          <w:ilvl w:val="0"/>
          <w:numId w:val="1"/>
        </w:numPr>
        <w:ind w:left="420" w:leftChars="0" w:hanging="420" w:firstLineChars="0"/>
        <w:rPr>
          <w:rFonts w:hint="default"/>
        </w:rPr>
      </w:pPr>
      <w:r>
        <w:rPr>
          <w:rFonts w:hint="default"/>
        </w:rPr>
        <w:t>Google Data Studio</w:t>
      </w:r>
    </w:p>
    <w:p w14:paraId="7AECF873">
      <w:pPr>
        <w:rPr>
          <w:rFonts w:hint="default"/>
        </w:rPr>
      </w:pPr>
    </w:p>
    <w:p w14:paraId="46D620DF">
      <w:pPr>
        <w:numPr>
          <w:ilvl w:val="0"/>
          <w:numId w:val="1"/>
        </w:numPr>
        <w:ind w:left="420" w:leftChars="0" w:hanging="420" w:firstLineChars="0"/>
        <w:rPr>
          <w:rFonts w:hint="default"/>
        </w:rPr>
      </w:pPr>
      <w:r>
        <w:rPr>
          <w:rFonts w:hint="default"/>
        </w:rPr>
        <w:t>Tableau</w:t>
      </w:r>
    </w:p>
    <w:p w14:paraId="22DEE9C0">
      <w:pPr>
        <w:rPr>
          <w:rFonts w:hint="default"/>
        </w:rPr>
      </w:pPr>
    </w:p>
    <w:p w14:paraId="36314271">
      <w:pPr>
        <w:numPr>
          <w:ilvl w:val="0"/>
          <w:numId w:val="1"/>
        </w:numPr>
        <w:ind w:left="420" w:leftChars="0" w:hanging="420" w:firstLineChars="0"/>
        <w:rPr>
          <w:rFonts w:hint="default"/>
        </w:rPr>
      </w:pPr>
      <w:r>
        <w:rPr>
          <w:rFonts w:hint="default"/>
        </w:rPr>
        <w:t>Excel with Power Query</w:t>
      </w:r>
    </w:p>
    <w:p w14:paraId="4035B484">
      <w:pPr>
        <w:rPr>
          <w:rFonts w:hint="default"/>
        </w:rPr>
      </w:pPr>
    </w:p>
    <w:p w14:paraId="7ED7248F">
      <w:pPr>
        <w:rPr>
          <w:rFonts w:hint="default"/>
        </w:rPr>
      </w:pPr>
      <w:r>
        <w:rPr>
          <w:rFonts w:hint="default"/>
        </w:rPr>
        <w:t>...make it possible for non-technical users to explore and visualize data. For more advanced needs, cloud platforms like Azure, AWS, or Google Cloud offer scalable data processing tools.</w:t>
      </w:r>
    </w:p>
    <w:p w14:paraId="1765E315">
      <w:pPr>
        <w:rPr>
          <w:rFonts w:hint="default"/>
        </w:rPr>
      </w:pPr>
    </w:p>
    <w:p w14:paraId="7D0BCF80">
      <w:pPr>
        <w:rPr>
          <w:rFonts w:hint="default"/>
        </w:rPr>
      </w:pPr>
      <w:r>
        <w:rPr>
          <w:rFonts w:hint="default"/>
        </w:rPr>
        <w:t>If you're not sure which tools are right for your needs, a technology consultant can help you evaluate your options based on budget, security, and capacity.</w:t>
      </w:r>
    </w:p>
    <w:p w14:paraId="01769F8F">
      <w:pPr>
        <w:rPr>
          <w:rFonts w:hint="default"/>
        </w:rPr>
      </w:pPr>
    </w:p>
    <w:p w14:paraId="64AE59CC">
      <w:pPr>
        <w:rPr>
          <w:rFonts w:hint="default"/>
          <w:b/>
          <w:bCs/>
        </w:rPr>
      </w:pPr>
      <w:r>
        <w:rPr>
          <w:rFonts w:hint="default"/>
          <w:b/>
          <w:bCs/>
        </w:rPr>
        <w:t>Building a Data Culture</w:t>
      </w:r>
    </w:p>
    <w:p w14:paraId="1E41E5A9">
      <w:pPr>
        <w:rPr>
          <w:rFonts w:hint="default"/>
        </w:rPr>
      </w:pPr>
      <w:r>
        <w:rPr>
          <w:rFonts w:hint="default"/>
        </w:rPr>
        <w:t>Getting value from analytics requires more than just installing software. You need a culture that values data-informed decisions. That includes training staff, setting clear data governance policies, and making sure departments work together instead of in silos.</w:t>
      </w:r>
    </w:p>
    <w:p w14:paraId="096C058B">
      <w:pPr>
        <w:rPr>
          <w:rFonts w:hint="default"/>
        </w:rPr>
      </w:pPr>
    </w:p>
    <w:p w14:paraId="41B5E62C">
      <w:pPr>
        <w:rPr>
          <w:rFonts w:hint="default"/>
        </w:rPr>
      </w:pPr>
      <w:r>
        <w:rPr>
          <w:rFonts w:hint="default"/>
        </w:rPr>
        <w:t>At BQI Tech, we help organizations put these foundations in place so data can become a real asset</w:t>
      </w:r>
      <w:r>
        <w:rPr>
          <w:rFonts w:hint="default"/>
          <w:lang w:val="en-US"/>
        </w:rPr>
        <w:t xml:space="preserve">, </w:t>
      </w:r>
      <w:r>
        <w:rPr>
          <w:rFonts w:hint="default"/>
        </w:rPr>
        <w:t>not just a buzzword.</w:t>
      </w:r>
    </w:p>
    <w:p w14:paraId="6662E57C">
      <w:pPr>
        <w:rPr>
          <w:rFonts w:hint="default"/>
        </w:rPr>
      </w:pPr>
    </w:p>
    <w:p w14:paraId="49AF77EB">
      <w:pPr>
        <w:rPr>
          <w:rFonts w:hint="default"/>
          <w:b/>
          <w:bCs/>
        </w:rPr>
      </w:pPr>
      <w:r>
        <w:rPr>
          <w:rFonts w:hint="default"/>
          <w:b/>
          <w:bCs/>
        </w:rPr>
        <w:t>Final Thoughts</w:t>
      </w:r>
    </w:p>
    <w:p w14:paraId="34B4A7CC">
      <w:pPr>
        <w:rPr>
          <w:rFonts w:hint="default"/>
        </w:rPr>
      </w:pPr>
      <w:r>
        <w:rPr>
          <w:rFonts w:hint="default"/>
        </w:rPr>
        <w:t xml:space="preserve">Data analytics is no longer just for large companies with big budgets. It’s for any organization that wants to improve how </w:t>
      </w:r>
      <w:bookmarkStart w:name="_GoBack" w:id="0"/>
      <w:bookmarkEnd w:id="0"/>
      <w:r>
        <w:rPr>
          <w:rFonts w:hint="default"/>
        </w:rPr>
        <w:t>it operates, serves people, or prepares for the future.</w:t>
      </w:r>
    </w:p>
    <w:p w14:paraId="47E402BB">
      <w:pPr>
        <w:rPr>
          <w:rFonts w:hint="default"/>
        </w:rPr>
      </w:pPr>
    </w:p>
    <w:p w:rsidP="221105A2" w14:paraId="6984276E" w14:textId="3FCA345C">
      <w:pPr>
        <w:pStyle w:val="1"/>
      </w:pPr>
      <w:r w:rsidRPr="221105A2" w:rsidR="20DD6C3E">
        <w:rPr>
          <w:rFonts w:ascii="Calibri" w:hAnsi="Calibri" w:eastAsia="Calibri" w:cs="Calibri"/>
          <w:noProof w:val="0"/>
          <w:sz w:val="20"/>
          <w:szCs w:val="20"/>
          <w:lang w:val="en-US"/>
        </w:rPr>
        <w:t xml:space="preserve">Ready to make smarter decisions with your data? Schedule a consultation with our team to discuss how we can support your analytics and consulting </w:t>
      </w:r>
      <w:r w:rsidRPr="221105A2" w:rsidR="20DD6C3E">
        <w:rPr>
          <w:rFonts w:ascii="Calibri" w:hAnsi="Calibri" w:eastAsia="Calibri" w:cs="Calibri"/>
          <w:noProof w:val="0"/>
          <w:sz w:val="20"/>
          <w:szCs w:val="20"/>
          <w:lang w:val="en-US"/>
        </w:rPr>
        <w:t>needs</w:t>
      </w:r>
      <w:r w:rsidR="6E578944">
        <w:rPr/>
        <w:t xml:space="preserve"> </w:t>
      </w:r>
      <w:hyperlink r:id="R7d460ae5abd846a7">
        <w:r w:rsidRPr="221105A2" w:rsidR="6E578944">
          <w:rPr>
            <w:rStyle w:val="4"/>
          </w:rPr>
          <w:t xml:space="preserve">contact </w:t>
        </w:r>
        <w:r w:rsidRPr="221105A2" w:rsidR="6E578944">
          <w:rPr>
            <w:rStyle w:val="4"/>
          </w:rPr>
          <w:t>us</w:t>
        </w:r>
      </w:hyperlink>
      <w:commentRangeStart w:id="938717922"/>
      <w:r>
        <w:rPr>
          <w:rStyle w:val="CommentReference"/>
        </w:rPr>
        <w:commentReference w:id="938717922"/>
      </w:r>
      <w:r w:rsidR="6E578944">
        <w:rPr/>
        <w:t xml:space="preserve"> </w:t>
      </w:r>
      <w:r w:rsidR="1C1A5677">
        <w:rPr/>
        <w:t>,</w:t>
      </w:r>
      <w:r w:rsidR="2D9C7A23">
        <w:rPr/>
        <w:t>or</w:t>
      </w:r>
      <w:r w:rsidR="6E578944">
        <w:rPr/>
        <w:t xml:space="preserve"> </w:t>
      </w:r>
      <w:hyperlink r:id="Rd478d0c5aae64d56">
        <w:r w:rsidRPr="221105A2" w:rsidR="6E578944">
          <w:rPr>
            <w:rStyle w:val="4"/>
          </w:rPr>
          <w:t>view our services</w:t>
        </w:r>
      </w:hyperlink>
      <w:r w:rsidR="6E578944">
        <w:rPr/>
        <w:t xml:space="preserve"> to learn more about our data analytics and consulting solutions.</w:t>
      </w:r>
      <w:r w:rsidR="360257C4">
        <w:rPr/>
        <w:t xml:space="preserve"> to learn more about our data analytics and consulting solutions.</w:t>
      </w:r>
    </w:p>
    <w:sectPr>
      <w:pgSz w:w="11906" w:h="16838" w:orient="portrait"/>
      <w:pgMar w:top="1440" w:right="1800" w:bottom="1440" w:left="1800" w:header="720" w:footer="720" w:gutter="0"/>
      <w:cols w:space="720" w:num="1"/>
      <w:docGrid w:linePitch="360" w:charSpace="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S" w:author="Lynn Sugut" w:date="2025-12-15T18:23:07" w:id="255641620">
    <w:p xmlns:w14="http://schemas.microsoft.com/office/word/2010/wordml" xmlns:w="http://schemas.openxmlformats.org/wordprocessingml/2006/main" w:rsidR="4A1C21E2" w:rsidRDefault="5BC9C62F" w14:paraId="60F0C308" w14:textId="5EEA5E9E">
      <w:pPr>
        <w:pStyle w:val="CommentText"/>
      </w:pPr>
      <w:r>
        <w:rPr>
          <w:rStyle w:val="CommentReference"/>
        </w:rPr>
        <w:annotationRef/>
      </w:r>
      <w:r>
        <w:fldChar w:fldCharType="begin"/>
      </w:r>
      <w:r>
        <w:instrText xml:space="preserve"> HYPERLINK "mailto:imosonik@bqitech.com"</w:instrText>
      </w:r>
      <w:bookmarkStart w:name="_@_029449FCA1BE4B879887868568D02053Z" w:id="266659619"/>
      <w:r>
        <w:fldChar w:fldCharType="separate"/>
      </w:r>
      <w:bookmarkEnd w:id="266659619"/>
      <w:r w:rsidRPr="30DBB254" w:rsidR="223C7AE2">
        <w:rPr>
          <w:rStyle w:val="Mention"/>
          <w:noProof/>
        </w:rPr>
        <w:t>@Ian Mosonik</w:t>
      </w:r>
      <w:r>
        <w:fldChar w:fldCharType="end"/>
      </w:r>
      <w:r w:rsidRPr="482AB8B6" w:rsidR="2CF1828E">
        <w:t xml:space="preserve"> This looks good on my end, great read.</w:t>
      </w:r>
    </w:p>
    <w:p xmlns:w14="http://schemas.microsoft.com/office/word/2010/wordml" xmlns:w="http://schemas.openxmlformats.org/wordprocessingml/2006/main" w:rsidR="013403CC" w:rsidRDefault="7CE0EBC8" w14:paraId="182B3213" w14:textId="22CDB4BE">
      <w:pPr>
        <w:pStyle w:val="CommentText"/>
      </w:pPr>
      <w:r w:rsidRPr="11F9F20A" w:rsidR="009365A0">
        <w:t>1. In the opening, consider adding one concrete statistic (e.g., % of organizations using data in decision-making).</w:t>
      </w:r>
    </w:p>
    <w:p xmlns:w14="http://schemas.microsoft.com/office/word/2010/wordml" xmlns:w="http://schemas.openxmlformats.org/wordprocessingml/2006/main" w:rsidR="34D1000A" w:rsidRDefault="14124153" w14:paraId="2418F27D" w14:textId="22DD1304">
      <w:pPr>
        <w:pStyle w:val="CommentText"/>
      </w:pPr>
    </w:p>
    <w:p xmlns:w14="http://schemas.microsoft.com/office/word/2010/wordml" xmlns:w="http://schemas.openxmlformats.org/wordprocessingml/2006/main" w:rsidR="0ECA5E3F" w:rsidRDefault="41308F3E" w14:paraId="50BA692C" w14:textId="0E66EB84">
      <w:pPr>
        <w:pStyle w:val="CommentText"/>
      </w:pPr>
      <w:r w:rsidRPr="4BFF13BC" w:rsidR="0E9CB0D0">
        <w:t>2. Reduce repetition around “making better decisions” by varying the phrasing.</w:t>
      </w:r>
    </w:p>
    <w:p xmlns:w14="http://schemas.microsoft.com/office/word/2010/wordml" xmlns:w="http://schemas.openxmlformats.org/wordprocessingml/2006/main" w:rsidR="303634C2" w:rsidRDefault="2CCCD49B" w14:paraId="7C1688C6" w14:textId="2F4ACA68">
      <w:pPr>
        <w:pStyle w:val="CommentText"/>
      </w:pPr>
    </w:p>
    <w:p xmlns:w14="http://schemas.microsoft.com/office/word/2010/wordml" xmlns:w="http://schemas.openxmlformats.org/wordprocessingml/2006/main" w:rsidR="314073DC" w:rsidRDefault="1889B031" w14:paraId="442AF813" w14:textId="74B132BB">
      <w:pPr>
        <w:pStyle w:val="CommentText"/>
      </w:pPr>
      <w:r w:rsidRPr="09E7E82E" w:rsidR="449476C4">
        <w:t>3. Consider briefly quantifying one example (e.g., reduced delays, cost savings, or improved response time) to strengthen impact..</w:t>
      </w:r>
    </w:p>
    <w:p xmlns:w14="http://schemas.microsoft.com/office/word/2010/wordml" xmlns:w="http://schemas.openxmlformats.org/wordprocessingml/2006/main" w:rsidR="306467E3" w:rsidRDefault="0E3DC344" w14:paraId="4F384B3A" w14:textId="518384E0">
      <w:pPr>
        <w:pStyle w:val="CommentText"/>
      </w:pPr>
    </w:p>
    <w:p xmlns:w14="http://schemas.microsoft.com/office/word/2010/wordml" xmlns:w="http://schemas.openxmlformats.org/wordprocessingml/2006/main" w:rsidR="70268A7F" w:rsidRDefault="6CE50AE6" w14:paraId="1E7A5324" w14:textId="2B50616F">
      <w:pPr>
        <w:pStyle w:val="CommentText"/>
      </w:pPr>
      <w:r w:rsidRPr="3CA0E5BB" w:rsidR="2348BC9D">
        <w:t xml:space="preserve"> </w:t>
      </w:r>
    </w:p>
  </w:comment>
  <w:comment xmlns:w="http://schemas.openxmlformats.org/wordprocessingml/2006/main" w:initials="LS" w:author="Lynn Sugut" w:date="2025-12-15T18:23:32" w:id="938717922">
    <w:p xmlns:w14="http://schemas.microsoft.com/office/word/2010/wordml" xmlns:w="http://schemas.openxmlformats.org/wordprocessingml/2006/main" w:rsidR="255B0D86" w:rsidRDefault="6358ADCC" w14:paraId="678DAC17" w14:textId="5FC42F33">
      <w:pPr>
        <w:pStyle w:val="CommentText"/>
      </w:pPr>
      <w:r>
        <w:rPr>
          <w:rStyle w:val="CommentReference"/>
        </w:rPr>
        <w:annotationRef/>
      </w:r>
      <w:r w:rsidRPr="0195C17B" w:rsidR="04E685C6">
        <w:t>Schedule a consultation</w:t>
      </w:r>
    </w:p>
  </w:comment>
  <w:comment xmlns:w="http://schemas.openxmlformats.org/wordprocessingml/2006/main" w:initials="IM" w:author="Ian Mosonik" w:date="2025-12-16T12:04:54" w:id="1374213284">
    <w:p xmlns:w14="http://schemas.microsoft.com/office/word/2010/wordml" xmlns:w="http://schemas.openxmlformats.org/wordprocessingml/2006/main" w:rsidR="1D797D05" w:rsidRDefault="3244F9DB" w14:paraId="6D789385" w14:textId="35561335">
      <w:pPr>
        <w:pStyle w:val="CommentText"/>
      </w:pPr>
      <w:r>
        <w:rPr>
          <w:rStyle w:val="CommentReference"/>
        </w:rPr>
        <w:annotationRef/>
      </w:r>
      <w:r>
        <w:fldChar w:fldCharType="begin"/>
      </w:r>
      <w:r>
        <w:instrText xml:space="preserve"> HYPERLINK "mailto:lsugut@bqitech.com"</w:instrText>
      </w:r>
      <w:bookmarkStart w:name="_@_F4A536697E3B4AF997737DD5E649A7D4Z" w:id="67684311"/>
      <w:r>
        <w:fldChar w:fldCharType="separate"/>
      </w:r>
      <w:bookmarkEnd w:id="67684311"/>
      <w:r w:rsidRPr="4A47FF46" w:rsidR="2D3719C7">
        <w:rPr>
          <w:rStyle w:val="Mention"/>
          <w:noProof/>
        </w:rPr>
        <w:t>@Lynn Sugut</w:t>
      </w:r>
      <w:r>
        <w:fldChar w:fldCharType="end"/>
      </w:r>
      <w:r w:rsidRPr="727AA32A" w:rsidR="2DA5E4E6">
        <w:t xml:space="preserve"> made the updates. Thanks</w:t>
      </w:r>
    </w:p>
  </w:comment>
</w:comments>
</file>

<file path=word/commentsExtended.xml><?xml version="1.0" encoding="utf-8"?>
<w15:commentsEx xmlns:mc="http://schemas.openxmlformats.org/markup-compatibility/2006" xmlns:w15="http://schemas.microsoft.com/office/word/2012/wordml" mc:Ignorable="w15">
  <w15:commentEx w15:done="0" w15:paraId="1E7A5324"/>
  <w15:commentEx w15:done="0" w15:paraId="678DAC17"/>
  <w15:commentEx w15:done="0" w15:paraId="6D789385" w15:paraIdParent="1E7A532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E8AF2C" w16cex:dateUtc="2025-12-15T15:23:07.651Z"/>
  <w16cex:commentExtensible w16cex:durableId="5B109230" w16cex:dateUtc="2025-12-15T15:23:32.154Z"/>
  <w16cex:commentExtensible w16cex:durableId="64514991" w16cex:dateUtc="2025-12-16T09:04:54.15Z"/>
</w16cex:commentsExtensible>
</file>

<file path=word/commentsIds.xml><?xml version="1.0" encoding="utf-8"?>
<w16cid:commentsIds xmlns:mc="http://schemas.openxmlformats.org/markup-compatibility/2006" xmlns:w16cid="http://schemas.microsoft.com/office/word/2016/wordml/cid" mc:Ignorable="w16cid">
  <w16cid:commentId w16cid:paraId="1E7A5324" w16cid:durableId="00E8AF2C"/>
  <w16cid:commentId w16cid:paraId="678DAC17" w16cid:durableId="5B109230"/>
  <w16cid:commentId w16cid:paraId="6D789385" w16cid:durableId="645149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2">
    <w:nsid w:val="55654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3ccc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BDD0B9D"/>
    <w:multiLevelType w:val="singleLevel"/>
    <w:tmpl w:val="FBDD0B9D"/>
    <w:lvl w:ilvl="0" w:tentative="0">
      <w:start w:val="1"/>
      <w:numFmt w:val="bullet"/>
      <w:lvlText w:val=""/>
      <w:lvlJc w:val="left"/>
      <w:pPr>
        <w:tabs>
          <w:tab w:val="left" w:pos="420"/>
        </w:tabs>
        <w:ind w:left="420" w:leftChars="0" w:hanging="420" w:firstLineChars="0"/>
      </w:pPr>
      <w:rPr>
        <w:rFonts w:hint="default" w:ascii="Wingdings" w:hAnsi="Wingdings"/>
      </w:rPr>
    </w:lvl>
  </w:abstractNum>
  <w:num w:numId="3">
    <w:abstractNumId w:val="2"/>
  </w:num>
  <w:num w:numId="2">
    <w:abstractNumId w:val="1"/>
  </w:num>
  <w:num w:numId="1">
    <w:abstractNumId w:val="0"/>
  </w:num>
</w:numbering>
</file>

<file path=word/people.xml><?xml version="1.0" encoding="utf-8"?>
<w15:people xmlns:mc="http://schemas.openxmlformats.org/markup-compatibility/2006" xmlns:w15="http://schemas.microsoft.com/office/word/2012/wordml" mc:Ignorable="w15">
  <w15:person w15:author="Lynn Sugut">
    <w15:presenceInfo w15:providerId="AD" w15:userId="S::lsugut@bqitech.com::edff702f-3911-47a5-b691-63836f15baa5"/>
  </w15:person>
  <w15:person w15:author="Ian Mosonik">
    <w15:presenceInfo w15:providerId="AD" w15:userId="S::imosonik@bqitech.com::8412df61-9bc4-4c43-85dd-2716064c52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trackRevisions w:val="false"/>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91426E"/>
    <w:rsid w:val="03DBF255"/>
    <w:rsid w:val="0642B062"/>
    <w:rsid w:val="0DC5E289"/>
    <w:rsid w:val="161130DD"/>
    <w:rsid w:val="1ADB972B"/>
    <w:rsid w:val="1C1A5677"/>
    <w:rsid w:val="1FB940A1"/>
    <w:rsid w:val="20DD6C3E"/>
    <w:rsid w:val="221105A2"/>
    <w:rsid w:val="2D9C7A23"/>
    <w:rsid w:val="360257C4"/>
    <w:rsid w:val="3BD78C5B"/>
    <w:rsid w:val="3DA368E3"/>
    <w:rsid w:val="4B05C558"/>
    <w:rsid w:val="52E18339"/>
    <w:rsid w:val="54EE9F1A"/>
    <w:rsid w:val="57F6A8DF"/>
    <w:rsid w:val="588E4BBE"/>
    <w:rsid w:val="5A6C5B84"/>
    <w:rsid w:val="5A6E38B8"/>
    <w:rsid w:val="61EC9A89"/>
    <w:rsid w:val="63A2C0E3"/>
    <w:rsid w:val="668472F0"/>
    <w:rsid w:val="6E578944"/>
    <w:rsid w:val="70F52761"/>
    <w:rsid w:val="7268433A"/>
    <w:rsid w:val="74EA4737"/>
    <w:rsid w:val="789C3039"/>
    <w:rsid w:val="7ABF9CE4"/>
    <w:rsid w:val="7AE409F2"/>
    <w:rsid w:val="7AFB199C"/>
    <w:rsid w:val="7E91426E"/>
    <w:rsid w:val="7ED61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heme="minorHAnsi" w:hAnsiTheme="minorHAnsi" w:eastAsiaTheme="minorEastAsia" w:cstheme="minorBidi"/>
      <w:lang w:val="en-US" w:eastAsia="zh-CN" w:bidi="ar-SA"/>
    </w:rPr>
  </w:style>
  <w:style w:type="character" w:styleId="2" w:default="1">
    <w:name w:val="Default Paragraph Font"/>
    <w:semiHidden/>
    <w:uiPriority w:val="0"/>
  </w:style>
  <w:style w:type="table" w:styleId="3" w:default="1">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ListParagraph">
    <w:uiPriority w:val="34"/>
    <w:name w:val="List Paragraph"/>
    <w:basedOn w:val="Normal"/>
    <w:qFormat/>
    <w:rsid w:val="221105A2"/>
    <w:pPr>
      <w:spacing/>
      <w:ind w:left="720"/>
      <w:contextualSpacing/>
    </w:pPr>
  </w:style>
</w:styles>
</file>

<file path=word/tasks.xml><?xml version="1.0" encoding="utf-8"?>
<t:Tasks xmlns:t="http://schemas.microsoft.com/office/tasks/2019/documenttasks" xmlns:oel="http://schemas.microsoft.com/office/2019/extlst">
  <t:Task id="{3302E9AE-C2AA-443F-B4EF-7996D9EC0EC0}">
    <t:Anchor>
      <t:Comment id="15249196"/>
    </t:Anchor>
    <t:History>
      <t:Event id="{B89623D8-7E94-4F3B-A6CF-5EBD20001CAB}" time="2025-12-15T15:23:07.664Z">
        <t:Attribution userId="S::lsugut@bqitech.com::edff702f-3911-47a5-b691-63836f15baa5" userProvider="AD" userName="Lynn Sugut"/>
        <t:Anchor>
          <t:Comment id="15249196"/>
        </t:Anchor>
        <t:Create/>
      </t:Event>
      <t:Event id="{927B3951-D5CC-402E-954B-10E8F4291B98}" time="2025-12-15T15:23:07.664Z">
        <t:Attribution userId="S::lsugut@bqitech.com::edff702f-3911-47a5-b691-63836f15baa5" userProvider="AD" userName="Lynn Sugut"/>
        <t:Anchor>
          <t:Comment id="15249196"/>
        </t:Anchor>
        <t:Assign userId="S::imosonik@bqitech.com::8412df61-9bc4-4c43-85dd-2716064c52c4" userProvider="AD" userName="Ian Mosonik"/>
      </t:Event>
      <t:Event id="{9DDBD157-BA82-4B74-A349-41187B9D43E8}" time="2025-12-15T15:23:07.664Z">
        <t:Attribution userId="S::lsugut@bqitech.com::edff702f-3911-47a5-b691-63836f15baa5" userProvider="AD" userName="Lynn Sugut"/>
        <t:Anchor>
          <t:Comment id="15249196"/>
        </t:Anchor>
        <t:SetTitle title="@Ian Mosonik This looks good on my end, great read. 1. In the opening, consider adding one concrete statistic (e.g., % of organizations using data in decision-making). 2. Reduce repetition around “making better decisions” by varying the phrasing. 3. …"/>
      </t:Event>
    </t:History>
  </t:Task>
</t:Task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theme" Target="theme/theme1.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fontTable" Target="fontTable.xml" Id="rId5" /><Relationship Type="http://schemas.openxmlformats.org/officeDocument/2006/relationships/numbering" Target="numbering.xml" Id="rId4" /><Relationship Type="http://schemas.openxmlformats.org/officeDocument/2006/relationships/comments" Target="comments.xml" Id="Rc67492e6f55b4f1d" /><Relationship Type="http://schemas.microsoft.com/office/2011/relationships/people" Target="people.xml" Id="R102868982f574ef1" /><Relationship Type="http://schemas.microsoft.com/office/2011/relationships/commentsExtended" Target="commentsExtended.xml" Id="Rbf6799d36f5649be" /><Relationship Type="http://schemas.microsoft.com/office/2016/09/relationships/commentsIds" Target="commentsIds.xml" Id="Rb1e8c65e0c2e4699" /><Relationship Type="http://schemas.microsoft.com/office/2018/08/relationships/commentsExtensible" Target="commentsExtensible.xml" Id="R2b8bd822367f4476" /><Relationship Type="http://schemas.microsoft.com/office/2019/05/relationships/documenttasks" Target="tasks.xml" Id="Ra0c375cc82664e6f" /><Relationship Type="http://schemas.openxmlformats.org/officeDocument/2006/relationships/hyperlink" Target="https://bqitech.com/contact-us" TargetMode="External" Id="R7d460ae5abd846a7" /><Relationship Type="http://schemas.openxmlformats.org/officeDocument/2006/relationships/hyperlink" Target="https://bqitech.com/services" TargetMode="External" Id="Rd478d0c5aae64d56"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A3A37F9F911F4D8A401A5A3D6C0C08" ma:contentTypeVersion="11" ma:contentTypeDescription="Create a new document." ma:contentTypeScope="" ma:versionID="84088662b0b5c8dc0a617003241f883f">
  <xsd:schema xmlns:xsd="http://www.w3.org/2001/XMLSchema" xmlns:xs="http://www.w3.org/2001/XMLSchema" xmlns:p="http://schemas.microsoft.com/office/2006/metadata/properties" xmlns:ns2="ad178024-aa1d-4e2e-8afe-de6f61b1466a" xmlns:ns3="e0a1af2b-e272-46fe-a411-623125e7f081" targetNamespace="http://schemas.microsoft.com/office/2006/metadata/properties" ma:root="true" ma:fieldsID="a6f0fb8f290f0b7e2f3cc5455237db8b" ns2:_="" ns3:_="">
    <xsd:import namespace="ad178024-aa1d-4e2e-8afe-de6f61b1466a"/>
    <xsd:import namespace="e0a1af2b-e272-46fe-a411-623125e7f0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178024-aa1d-4e2e-8afe-de6f61b146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14fabb6-0a77-42ae-84af-5a376c7e9e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a1af2b-e272-46fe-a411-623125e7f08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cb9c4b-5b05-4204-9a6b-d23ad2ea241e}" ma:internalName="TaxCatchAll" ma:showField="CatchAllData" ma:web="e0a1af2b-e272-46fe-a411-623125e7f0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d178024-aa1d-4e2e-8afe-de6f61b1466a">
      <Terms xmlns="http://schemas.microsoft.com/office/infopath/2007/PartnerControls"/>
    </lcf76f155ced4ddcb4097134ff3c332f>
    <TaxCatchAll xmlns="e0a1af2b-e272-46fe-a411-623125e7f081" xsi:nil="true"/>
  </documentManagement>
</p:properties>
</file>

<file path=customXml/itemProps1.xml><?xml version="1.0" encoding="utf-8"?>
<ds:datastoreItem xmlns:ds="http://schemas.openxmlformats.org/officeDocument/2006/customXml" ds:itemID="{9CC10DDB-86EB-400A-8D7E-8962C185432A}"/>
</file>

<file path=customXml/itemProps2.xml><?xml version="1.0" encoding="utf-8"?>
<ds:datastoreItem xmlns:ds="http://schemas.openxmlformats.org/officeDocument/2006/customXml" ds:itemID="{37B16326-5C48-4C9A-9FD5-C7289FF57357}"/>
</file>

<file path=customXml/itemProps3.xml><?xml version="1.0" encoding="utf-8"?>
<ds:datastoreItem xmlns:ds="http://schemas.openxmlformats.org/officeDocument/2006/customXml" ds:itemID="{57DC1487-7C4B-4EF0-A500-BF5D898C2A4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JeffreyWatunu</dc:creator>
  <cp:lastModifiedBy>Nigel Watunu</cp:lastModifiedBy>
  <cp:revision>4</cp:revision>
  <dcterms:created xsi:type="dcterms:W3CDTF">2025-08-01T14:09:00Z</dcterms:created>
  <dcterms:modified xsi:type="dcterms:W3CDTF">2025-12-16T12:15:19Z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D8817DB92A0E468466A08C685E4CB9D5_41</vt:lpwstr>
  </property>
  <property fmtid="{D5CDD505-2E9C-101B-9397-08002B2CF9AE}" pid="4" name="ContentTypeId">
    <vt:lpwstr>0x010100F6A3A37F9F911F4D8A401A5A3D6C0C08</vt:lpwstr>
  </property>
  <property fmtid="{D5CDD505-2E9C-101B-9397-08002B2CF9AE}" pid="5" name="MediaServiceImageTags">
    <vt:lpwstr/>
  </property>
</Properties>
</file>