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tbl>
      <w:tblPr>
        <w:tblW w:w="84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8"/>
        <w:gridCol w:w="2108"/>
        <w:gridCol w:w="2040"/>
        <w:gridCol w:w="1003"/>
        <w:gridCol w:w="538"/>
        <w:gridCol w:w="2131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Documento de Vis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Nome do Projeto: Academia Firme Fitness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Autores: Augusto Noronha, Cora Silberschneider, Geovane Fonseca e Luigi Domenico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Fornecedor(es) de Requisitos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Nome</w:t>
            </w:r>
          </w:p>
        </w:tc>
        <w:tc>
          <w:tcPr>
            <w:tcW w:type="dxa" w:w="30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Email</w:t>
            </w:r>
          </w:p>
        </w:tc>
        <w:tc>
          <w:tcPr>
            <w:tcW w:type="dxa" w:w="26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Cargo ou Fun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- Empresa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Marcos (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pt-PT"/>
              </w:rPr>
              <w:t>arc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o)</w:t>
            </w:r>
          </w:p>
        </w:tc>
        <w:tc>
          <w:tcPr>
            <w:tcW w:type="dxa" w:w="30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"mailto:marcao@firmezafitness.com.br"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marcao@firmezafitness.com.br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26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Gerente/Dono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7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Problema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pt-PT"/>
              </w:rPr>
              <w:t>Cliente atualmente n</w:t>
            </w:r>
            <w:r>
              <w:rPr>
                <w:rFonts w:ascii="Calibri" w:cs="Calibri" w:hAnsi="Calibri" w:eastAsia="Calibri"/>
                <w:rtl w:val="0"/>
                <w:lang w:val="pt-PT"/>
              </w:rPr>
              <w:t>ã</w:t>
            </w:r>
            <w:r>
              <w:rPr>
                <w:rFonts w:ascii="Calibri" w:cs="Calibri" w:hAnsi="Calibri" w:eastAsia="Calibri"/>
                <w:rtl w:val="0"/>
                <w:lang w:val="pt-PT"/>
              </w:rPr>
              <w:t>o possui um boa forma para gerenciar a sua academia. Ele necessita de um sistema para gerenciar alunos, instrutores e aulas.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Geral da Solu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(Escopo)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 sistema dever</w:t>
            </w:r>
            <w:r>
              <w:rPr>
                <w:rtl w:val="0"/>
                <w:lang w:val="en-US"/>
              </w:rPr>
              <w:t xml:space="preserve">á </w:t>
            </w:r>
            <w:r>
              <w:rPr>
                <w:rtl w:val="0"/>
                <w:lang w:val="en-US"/>
              </w:rPr>
              <w:t>gerenciar o cadastro e pagamento de alunos, cadastro de instrutores (podendo ser personal trainers), reserva das salas, controle dos funcion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rios, e gera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>o de relat</w:t>
            </w:r>
            <w:r>
              <w:rPr>
                <w:rtl w:val="0"/>
                <w:lang w:val="en-US"/>
              </w:rPr>
              <w:t>ó</w:t>
            </w:r>
            <w:r>
              <w:rPr>
                <w:rtl w:val="0"/>
                <w:lang w:val="en-US"/>
              </w:rPr>
              <w:t>rios.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Fora do Escopo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Sistema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permite acesso fora da academia.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Gerente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Recepcionista 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Aluno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Instrutor</w:t>
            </w:r>
          </w:p>
          <w:p>
            <w:pPr>
              <w:pStyle w:val="Body"/>
              <w:spacing w:after="0" w:line="240" w:lineRule="auto"/>
            </w:pPr>
            <w:r>
              <w:rPr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Requisitos Funcionais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ID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Requisito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Prioridade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Complexidade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Instrutor ter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a possibilidade de visualizar sua agenda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2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Instrutor deve registrar presen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>a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3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Gerar relat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rio sobre a frequ</w:t>
            </w:r>
            <w:r>
              <w:rPr>
                <w:rtl w:val="0"/>
                <w:lang w:val="pt-PT"/>
              </w:rPr>
              <w:t>ê</w:t>
            </w:r>
            <w:r>
              <w:rPr>
                <w:rtl w:val="0"/>
                <w:lang w:val="pt-PT"/>
              </w:rPr>
              <w:t>ncia do instrutor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Alunos podem visualizar e marcar personal trainer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5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Op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na hora do cadastro de indicar se o instrutor </w:t>
            </w:r>
            <w:r>
              <w:rPr>
                <w:rtl w:val="0"/>
                <w:lang w:val="pt-PT"/>
              </w:rPr>
              <w:t xml:space="preserve">é </w:t>
            </w:r>
            <w:r>
              <w:rPr>
                <w:rtl w:val="0"/>
                <w:lang w:val="pt-PT"/>
              </w:rPr>
              <w:t>um personal traine</w:t>
            </w:r>
            <w:r>
              <w:rPr>
                <w:rtl w:val="0"/>
                <w:lang w:val="en-US"/>
              </w:rPr>
              <w:t>r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6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Possibilidade de cancelamento de f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rias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M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dio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Recepcionista executa o cadastro de clientes com as seguintes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çõ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Nome, identidade, CPF, endere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Recepcionista executa o cadastro de instrutores com as seguintes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çõ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Nome, identidade, CPF, tipos de atividades (aulas em grupo ou muscula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o).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Recepcionista realiza o cadastro de aulas em grupo com as seguintes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çõ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Nome da aula, hor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rio de in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cio e fim, nome do instrutor, dias da semana e a sala.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Recepcionista registra as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çõ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 de pagamento dos clientes com as seguintes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çõ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Data de pagamento realizado e data do pr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ximo pagamento (de acordo com o plano).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informa se o cliente 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adimplente ou inadimplente.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Para os planos anuais, o cliente tem o direito de tirar 30 dias corridos de 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Neste caso, podem ser registrados at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 per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odos de 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rias 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consecutivos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desde que a soma total dos dias seja inferior ou igual a 30 dias. Ao se registrar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um per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odo de 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rias de X dias, o sistema deve deslocar a data prevista para 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ximo pagamento em X dias. Tal 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pode ser realizada pelo Recepcionista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permitir o registro de uma avalia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sica pelo fisioterapeuta. 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avalia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sica deve ter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çõ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 sobre anamnese do paciente, exame de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dobras cut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â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neas e exame ergom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trico.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permitir o aluno a registrar sua presen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em uma aula.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permitir o aluno a visualizar seu hist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rico de presen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exibir ao aluno a informa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de que ele deve realizar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avalia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sica caso a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ltima avalia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tenha sido realizada h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mais de 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meses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Gerente deve ter acesso ao relat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que exibe os dados dos alunos matriculados (deve poder ser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ordenado alfabeticamente ou por data prevista para o pr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ximo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pagamento)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18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Gerente deve ter acesso ao relat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rio  que exibe os dados dos alunos inadimplentes (informando 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data prevista para o pagamento)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Requisitos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Funcionais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ID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Requisito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Prioridade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pt-PT"/>
              </w:rPr>
              <w:t>Complexidade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poder ser acess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vel por meio de um dispositivo touchscreen em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cada sala de aula (muscula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ou aula coletiva) pelos alunos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presen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devem ser registradas por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meio de identifica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biom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trica.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Caso esta falhe, o aluno pode informar seu 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mero de matr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cula e marcar a presen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na aula (s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ó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podem ser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escolhidas aulas realizadas no mesmo dia)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reconhecer a digital do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aluno em at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 segundos.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22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visualiza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de hist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rico de presen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as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somente permitida por meio de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identifica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biom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trica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Baixa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23</w:t>
            </w:r>
          </w:p>
        </w:tc>
        <w:tc>
          <w:tcPr>
            <w:tcW w:type="dxa" w:w="41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sistema deve ser responsivo (considerando as plataformas Android e IOS)</w:t>
            </w:r>
          </w:p>
        </w:tc>
        <w:tc>
          <w:tcPr>
            <w:tcW w:type="dxa" w:w="1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cnica(s) de Elicita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utilizada(s)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Documenta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Entrevista com o Dono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47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478"/>
        <w:tab w:val="clear" w:pos="8504"/>
      </w:tabs>
      <w:jc w:val="right"/>
    </w:pPr>
    <w:r>
      <w:rPr>
        <w:rtl w:val="0"/>
        <w:lang w:val="pt-PT"/>
      </w:rPr>
      <w:t>Prof. Marcelo Werneck</w:t>
    </w:r>
  </w:p>
  <w:p>
    <w:pPr>
      <w:pStyle w:val="header"/>
      <w:tabs>
        <w:tab w:val="right" w:pos="8478"/>
        <w:tab w:val="clear" w:pos="8504"/>
      </w:tabs>
      <w:jc w:val="right"/>
    </w:pPr>
    <w:r>
      <w:rPr>
        <w:rtl w:val="0"/>
        <w:lang w:val="pt-PT"/>
      </w:rPr>
      <w:t>Engenharia de Software I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