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759" w:rsidRDefault="00A06759">
      <w:pPr>
        <w:pStyle w:val="PlainText"/>
        <w:jc w:val="center"/>
        <w:rPr>
          <w:rFonts w:ascii="Times New Roman" w:hAnsi="Times New Roman"/>
          <w:b/>
          <w:sz w:val="24"/>
        </w:rPr>
      </w:pPr>
    </w:p>
    <w:p w:rsidR="006276A9" w:rsidRDefault="00262F07">
      <w:pPr>
        <w:pStyle w:val="PlainText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Teste 2</w:t>
      </w:r>
      <w:r w:rsidR="00A06759">
        <w:rPr>
          <w:rFonts w:ascii="Times New Roman" w:hAnsi="Times New Roman"/>
          <w:b/>
          <w:sz w:val="24"/>
        </w:rPr>
        <w:t xml:space="preserve"> – Questão sobre o Artigo</w:t>
      </w:r>
    </w:p>
    <w:p w:rsidR="00A06759" w:rsidRDefault="00A06759">
      <w:pPr>
        <w:jc w:val="both"/>
        <w:rPr>
          <w:szCs w:val="15"/>
        </w:rPr>
      </w:pPr>
    </w:p>
    <w:p w:rsidR="00A06759" w:rsidRDefault="00A06759">
      <w:pPr>
        <w:jc w:val="both"/>
        <w:rPr>
          <w:szCs w:val="15"/>
        </w:rPr>
      </w:pPr>
    </w:p>
    <w:p w:rsidR="006276A9" w:rsidRDefault="00A06759">
      <w:pPr>
        <w:jc w:val="both"/>
        <w:rPr>
          <w:szCs w:val="15"/>
        </w:rPr>
      </w:pPr>
      <w:r>
        <w:rPr>
          <w:szCs w:val="15"/>
        </w:rPr>
        <w:t xml:space="preserve">Baseado no </w:t>
      </w:r>
      <w:r w:rsidR="00064CC9">
        <w:rPr>
          <w:szCs w:val="15"/>
        </w:rPr>
        <w:t>artigo:</w:t>
      </w:r>
    </w:p>
    <w:p w:rsidR="006276A9" w:rsidRDefault="006276A9">
      <w:pPr>
        <w:jc w:val="both"/>
        <w:rPr>
          <w:szCs w:val="15"/>
        </w:rPr>
      </w:pPr>
    </w:p>
    <w:p w:rsidR="006276A9" w:rsidRDefault="00064CC9">
      <w:pPr>
        <w:jc w:val="both"/>
      </w:pPr>
      <w:proofErr w:type="spellStart"/>
      <w:r>
        <w:rPr>
          <w:lang w:val="en-US"/>
        </w:rPr>
        <w:t>Xin</w:t>
      </w:r>
      <w:proofErr w:type="spellEnd"/>
      <w:r>
        <w:rPr>
          <w:lang w:val="en-US"/>
        </w:rPr>
        <w:t xml:space="preserve"> Chen, David Pager. </w:t>
      </w:r>
      <w:r>
        <w:rPr>
          <w:lang w:val="es-ES_tradnl"/>
        </w:rPr>
        <w:t xml:space="preserve">“LR(1) Parser Generator Hyacc”. </w:t>
      </w:r>
      <w:r>
        <w:rPr>
          <w:lang w:val="en-US"/>
        </w:rPr>
        <w:t xml:space="preserve">In: </w:t>
      </w:r>
      <w:r>
        <w:rPr>
          <w:i/>
          <w:iCs/>
          <w:lang w:val="en-US"/>
        </w:rPr>
        <w:t>Proceedings  of  International  Conference  on  Software Engineering  Research  and  Practice</w:t>
      </w:r>
      <w:r>
        <w:rPr>
          <w:lang w:val="en-US"/>
        </w:rPr>
        <w:t xml:space="preserve">,  p.471-477.  </w:t>
      </w:r>
      <w:r>
        <w:t>Las  Vegas, 2011.</w:t>
      </w:r>
    </w:p>
    <w:p w:rsidR="00A06759" w:rsidRDefault="00A06759">
      <w:pPr>
        <w:jc w:val="both"/>
      </w:pPr>
    </w:p>
    <w:p w:rsidR="00A06759" w:rsidRDefault="00A06759">
      <w:pPr>
        <w:jc w:val="both"/>
      </w:pPr>
      <w:r>
        <w:t>Responda a questão abaixo, levando a resposta digit</w:t>
      </w:r>
      <w:r w:rsidR="00262F07">
        <w:t>ada e impressa no dia do teste 2</w:t>
      </w:r>
      <w:bookmarkStart w:id="0" w:name="_GoBack"/>
      <w:bookmarkEnd w:id="0"/>
      <w:r>
        <w:t>.</w:t>
      </w:r>
    </w:p>
    <w:p w:rsidR="00A06759" w:rsidRDefault="00A06759">
      <w:pPr>
        <w:jc w:val="both"/>
      </w:pPr>
    </w:p>
    <w:p w:rsidR="00A06759" w:rsidRDefault="00A06759">
      <w:pPr>
        <w:jc w:val="both"/>
      </w:pPr>
      <w:r>
        <w:t>Questão:</w:t>
      </w:r>
    </w:p>
    <w:p w:rsidR="00A06759" w:rsidRDefault="00A06759">
      <w:pPr>
        <w:jc w:val="both"/>
      </w:pPr>
    </w:p>
    <w:p w:rsidR="00A06759" w:rsidRDefault="00A06759">
      <w:pPr>
        <w:jc w:val="both"/>
      </w:pPr>
      <w:r>
        <w:t>Compare as vantagens e desvantagens em se utilizarem os parsers LALR e LR(1) em geradores automáticos de analisadores sintáticos. Qual a justificativa dos autores pela escolha do algoritmo LR(1)?</w:t>
      </w:r>
    </w:p>
    <w:sectPr w:rsidR="00A06759" w:rsidSect="00A06759">
      <w:headerReference w:type="default" r:id="rId8"/>
      <w:type w:val="continuous"/>
      <w:pgSz w:w="12240" w:h="15840"/>
      <w:pgMar w:top="1417" w:right="1041" w:bottom="141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3A6" w:rsidRDefault="00D233A6">
      <w:r>
        <w:separator/>
      </w:r>
    </w:p>
  </w:endnote>
  <w:endnote w:type="continuationSeparator" w:id="0">
    <w:p w:rsidR="00D233A6" w:rsidRDefault="00D23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3A6" w:rsidRDefault="00D233A6">
      <w:r>
        <w:separator/>
      </w:r>
    </w:p>
  </w:footnote>
  <w:footnote w:type="continuationSeparator" w:id="0">
    <w:p w:rsidR="00D233A6" w:rsidRDefault="00D233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7207"/>
    </w:tblGrid>
    <w:tr w:rsidR="006276A9">
      <w:trPr>
        <w:trHeight w:val="987"/>
      </w:trPr>
      <w:tc>
        <w:tcPr>
          <w:tcW w:w="1771" w:type="dxa"/>
        </w:tcPr>
        <w:p w:rsidR="006276A9" w:rsidRDefault="00D41D4D">
          <w:pPr>
            <w:pStyle w:val="BodyText"/>
            <w:outlineLvl w:val="0"/>
          </w:pPr>
          <w:r>
            <w:rPr>
              <w:noProof/>
              <w:lang w:val="en-US" w:eastAsia="en-US"/>
            </w:rPr>
            <w:drawing>
              <wp:inline distT="0" distB="0" distL="0" distR="0" wp14:anchorId="710EFE80" wp14:editId="67466DA8">
                <wp:extent cx="691515" cy="604520"/>
                <wp:effectExtent l="0" t="0" r="0" b="5080"/>
                <wp:docPr id="2" name="Picture 2" descr="ole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ole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1515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7" w:type="dxa"/>
        </w:tcPr>
        <w:p w:rsidR="006276A9" w:rsidRDefault="00064CC9">
          <w:pPr>
            <w:pStyle w:val="BodyText"/>
            <w:spacing w:line="288" w:lineRule="auto"/>
            <w:outlineLvl w:val="0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 xml:space="preserve">Pontifícia Universidade Católica de Minas Gerais </w:t>
          </w:r>
        </w:p>
        <w:p w:rsidR="006276A9" w:rsidRDefault="00262F07">
          <w:pPr>
            <w:pStyle w:val="BodyText"/>
            <w:spacing w:line="288" w:lineRule="auto"/>
            <w:outlineLvl w:val="0"/>
            <w:rPr>
              <w:b/>
              <w:bCs/>
            </w:rPr>
          </w:pPr>
          <w:r>
            <w:rPr>
              <w:b/>
              <w:bCs/>
            </w:rPr>
            <w:t>ICEI</w:t>
          </w:r>
          <w:r w:rsidR="00064CC9">
            <w:rPr>
              <w:b/>
              <w:bCs/>
            </w:rPr>
            <w:t xml:space="preserve"> - Departamento de Ciência da Computação</w:t>
          </w:r>
        </w:p>
        <w:p w:rsidR="006276A9" w:rsidRDefault="00064CC9">
          <w:pPr>
            <w:pStyle w:val="Header"/>
            <w:spacing w:line="288" w:lineRule="auto"/>
            <w:rPr>
              <w:b/>
            </w:rPr>
          </w:pPr>
          <w:r>
            <w:rPr>
              <w:b/>
            </w:rPr>
            <w:t>Disciplina: Compiladores</w:t>
          </w:r>
        </w:p>
        <w:p w:rsidR="006276A9" w:rsidRDefault="00064CC9">
          <w:pPr>
            <w:pStyle w:val="Header"/>
            <w:spacing w:line="288" w:lineRule="auto"/>
          </w:pPr>
          <w:r>
            <w:rPr>
              <w:b/>
            </w:rPr>
            <w:t>Prof. Alexei Machado</w:t>
          </w:r>
        </w:p>
      </w:tc>
    </w:tr>
  </w:tbl>
  <w:p w:rsidR="006276A9" w:rsidRDefault="006276A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30114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7C367F8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9AB08C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B1D032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0C567324"/>
    <w:multiLevelType w:val="hybridMultilevel"/>
    <w:tmpl w:val="1E4481E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F4A353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F8B7CA1"/>
    <w:multiLevelType w:val="singleLevel"/>
    <w:tmpl w:val="21A2947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>
    <w:nsid w:val="102D3B6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AED1EFE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>
    <w:nsid w:val="1C7F762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2B40A2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5B00554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27E7145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28492DF5"/>
    <w:multiLevelType w:val="singleLevel"/>
    <w:tmpl w:val="9C3E747C"/>
    <w:lvl w:ilvl="0">
      <w:start w:val="1"/>
      <w:numFmt w:val="upperRoman"/>
      <w:lvlText w:val="%1."/>
      <w:lvlJc w:val="left"/>
      <w:pPr>
        <w:tabs>
          <w:tab w:val="num" w:pos="765"/>
        </w:tabs>
        <w:ind w:left="765" w:hanging="720"/>
      </w:pPr>
      <w:rPr>
        <w:rFonts w:hint="default"/>
      </w:rPr>
    </w:lvl>
  </w:abstractNum>
  <w:abstractNum w:abstractNumId="14">
    <w:nsid w:val="2A7B6C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BB6173F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2C53177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310D0FD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28255E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493347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4A3083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3A88211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3C3E4C7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3DAF1EF4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3F584B0E"/>
    <w:multiLevelType w:val="hybridMultilevel"/>
    <w:tmpl w:val="2B7CB58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4796074B"/>
    <w:multiLevelType w:val="hybridMultilevel"/>
    <w:tmpl w:val="D6EA6E5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508D7530"/>
    <w:multiLevelType w:val="singleLevel"/>
    <w:tmpl w:val="0416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7">
    <w:nsid w:val="52A36EEB"/>
    <w:multiLevelType w:val="hybridMultilevel"/>
    <w:tmpl w:val="23DE6B6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752280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7B5740F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594F05D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5A430DA1"/>
    <w:multiLevelType w:val="hybridMultilevel"/>
    <w:tmpl w:val="37B0E93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5E250B19"/>
    <w:multiLevelType w:val="hybridMultilevel"/>
    <w:tmpl w:val="BF8623B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5EBF17FE"/>
    <w:multiLevelType w:val="hybridMultilevel"/>
    <w:tmpl w:val="EB80263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614613B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25933A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>
    <w:nsid w:val="6996636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6C1C3BF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>
    <w:nsid w:val="6EEC233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E530C6F"/>
    <w:multiLevelType w:val="hybridMultilevel"/>
    <w:tmpl w:val="6D8C221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7F2F7F9B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34"/>
  </w:num>
  <w:num w:numId="3">
    <w:abstractNumId w:val="28"/>
  </w:num>
  <w:num w:numId="4">
    <w:abstractNumId w:val="38"/>
  </w:num>
  <w:num w:numId="5">
    <w:abstractNumId w:val="2"/>
  </w:num>
  <w:num w:numId="6">
    <w:abstractNumId w:val="29"/>
  </w:num>
  <w:num w:numId="7">
    <w:abstractNumId w:val="18"/>
  </w:num>
  <w:num w:numId="8">
    <w:abstractNumId w:val="30"/>
  </w:num>
  <w:num w:numId="9">
    <w:abstractNumId w:val="21"/>
  </w:num>
  <w:num w:numId="10">
    <w:abstractNumId w:val="19"/>
  </w:num>
  <w:num w:numId="11">
    <w:abstractNumId w:val="6"/>
  </w:num>
  <w:num w:numId="12">
    <w:abstractNumId w:val="5"/>
  </w:num>
  <w:num w:numId="13">
    <w:abstractNumId w:val="8"/>
  </w:num>
  <w:num w:numId="14">
    <w:abstractNumId w:val="17"/>
  </w:num>
  <w:num w:numId="15">
    <w:abstractNumId w:val="14"/>
  </w:num>
  <w:num w:numId="16">
    <w:abstractNumId w:val="15"/>
  </w:num>
  <w:num w:numId="17">
    <w:abstractNumId w:val="0"/>
  </w:num>
  <w:num w:numId="18">
    <w:abstractNumId w:val="40"/>
  </w:num>
  <w:num w:numId="19">
    <w:abstractNumId w:val="1"/>
  </w:num>
  <w:num w:numId="20">
    <w:abstractNumId w:val="26"/>
  </w:num>
  <w:num w:numId="21">
    <w:abstractNumId w:val="36"/>
  </w:num>
  <w:num w:numId="22">
    <w:abstractNumId w:val="13"/>
  </w:num>
  <w:num w:numId="23">
    <w:abstractNumId w:val="11"/>
  </w:num>
  <w:num w:numId="24">
    <w:abstractNumId w:val="7"/>
  </w:num>
  <w:num w:numId="25">
    <w:abstractNumId w:val="35"/>
  </w:num>
  <w:num w:numId="26">
    <w:abstractNumId w:val="16"/>
  </w:num>
  <w:num w:numId="27">
    <w:abstractNumId w:val="3"/>
  </w:num>
  <w:num w:numId="28">
    <w:abstractNumId w:val="23"/>
  </w:num>
  <w:num w:numId="29">
    <w:abstractNumId w:val="12"/>
  </w:num>
  <w:num w:numId="30">
    <w:abstractNumId w:val="37"/>
  </w:num>
  <w:num w:numId="31">
    <w:abstractNumId w:val="22"/>
  </w:num>
  <w:num w:numId="32">
    <w:abstractNumId w:val="9"/>
  </w:num>
  <w:num w:numId="33">
    <w:abstractNumId w:val="20"/>
  </w:num>
  <w:num w:numId="34">
    <w:abstractNumId w:val="33"/>
  </w:num>
  <w:num w:numId="35">
    <w:abstractNumId w:val="27"/>
  </w:num>
  <w:num w:numId="36">
    <w:abstractNumId w:val="39"/>
  </w:num>
  <w:num w:numId="37">
    <w:abstractNumId w:val="4"/>
  </w:num>
  <w:num w:numId="38">
    <w:abstractNumId w:val="32"/>
  </w:num>
  <w:num w:numId="39">
    <w:abstractNumId w:val="24"/>
  </w:num>
  <w:num w:numId="40">
    <w:abstractNumId w:val="31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D4D"/>
    <w:rsid w:val="00064CC9"/>
    <w:rsid w:val="0009557D"/>
    <w:rsid w:val="00262F07"/>
    <w:rsid w:val="005A5A39"/>
    <w:rsid w:val="006276A9"/>
    <w:rsid w:val="0066431A"/>
    <w:rsid w:val="00733E87"/>
    <w:rsid w:val="0079026A"/>
    <w:rsid w:val="008156E8"/>
    <w:rsid w:val="00827792"/>
    <w:rsid w:val="00871BAA"/>
    <w:rsid w:val="00A06759"/>
    <w:rsid w:val="00A10653"/>
    <w:rsid w:val="00A21E42"/>
    <w:rsid w:val="00CF488C"/>
    <w:rsid w:val="00D233A6"/>
    <w:rsid w:val="00D41D4D"/>
    <w:rsid w:val="00D514A5"/>
    <w:rsid w:val="00DF66DE"/>
    <w:rsid w:val="00E2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2"/>
    </w:rPr>
  </w:style>
  <w:style w:type="paragraph" w:styleId="BodyText2">
    <w:name w:val="Body Text 2"/>
    <w:basedOn w:val="Normal"/>
    <w:semiHidden/>
    <w:pPr>
      <w:jc w:val="both"/>
    </w:pPr>
    <w:rPr>
      <w:sz w:val="22"/>
    </w:rPr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Footer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BodyText3">
    <w:name w:val="Body Text 3"/>
    <w:basedOn w:val="Normal"/>
    <w:semiHidden/>
    <w:pPr>
      <w:jc w:val="center"/>
    </w:pPr>
    <w:rPr>
      <w:sz w:val="24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A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A39"/>
    <w:rPr>
      <w:rFonts w:ascii="Tahoma" w:hAnsi="Tahoma" w:cs="Tahoma"/>
      <w:sz w:val="16"/>
      <w:szCs w:val="16"/>
      <w:lang w:val="pt-BR"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2"/>
    </w:rPr>
  </w:style>
  <w:style w:type="paragraph" w:styleId="BodyText2">
    <w:name w:val="Body Text 2"/>
    <w:basedOn w:val="Normal"/>
    <w:semiHidden/>
    <w:pPr>
      <w:jc w:val="both"/>
    </w:pPr>
    <w:rPr>
      <w:sz w:val="22"/>
    </w:rPr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Footer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BodyText3">
    <w:name w:val="Body Text 3"/>
    <w:basedOn w:val="Normal"/>
    <w:semiHidden/>
    <w:pPr>
      <w:jc w:val="center"/>
    </w:pPr>
    <w:rPr>
      <w:sz w:val="24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A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A39"/>
    <w:rPr>
      <w:rFonts w:ascii="Tahoma" w:hAnsi="Tahoma" w:cs="Tahom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455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Pontifícia Universidade Católica de Minas Gerais (PUC/MG)</vt:lpstr>
      <vt:lpstr>Pontifícia Universidade Católica de Minas Gerais (PUC/MG)</vt:lpstr>
    </vt:vector>
  </TitlesOfParts>
  <Company>BDMG S.A.</Company>
  <LinksUpToDate>false</LinksUpToDate>
  <CharactersWithSpaces>533</CharactersWithSpaces>
  <SharedDoc>false</SharedDoc>
  <HLinks>
    <vt:vector size="12" baseType="variant">
      <vt:variant>
        <vt:i4>6029322</vt:i4>
      </vt:variant>
      <vt:variant>
        <vt:i4>7299</vt:i4>
      </vt:variant>
      <vt:variant>
        <vt:i4>1025</vt:i4>
      </vt:variant>
      <vt:variant>
        <vt:i4>1</vt:i4>
      </vt:variant>
      <vt:variant>
        <vt:lpwstr>ole0</vt:lpwstr>
      </vt:variant>
      <vt:variant>
        <vt:lpwstr/>
      </vt:variant>
      <vt:variant>
        <vt:i4>6029322</vt:i4>
      </vt:variant>
      <vt:variant>
        <vt:i4>7444</vt:i4>
      </vt:variant>
      <vt:variant>
        <vt:i4>1026</vt:i4>
      </vt:variant>
      <vt:variant>
        <vt:i4>1</vt:i4>
      </vt:variant>
      <vt:variant>
        <vt:lpwstr>ole0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de Minas Gerais (PUC/MG)</dc:title>
  <dc:creator>Departamento de Informática</dc:creator>
  <cp:lastModifiedBy>Alexei</cp:lastModifiedBy>
  <cp:revision>2</cp:revision>
  <cp:lastPrinted>1999-03-12T16:58:00Z</cp:lastPrinted>
  <dcterms:created xsi:type="dcterms:W3CDTF">2017-10-29T01:39:00Z</dcterms:created>
  <dcterms:modified xsi:type="dcterms:W3CDTF">2017-10-29T01:39:00Z</dcterms:modified>
</cp:coreProperties>
</file>