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86641" w:rsidRPr="00486641" w:rsidRDefault="00486641" w:rsidP="00486641">
      <w:pPr>
        <w:shd w:val="clear" w:color="auto" w:fill="FFFFFF"/>
        <w:spacing w:after="300" w:line="240" w:lineRule="auto"/>
        <w:jc w:val="center"/>
        <w:textAlignment w:val="baseline"/>
        <w:outlineLvl w:val="1"/>
        <w:rPr>
          <w:rFonts w:ascii="Consolas" w:eastAsia="Times New Roman" w:hAnsi="Consolas" w:cs="Times New Roman"/>
          <w:b/>
          <w:bCs/>
          <w:color w:val="222222"/>
          <w:sz w:val="42"/>
          <w:szCs w:val="42"/>
          <w:lang w:eastAsia="pt-BR"/>
        </w:rPr>
      </w:pPr>
      <w:proofErr w:type="spellStart"/>
      <w:r w:rsidRPr="00486641">
        <w:rPr>
          <w:rFonts w:ascii="Consolas" w:eastAsia="Times New Roman" w:hAnsi="Consolas" w:cs="Times New Roman"/>
          <w:b/>
          <w:bCs/>
          <w:color w:val="222222"/>
          <w:sz w:val="42"/>
          <w:szCs w:val="42"/>
          <w:lang w:eastAsia="pt-BR"/>
        </w:rPr>
        <w:t>NoSQL</w:t>
      </w:r>
      <w:proofErr w:type="spellEnd"/>
    </w:p>
    <w:p w:rsidR="00486641" w:rsidRPr="00486641" w:rsidRDefault="00486641" w:rsidP="00486641">
      <w:pPr>
        <w:shd w:val="clear" w:color="auto" w:fill="FFFFFF"/>
        <w:spacing w:after="0" w:line="420" w:lineRule="atLeast"/>
        <w:jc w:val="both"/>
        <w:textAlignment w:val="baseline"/>
        <w:rPr>
          <w:rFonts w:ascii="Arial" w:eastAsia="Times New Roman" w:hAnsi="Arial" w:cs="Arial"/>
          <w:color w:val="222222"/>
          <w:sz w:val="24"/>
          <w:szCs w:val="24"/>
          <w:lang w:eastAsia="pt-BR"/>
        </w:rPr>
      </w:pPr>
      <w:proofErr w:type="spellStart"/>
      <w:r w:rsidRPr="00486641">
        <w:rPr>
          <w:rFonts w:ascii="Arial" w:eastAsia="Times New Roman" w:hAnsi="Arial" w:cs="Arial"/>
          <w:color w:val="222222"/>
          <w:sz w:val="24"/>
          <w:szCs w:val="24"/>
          <w:lang w:eastAsia="pt-BR"/>
        </w:rPr>
        <w:t>NoSQL</w:t>
      </w:r>
      <w:proofErr w:type="spellEnd"/>
      <w:r w:rsidRPr="00486641">
        <w:rPr>
          <w:rFonts w:ascii="Arial" w:eastAsia="Times New Roman" w:hAnsi="Arial" w:cs="Arial"/>
          <w:color w:val="222222"/>
          <w:sz w:val="24"/>
          <w:szCs w:val="24"/>
          <w:lang w:eastAsia="pt-BR"/>
        </w:rPr>
        <w:t> </w:t>
      </w:r>
      <w:r w:rsidRPr="00486641">
        <w:rPr>
          <w:rFonts w:ascii="Arial" w:eastAsia="Times New Roman" w:hAnsi="Arial" w:cs="Arial"/>
          <w:i/>
          <w:iCs/>
          <w:color w:val="222222"/>
          <w:sz w:val="24"/>
          <w:szCs w:val="24"/>
          <w:bdr w:val="none" w:sz="0" w:space="0" w:color="auto" w:frame="1"/>
          <w:lang w:eastAsia="pt-BR"/>
        </w:rPr>
        <w:t>(</w:t>
      </w:r>
      <w:proofErr w:type="spellStart"/>
      <w:r w:rsidRPr="00486641">
        <w:rPr>
          <w:rFonts w:ascii="Arial" w:eastAsia="Times New Roman" w:hAnsi="Arial" w:cs="Arial"/>
          <w:i/>
          <w:iCs/>
          <w:color w:val="222222"/>
          <w:sz w:val="24"/>
          <w:szCs w:val="24"/>
          <w:bdr w:val="none" w:sz="0" w:space="0" w:color="auto" w:frame="1"/>
          <w:lang w:eastAsia="pt-BR"/>
        </w:rPr>
        <w:t>Not</w:t>
      </w:r>
      <w:proofErr w:type="spellEnd"/>
      <w:r w:rsidRPr="00486641">
        <w:rPr>
          <w:rFonts w:ascii="Arial" w:eastAsia="Times New Roman" w:hAnsi="Arial" w:cs="Arial"/>
          <w:i/>
          <w:iCs/>
          <w:color w:val="222222"/>
          <w:sz w:val="24"/>
          <w:szCs w:val="24"/>
          <w:bdr w:val="none" w:sz="0" w:space="0" w:color="auto" w:frame="1"/>
          <w:lang w:eastAsia="pt-BR"/>
        </w:rPr>
        <w:t xml:space="preserve"> Only SQL)</w:t>
      </w:r>
      <w:r w:rsidRPr="00486641">
        <w:rPr>
          <w:rFonts w:ascii="Arial" w:eastAsia="Times New Roman" w:hAnsi="Arial" w:cs="Arial"/>
          <w:color w:val="222222"/>
          <w:sz w:val="24"/>
          <w:szCs w:val="24"/>
          <w:lang w:eastAsia="pt-BR"/>
        </w:rPr>
        <w:t xml:space="preserve"> é o termo utilizado para banco de dados não relacionais de alto desempenho, onde geralmente não é utilizado o SQL como linguagem de consulta. O </w:t>
      </w:r>
      <w:proofErr w:type="spellStart"/>
      <w:r w:rsidRPr="00486641">
        <w:rPr>
          <w:rFonts w:ascii="Arial" w:eastAsia="Times New Roman" w:hAnsi="Arial" w:cs="Arial"/>
          <w:color w:val="222222"/>
          <w:sz w:val="24"/>
          <w:szCs w:val="24"/>
          <w:lang w:eastAsia="pt-BR"/>
        </w:rPr>
        <w:t>NoSQL</w:t>
      </w:r>
      <w:proofErr w:type="spellEnd"/>
      <w:r w:rsidRPr="00486641">
        <w:rPr>
          <w:rFonts w:ascii="Arial" w:eastAsia="Times New Roman" w:hAnsi="Arial" w:cs="Arial"/>
          <w:color w:val="222222"/>
          <w:sz w:val="24"/>
          <w:szCs w:val="24"/>
          <w:lang w:eastAsia="pt-BR"/>
        </w:rPr>
        <w:t xml:space="preserve"> foi criado para ter uma performance melhor e uma escalabilidade mais horizontal para suprir necessidades onde os bancos relacionais não são eficazes. No geral, temos 4 tipos de bancos de dados </w:t>
      </w:r>
      <w:proofErr w:type="spellStart"/>
      <w:r w:rsidRPr="00486641">
        <w:rPr>
          <w:rFonts w:ascii="Arial" w:eastAsia="Times New Roman" w:hAnsi="Arial" w:cs="Arial"/>
          <w:color w:val="222222"/>
          <w:sz w:val="24"/>
          <w:szCs w:val="24"/>
          <w:lang w:eastAsia="pt-BR"/>
        </w:rPr>
        <w:t>NoSQL</w:t>
      </w:r>
      <w:proofErr w:type="spellEnd"/>
      <w:r w:rsidRPr="00486641">
        <w:rPr>
          <w:rFonts w:ascii="Arial" w:eastAsia="Times New Roman" w:hAnsi="Arial" w:cs="Arial"/>
          <w:color w:val="222222"/>
          <w:sz w:val="24"/>
          <w:szCs w:val="24"/>
          <w:lang w:eastAsia="pt-BR"/>
        </w:rPr>
        <w:t>:</w:t>
      </w:r>
    </w:p>
    <w:p w:rsidR="00486641" w:rsidRPr="00486641" w:rsidRDefault="00486641" w:rsidP="00486641">
      <w:pPr>
        <w:numPr>
          <w:ilvl w:val="0"/>
          <w:numId w:val="1"/>
        </w:numPr>
        <w:shd w:val="clear" w:color="auto" w:fill="FFFFFF"/>
        <w:spacing w:after="0" w:line="420" w:lineRule="atLeast"/>
        <w:ind w:left="1170"/>
        <w:jc w:val="both"/>
        <w:textAlignment w:val="baseline"/>
        <w:rPr>
          <w:rFonts w:ascii="Arial" w:eastAsia="Times New Roman" w:hAnsi="Arial" w:cs="Arial"/>
          <w:color w:val="222222"/>
          <w:sz w:val="24"/>
          <w:szCs w:val="24"/>
          <w:lang w:eastAsia="pt-BR"/>
        </w:rPr>
      </w:pPr>
      <w:r w:rsidRPr="00486641">
        <w:rPr>
          <w:rFonts w:ascii="Arial" w:eastAsia="Times New Roman" w:hAnsi="Arial" w:cs="Arial"/>
          <w:b/>
          <w:bCs/>
          <w:color w:val="222222"/>
          <w:sz w:val="24"/>
          <w:szCs w:val="24"/>
          <w:bdr w:val="none" w:sz="0" w:space="0" w:color="auto" w:frame="1"/>
          <w:lang w:eastAsia="pt-BR"/>
        </w:rPr>
        <w:t>Documento</w:t>
      </w:r>
      <w:r w:rsidRPr="00486641">
        <w:rPr>
          <w:rFonts w:ascii="Arial" w:eastAsia="Times New Roman" w:hAnsi="Arial" w:cs="Arial"/>
          <w:color w:val="222222"/>
          <w:sz w:val="24"/>
          <w:szCs w:val="24"/>
          <w:lang w:eastAsia="pt-BR"/>
        </w:rPr>
        <w:t xml:space="preserve"> – Os dados são armazenados como documentos. Os documentos podem ser descritos como dados no formato de chave-valor, como por exemplo, o padrão JSON. Um exemplo de banco de dados neste formato é o </w:t>
      </w:r>
      <w:proofErr w:type="spellStart"/>
      <w:r w:rsidRPr="00486641">
        <w:rPr>
          <w:rFonts w:ascii="Arial" w:eastAsia="Times New Roman" w:hAnsi="Arial" w:cs="Arial"/>
          <w:color w:val="222222"/>
          <w:sz w:val="24"/>
          <w:szCs w:val="24"/>
          <w:lang w:eastAsia="pt-BR"/>
        </w:rPr>
        <w:t>MongoDB</w:t>
      </w:r>
      <w:proofErr w:type="spellEnd"/>
      <w:r w:rsidRPr="00486641">
        <w:rPr>
          <w:rFonts w:ascii="Arial" w:eastAsia="Times New Roman" w:hAnsi="Arial" w:cs="Arial"/>
          <w:color w:val="222222"/>
          <w:sz w:val="24"/>
          <w:szCs w:val="24"/>
          <w:lang w:eastAsia="pt-BR"/>
        </w:rPr>
        <w:t>;</w:t>
      </w:r>
    </w:p>
    <w:p w:rsidR="00486641" w:rsidRPr="00486641" w:rsidRDefault="00486641" w:rsidP="00486641">
      <w:pPr>
        <w:numPr>
          <w:ilvl w:val="0"/>
          <w:numId w:val="1"/>
        </w:numPr>
        <w:shd w:val="clear" w:color="auto" w:fill="FFFFFF"/>
        <w:spacing w:after="0" w:line="420" w:lineRule="atLeast"/>
        <w:ind w:left="1170"/>
        <w:jc w:val="both"/>
        <w:textAlignment w:val="baseline"/>
        <w:rPr>
          <w:rFonts w:ascii="Arial" w:eastAsia="Times New Roman" w:hAnsi="Arial" w:cs="Arial"/>
          <w:color w:val="222222"/>
          <w:sz w:val="24"/>
          <w:szCs w:val="24"/>
          <w:lang w:eastAsia="pt-BR"/>
        </w:rPr>
      </w:pPr>
      <w:r w:rsidRPr="00486641">
        <w:rPr>
          <w:rFonts w:ascii="Arial" w:eastAsia="Times New Roman" w:hAnsi="Arial" w:cs="Arial"/>
          <w:b/>
          <w:bCs/>
          <w:color w:val="222222"/>
          <w:sz w:val="24"/>
          <w:szCs w:val="24"/>
          <w:bdr w:val="none" w:sz="0" w:space="0" w:color="auto" w:frame="1"/>
          <w:lang w:eastAsia="pt-BR"/>
        </w:rPr>
        <w:t>Colunas</w:t>
      </w:r>
      <w:r w:rsidRPr="00486641">
        <w:rPr>
          <w:rFonts w:ascii="Arial" w:eastAsia="Times New Roman" w:hAnsi="Arial" w:cs="Arial"/>
          <w:color w:val="222222"/>
          <w:sz w:val="24"/>
          <w:szCs w:val="24"/>
          <w:lang w:eastAsia="pt-BR"/>
        </w:rPr>
        <w:t xml:space="preserve"> – Os dados são armazenados em linhas particulares de tabela no disco, podendo suportar várias linhas e colunas. Também permitem </w:t>
      </w:r>
      <w:proofErr w:type="spellStart"/>
      <w:r w:rsidRPr="00486641">
        <w:rPr>
          <w:rFonts w:ascii="Arial" w:eastAsia="Times New Roman" w:hAnsi="Arial" w:cs="Arial"/>
          <w:color w:val="222222"/>
          <w:sz w:val="24"/>
          <w:szCs w:val="24"/>
          <w:lang w:eastAsia="pt-BR"/>
        </w:rPr>
        <w:t>sub-colunas</w:t>
      </w:r>
      <w:proofErr w:type="spellEnd"/>
      <w:r w:rsidRPr="00486641">
        <w:rPr>
          <w:rFonts w:ascii="Arial" w:eastAsia="Times New Roman" w:hAnsi="Arial" w:cs="Arial"/>
          <w:color w:val="222222"/>
          <w:sz w:val="24"/>
          <w:szCs w:val="24"/>
          <w:lang w:eastAsia="pt-BR"/>
        </w:rPr>
        <w:t>. Um banco de dados dessa família, por exemplo, é o Cassandra;</w:t>
      </w:r>
    </w:p>
    <w:p w:rsidR="00486641" w:rsidRPr="00486641" w:rsidRDefault="00486641" w:rsidP="00486641">
      <w:pPr>
        <w:numPr>
          <w:ilvl w:val="0"/>
          <w:numId w:val="1"/>
        </w:numPr>
        <w:shd w:val="clear" w:color="auto" w:fill="FFFFFF"/>
        <w:spacing w:after="0" w:line="420" w:lineRule="atLeast"/>
        <w:ind w:left="1170"/>
        <w:jc w:val="both"/>
        <w:textAlignment w:val="baseline"/>
        <w:rPr>
          <w:rFonts w:ascii="Arial" w:eastAsia="Times New Roman" w:hAnsi="Arial" w:cs="Arial"/>
          <w:color w:val="222222"/>
          <w:sz w:val="24"/>
          <w:szCs w:val="24"/>
          <w:lang w:eastAsia="pt-BR"/>
        </w:rPr>
      </w:pPr>
      <w:r w:rsidRPr="00486641">
        <w:rPr>
          <w:rFonts w:ascii="Arial" w:eastAsia="Times New Roman" w:hAnsi="Arial" w:cs="Arial"/>
          <w:b/>
          <w:bCs/>
          <w:color w:val="222222"/>
          <w:sz w:val="24"/>
          <w:szCs w:val="24"/>
          <w:bdr w:val="none" w:sz="0" w:space="0" w:color="auto" w:frame="1"/>
          <w:lang w:eastAsia="pt-BR"/>
        </w:rPr>
        <w:t>Grafos</w:t>
      </w:r>
      <w:r w:rsidRPr="00486641">
        <w:rPr>
          <w:rFonts w:ascii="Arial" w:eastAsia="Times New Roman" w:hAnsi="Arial" w:cs="Arial"/>
          <w:color w:val="222222"/>
          <w:sz w:val="24"/>
          <w:szCs w:val="24"/>
          <w:lang w:eastAsia="pt-BR"/>
        </w:rPr>
        <w:t> – Os dados são armazenados na forma de grafos (vértices e arestas). O Neo4j é um banco que utiliza grafos;</w:t>
      </w:r>
    </w:p>
    <w:p w:rsidR="00486641" w:rsidRPr="00486641" w:rsidRDefault="00486641" w:rsidP="00486641">
      <w:pPr>
        <w:numPr>
          <w:ilvl w:val="0"/>
          <w:numId w:val="1"/>
        </w:numPr>
        <w:shd w:val="clear" w:color="auto" w:fill="FFFFFF"/>
        <w:spacing w:after="0" w:line="420" w:lineRule="atLeast"/>
        <w:ind w:left="1170"/>
        <w:jc w:val="both"/>
        <w:textAlignment w:val="baseline"/>
        <w:rPr>
          <w:rFonts w:ascii="Arial" w:eastAsia="Times New Roman" w:hAnsi="Arial" w:cs="Arial"/>
          <w:color w:val="222222"/>
          <w:sz w:val="24"/>
          <w:szCs w:val="24"/>
          <w:lang w:eastAsia="pt-BR"/>
        </w:rPr>
      </w:pPr>
      <w:r w:rsidRPr="00486641">
        <w:rPr>
          <w:rFonts w:ascii="Arial" w:eastAsia="Times New Roman" w:hAnsi="Arial" w:cs="Arial"/>
          <w:b/>
          <w:bCs/>
          <w:color w:val="222222"/>
          <w:sz w:val="24"/>
          <w:szCs w:val="24"/>
          <w:bdr w:val="none" w:sz="0" w:space="0" w:color="auto" w:frame="1"/>
          <w:lang w:eastAsia="pt-BR"/>
        </w:rPr>
        <w:t>Chave-valor</w:t>
      </w:r>
      <w:r w:rsidRPr="00486641">
        <w:rPr>
          <w:rFonts w:ascii="Arial" w:eastAsia="Times New Roman" w:hAnsi="Arial" w:cs="Arial"/>
          <w:color w:val="222222"/>
          <w:sz w:val="24"/>
          <w:szCs w:val="24"/>
          <w:lang w:eastAsia="pt-BR"/>
        </w:rPr>
        <w:t xml:space="preserve"> – Esta família de bancos </w:t>
      </w:r>
      <w:proofErr w:type="spellStart"/>
      <w:r w:rsidRPr="00486641">
        <w:rPr>
          <w:rFonts w:ascii="Arial" w:eastAsia="Times New Roman" w:hAnsi="Arial" w:cs="Arial"/>
          <w:color w:val="222222"/>
          <w:sz w:val="24"/>
          <w:szCs w:val="24"/>
          <w:lang w:eastAsia="pt-BR"/>
        </w:rPr>
        <w:t>NoSQL</w:t>
      </w:r>
      <w:proofErr w:type="spellEnd"/>
      <w:r w:rsidRPr="00486641">
        <w:rPr>
          <w:rFonts w:ascii="Arial" w:eastAsia="Times New Roman" w:hAnsi="Arial" w:cs="Arial"/>
          <w:color w:val="222222"/>
          <w:sz w:val="24"/>
          <w:szCs w:val="24"/>
          <w:lang w:eastAsia="pt-BR"/>
        </w:rPr>
        <w:t xml:space="preserve"> é a que aguenta mais carga de dados, pois o conceito dele é que um determinado valor seja acessado através de uma chave identificadora única. Um exemplo é o banco de dados </w:t>
      </w:r>
      <w:proofErr w:type="spellStart"/>
      <w:r w:rsidRPr="00486641">
        <w:rPr>
          <w:rFonts w:ascii="Arial" w:eastAsia="Times New Roman" w:hAnsi="Arial" w:cs="Arial"/>
          <w:color w:val="222222"/>
          <w:sz w:val="24"/>
          <w:szCs w:val="24"/>
          <w:lang w:eastAsia="pt-BR"/>
        </w:rPr>
        <w:t>Riak</w:t>
      </w:r>
      <w:proofErr w:type="spellEnd"/>
      <w:r w:rsidRPr="00486641">
        <w:rPr>
          <w:rFonts w:ascii="Arial" w:eastAsia="Times New Roman" w:hAnsi="Arial" w:cs="Arial"/>
          <w:color w:val="222222"/>
          <w:sz w:val="24"/>
          <w:szCs w:val="24"/>
          <w:lang w:eastAsia="pt-BR"/>
        </w:rPr>
        <w:t>.</w:t>
      </w:r>
    </w:p>
    <w:p w:rsidR="00486641" w:rsidRPr="00486641" w:rsidRDefault="00486641" w:rsidP="00486641">
      <w:pPr>
        <w:shd w:val="clear" w:color="auto" w:fill="FFFFFF"/>
        <w:spacing w:after="0" w:line="420" w:lineRule="atLeast"/>
        <w:jc w:val="both"/>
        <w:textAlignment w:val="baseline"/>
        <w:rPr>
          <w:rFonts w:ascii="Arial" w:eastAsia="Times New Roman" w:hAnsi="Arial" w:cs="Arial"/>
          <w:color w:val="222222"/>
          <w:sz w:val="24"/>
          <w:szCs w:val="24"/>
          <w:lang w:eastAsia="pt-BR"/>
        </w:rPr>
      </w:pPr>
      <w:r w:rsidRPr="00486641">
        <w:rPr>
          <w:rFonts w:ascii="Arial" w:eastAsia="Times New Roman" w:hAnsi="Arial" w:cs="Arial"/>
          <w:b/>
          <w:bCs/>
          <w:color w:val="222222"/>
          <w:sz w:val="24"/>
          <w:szCs w:val="24"/>
          <w:bdr w:val="none" w:sz="0" w:space="0" w:color="auto" w:frame="1"/>
          <w:lang w:eastAsia="pt-BR"/>
        </w:rPr>
        <w:t>Resumindo:</w:t>
      </w:r>
      <w:r w:rsidRPr="00486641">
        <w:rPr>
          <w:rFonts w:ascii="Arial" w:eastAsia="Times New Roman" w:hAnsi="Arial" w:cs="Arial"/>
          <w:color w:val="222222"/>
          <w:sz w:val="24"/>
          <w:szCs w:val="24"/>
          <w:lang w:eastAsia="pt-BR"/>
        </w:rPr>
        <w:t> o conceito de modelo relacional (SQL) se baseia no fato de que todos os dados sejam guardados em tabelas. Ao modelo não-relacional (</w:t>
      </w:r>
      <w:proofErr w:type="spellStart"/>
      <w:r w:rsidRPr="00486641">
        <w:rPr>
          <w:rFonts w:ascii="Arial" w:eastAsia="Times New Roman" w:hAnsi="Arial" w:cs="Arial"/>
          <w:color w:val="222222"/>
          <w:sz w:val="24"/>
          <w:szCs w:val="24"/>
          <w:lang w:eastAsia="pt-BR"/>
        </w:rPr>
        <w:t>NoSQL</w:t>
      </w:r>
      <w:proofErr w:type="spellEnd"/>
      <w:r w:rsidRPr="00486641">
        <w:rPr>
          <w:rFonts w:ascii="Arial" w:eastAsia="Times New Roman" w:hAnsi="Arial" w:cs="Arial"/>
          <w:color w:val="222222"/>
          <w:sz w:val="24"/>
          <w:szCs w:val="24"/>
          <w:lang w:eastAsia="pt-BR"/>
        </w:rPr>
        <w:t>) não se aplica o conceito de </w:t>
      </w:r>
      <w:proofErr w:type="spellStart"/>
      <w:r w:rsidRPr="00486641">
        <w:rPr>
          <w:rFonts w:ascii="Arial" w:eastAsia="Times New Roman" w:hAnsi="Arial" w:cs="Arial"/>
          <w:i/>
          <w:iCs/>
          <w:color w:val="222222"/>
          <w:sz w:val="24"/>
          <w:szCs w:val="24"/>
          <w:bdr w:val="none" w:sz="0" w:space="0" w:color="auto" w:frame="1"/>
          <w:lang w:eastAsia="pt-BR"/>
        </w:rPr>
        <w:t>schema</w:t>
      </w:r>
      <w:proofErr w:type="spellEnd"/>
      <w:r w:rsidRPr="00486641">
        <w:rPr>
          <w:rFonts w:ascii="Arial" w:eastAsia="Times New Roman" w:hAnsi="Arial" w:cs="Arial"/>
          <w:color w:val="222222"/>
          <w:sz w:val="24"/>
          <w:szCs w:val="24"/>
          <w:lang w:eastAsia="pt-BR"/>
        </w:rPr>
        <w:t>: uma chave de valor é que é utilizada para recuperar valores, conjunto de colunas ou documentos. Você pode conferir nosso artigo com os </w:t>
      </w:r>
      <w:hyperlink r:id="rId5" w:tooltip="principais SGBDs NoSQL" w:history="1">
        <w:r w:rsidRPr="00486641">
          <w:rPr>
            <w:rFonts w:ascii="Arial" w:eastAsia="Times New Roman" w:hAnsi="Arial" w:cs="Arial"/>
            <w:color w:val="0000FF"/>
            <w:sz w:val="24"/>
            <w:szCs w:val="24"/>
            <w:u w:val="single"/>
            <w:bdr w:val="none" w:sz="0" w:space="0" w:color="auto" w:frame="1"/>
            <w:lang w:eastAsia="pt-BR"/>
          </w:rPr>
          <w:t xml:space="preserve">principais </w:t>
        </w:r>
        <w:proofErr w:type="spellStart"/>
        <w:r w:rsidRPr="00486641">
          <w:rPr>
            <w:rFonts w:ascii="Arial" w:eastAsia="Times New Roman" w:hAnsi="Arial" w:cs="Arial"/>
            <w:color w:val="0000FF"/>
            <w:sz w:val="24"/>
            <w:szCs w:val="24"/>
            <w:u w:val="single"/>
            <w:bdr w:val="none" w:sz="0" w:space="0" w:color="auto" w:frame="1"/>
            <w:lang w:eastAsia="pt-BR"/>
          </w:rPr>
          <w:t>SGBDs</w:t>
        </w:r>
        <w:proofErr w:type="spellEnd"/>
        <w:r w:rsidRPr="00486641">
          <w:rPr>
            <w:rFonts w:ascii="Arial" w:eastAsia="Times New Roman" w:hAnsi="Arial" w:cs="Arial"/>
            <w:color w:val="0000FF"/>
            <w:sz w:val="24"/>
            <w:szCs w:val="24"/>
            <w:u w:val="single"/>
            <w:bdr w:val="none" w:sz="0" w:space="0" w:color="auto" w:frame="1"/>
            <w:lang w:eastAsia="pt-BR"/>
          </w:rPr>
          <w:t xml:space="preserve"> </w:t>
        </w:r>
        <w:proofErr w:type="spellStart"/>
        <w:r w:rsidRPr="00486641">
          <w:rPr>
            <w:rFonts w:ascii="Arial" w:eastAsia="Times New Roman" w:hAnsi="Arial" w:cs="Arial"/>
            <w:color w:val="0000FF"/>
            <w:sz w:val="24"/>
            <w:szCs w:val="24"/>
            <w:u w:val="single"/>
            <w:bdr w:val="none" w:sz="0" w:space="0" w:color="auto" w:frame="1"/>
            <w:lang w:eastAsia="pt-BR"/>
          </w:rPr>
          <w:t>NoSQL</w:t>
        </w:r>
        <w:proofErr w:type="spellEnd"/>
      </w:hyperlink>
      <w:r w:rsidRPr="00486641">
        <w:rPr>
          <w:rFonts w:ascii="Arial" w:eastAsia="Times New Roman" w:hAnsi="Arial" w:cs="Arial"/>
          <w:color w:val="222222"/>
          <w:sz w:val="24"/>
          <w:szCs w:val="24"/>
          <w:lang w:eastAsia="pt-BR"/>
        </w:rPr>
        <w:t>.</w:t>
      </w:r>
    </w:p>
    <w:p w:rsidR="00486641" w:rsidRDefault="00486641">
      <w:r>
        <w:br w:type="page"/>
      </w:r>
    </w:p>
    <w:p w:rsidR="00A94ACC" w:rsidRDefault="00A94ACC"/>
    <w:p w:rsidR="00486641" w:rsidRDefault="00486641" w:rsidP="00486641">
      <w:pPr>
        <w:pStyle w:val="Ttulo2"/>
        <w:shd w:val="clear" w:color="auto" w:fill="FFFFFF"/>
        <w:spacing w:before="0" w:beforeAutospacing="0" w:after="300" w:afterAutospacing="0"/>
        <w:textAlignment w:val="baseline"/>
        <w:rPr>
          <w:rFonts w:ascii="Consolas" w:hAnsi="Consolas"/>
          <w:color w:val="222222"/>
          <w:sz w:val="42"/>
          <w:szCs w:val="42"/>
        </w:rPr>
      </w:pPr>
      <w:r>
        <w:rPr>
          <w:rFonts w:ascii="Consolas" w:hAnsi="Consolas"/>
          <w:color w:val="222222"/>
          <w:sz w:val="42"/>
          <w:szCs w:val="42"/>
        </w:rPr>
        <w:t>SQL</w:t>
      </w:r>
    </w:p>
    <w:p w:rsidR="00486641" w:rsidRDefault="00486641" w:rsidP="00486641">
      <w:pPr>
        <w:pStyle w:val="NormalWeb"/>
        <w:shd w:val="clear" w:color="auto" w:fill="FFFFFF"/>
        <w:spacing w:before="0" w:beforeAutospacing="0" w:after="0" w:afterAutospacing="0" w:line="420" w:lineRule="atLeast"/>
        <w:jc w:val="both"/>
        <w:textAlignment w:val="baseline"/>
        <w:rPr>
          <w:rFonts w:ascii="Arial" w:hAnsi="Arial" w:cs="Arial"/>
          <w:color w:val="222222"/>
        </w:rPr>
      </w:pPr>
      <w:r w:rsidRPr="00486641">
        <w:rPr>
          <w:rFonts w:ascii="Arial" w:hAnsi="Arial" w:cs="Arial"/>
          <w:color w:val="222222"/>
        </w:rPr>
        <w:t>SQL é a sigla para </w:t>
      </w:r>
      <w:r w:rsidRPr="00486641">
        <w:rPr>
          <w:rStyle w:val="nfase"/>
          <w:rFonts w:ascii="Arial" w:hAnsi="Arial" w:cs="Arial"/>
          <w:color w:val="222222"/>
          <w:bdr w:val="none" w:sz="0" w:space="0" w:color="auto" w:frame="1"/>
        </w:rPr>
        <w:t>“</w:t>
      </w:r>
      <w:proofErr w:type="spellStart"/>
      <w:r w:rsidRPr="00486641">
        <w:rPr>
          <w:rStyle w:val="nfase"/>
          <w:rFonts w:ascii="Arial" w:hAnsi="Arial" w:cs="Arial"/>
          <w:color w:val="222222"/>
          <w:bdr w:val="none" w:sz="0" w:space="0" w:color="auto" w:frame="1"/>
        </w:rPr>
        <w:t>Structured</w:t>
      </w:r>
      <w:proofErr w:type="spellEnd"/>
      <w:r w:rsidRPr="00486641">
        <w:rPr>
          <w:rStyle w:val="nfase"/>
          <w:rFonts w:ascii="Arial" w:hAnsi="Arial" w:cs="Arial"/>
          <w:color w:val="222222"/>
          <w:bdr w:val="none" w:sz="0" w:space="0" w:color="auto" w:frame="1"/>
        </w:rPr>
        <w:t xml:space="preserve"> Query </w:t>
      </w:r>
      <w:proofErr w:type="spellStart"/>
      <w:r w:rsidRPr="00486641">
        <w:rPr>
          <w:rStyle w:val="nfase"/>
          <w:rFonts w:ascii="Arial" w:hAnsi="Arial" w:cs="Arial"/>
          <w:color w:val="222222"/>
          <w:bdr w:val="none" w:sz="0" w:space="0" w:color="auto" w:frame="1"/>
        </w:rPr>
        <w:t>Language</w:t>
      </w:r>
      <w:proofErr w:type="spellEnd"/>
      <w:r w:rsidRPr="00486641">
        <w:rPr>
          <w:rStyle w:val="nfase"/>
          <w:rFonts w:ascii="Arial" w:hAnsi="Arial" w:cs="Arial"/>
          <w:color w:val="222222"/>
          <w:bdr w:val="none" w:sz="0" w:space="0" w:color="auto" w:frame="1"/>
        </w:rPr>
        <w:t>”</w:t>
      </w:r>
      <w:r w:rsidRPr="00486641">
        <w:rPr>
          <w:rFonts w:ascii="Arial" w:hAnsi="Arial" w:cs="Arial"/>
          <w:color w:val="222222"/>
        </w:rPr>
        <w:t> que significa, traduzindo para o português, “Linguagem de Consulta Estruturada”. Trata-se de uma linguagem de consulta a banco de dados relacionais. Com o SQL, você pode executar vários comandos para criar, alterar, gerenciar, consultar, dentre outras informações no seu banco de dados. Costumamos dizer que bancos SQL seguem uma modelagem relacional, pois estes se baseiam no fato de que todos seus dados sejam guardados em tabelas. Você pode conferir em nosso artigo os </w:t>
      </w:r>
      <w:hyperlink r:id="rId6" w:tooltip="principais SGBDs relacionais" w:history="1">
        <w:r w:rsidRPr="00486641">
          <w:rPr>
            <w:rStyle w:val="Hyperlink"/>
            <w:rFonts w:ascii="Arial" w:hAnsi="Arial" w:cs="Arial"/>
            <w:u w:val="none"/>
            <w:bdr w:val="none" w:sz="0" w:space="0" w:color="auto" w:frame="1"/>
          </w:rPr>
          <w:t xml:space="preserve">principais </w:t>
        </w:r>
        <w:proofErr w:type="spellStart"/>
        <w:r w:rsidRPr="00486641">
          <w:rPr>
            <w:rStyle w:val="Hyperlink"/>
            <w:rFonts w:ascii="Arial" w:hAnsi="Arial" w:cs="Arial"/>
            <w:u w:val="none"/>
            <w:bdr w:val="none" w:sz="0" w:space="0" w:color="auto" w:frame="1"/>
          </w:rPr>
          <w:t>SGBDs</w:t>
        </w:r>
        <w:proofErr w:type="spellEnd"/>
        <w:r w:rsidRPr="00486641">
          <w:rPr>
            <w:rStyle w:val="Hyperlink"/>
            <w:rFonts w:ascii="Arial" w:hAnsi="Arial" w:cs="Arial"/>
            <w:u w:val="none"/>
            <w:bdr w:val="none" w:sz="0" w:space="0" w:color="auto" w:frame="1"/>
          </w:rPr>
          <w:t xml:space="preserve"> relacionais</w:t>
        </w:r>
      </w:hyperlink>
      <w:r w:rsidRPr="00486641">
        <w:rPr>
          <w:rFonts w:ascii="Arial" w:hAnsi="Arial" w:cs="Arial"/>
          <w:color w:val="222222"/>
        </w:rPr>
        <w:t>.</w:t>
      </w:r>
    </w:p>
    <w:p w:rsidR="00486641" w:rsidRPr="00486641" w:rsidRDefault="00486641" w:rsidP="00486641">
      <w:pPr>
        <w:pStyle w:val="NormalWeb"/>
        <w:shd w:val="clear" w:color="auto" w:fill="FFFFFF"/>
        <w:spacing w:before="0" w:beforeAutospacing="0" w:after="0" w:afterAutospacing="0" w:line="420" w:lineRule="atLeast"/>
        <w:jc w:val="both"/>
        <w:textAlignment w:val="baseline"/>
        <w:rPr>
          <w:rFonts w:ascii="Arial" w:hAnsi="Arial" w:cs="Arial"/>
          <w:color w:val="222222"/>
          <w:u w:val="single"/>
        </w:rPr>
      </w:pPr>
    </w:p>
    <w:p w:rsidR="00486641" w:rsidRPr="00486641" w:rsidRDefault="00486641" w:rsidP="00486641">
      <w:pPr>
        <w:pStyle w:val="NormalWeb"/>
        <w:shd w:val="clear" w:color="auto" w:fill="FFFFFF"/>
        <w:spacing w:before="0" w:beforeAutospacing="0" w:after="300" w:afterAutospacing="0" w:line="420" w:lineRule="atLeast"/>
        <w:textAlignment w:val="baseline"/>
        <w:rPr>
          <w:rFonts w:ascii="Arial" w:hAnsi="Arial" w:cs="Arial"/>
          <w:color w:val="222222"/>
        </w:rPr>
      </w:pPr>
      <w:r w:rsidRPr="00486641">
        <w:rPr>
          <w:rFonts w:ascii="Arial" w:hAnsi="Arial" w:cs="Arial"/>
          <w:color w:val="222222"/>
        </w:rPr>
        <w:t xml:space="preserve">O </w:t>
      </w:r>
      <w:proofErr w:type="spellStart"/>
      <w:r w:rsidRPr="00486641">
        <w:rPr>
          <w:rFonts w:ascii="Arial" w:hAnsi="Arial" w:cs="Arial"/>
          <w:color w:val="222222"/>
        </w:rPr>
        <w:t>NoSQL</w:t>
      </w:r>
      <w:proofErr w:type="spellEnd"/>
      <w:r w:rsidRPr="00486641">
        <w:rPr>
          <w:rFonts w:ascii="Arial" w:hAnsi="Arial" w:cs="Arial"/>
          <w:color w:val="222222"/>
        </w:rPr>
        <w:t xml:space="preserve"> tem muitas vantagens para ser utilizado. Mas não é por isso que devemos utilizá-lo em todas as situações. Em muitos sistemas, você pode (e até deve) usar o modelo relacional. O </w:t>
      </w:r>
      <w:proofErr w:type="spellStart"/>
      <w:r w:rsidRPr="00486641">
        <w:rPr>
          <w:rFonts w:ascii="Arial" w:hAnsi="Arial" w:cs="Arial"/>
          <w:color w:val="222222"/>
        </w:rPr>
        <w:t>NoSQL</w:t>
      </w:r>
      <w:proofErr w:type="spellEnd"/>
      <w:r w:rsidRPr="00486641">
        <w:rPr>
          <w:rFonts w:ascii="Arial" w:hAnsi="Arial" w:cs="Arial"/>
          <w:color w:val="222222"/>
        </w:rPr>
        <w:t xml:space="preserve"> é mais indicado para aqueles sistemas que tenham necessidades maiores de armazenamento e desempenho.</w:t>
      </w:r>
    </w:p>
    <w:p w:rsidR="00486641" w:rsidRPr="00486641" w:rsidRDefault="00486641" w:rsidP="00486641">
      <w:pPr>
        <w:pStyle w:val="NormalWeb"/>
        <w:shd w:val="clear" w:color="auto" w:fill="FFFFFF"/>
        <w:spacing w:before="0" w:beforeAutospacing="0" w:after="300" w:afterAutospacing="0" w:line="420" w:lineRule="atLeast"/>
        <w:textAlignment w:val="baseline"/>
        <w:rPr>
          <w:rFonts w:ascii="Arial" w:hAnsi="Arial" w:cs="Arial"/>
          <w:color w:val="222222"/>
        </w:rPr>
      </w:pPr>
      <w:r w:rsidRPr="00486641">
        <w:rPr>
          <w:rFonts w:ascii="Arial" w:hAnsi="Arial" w:cs="Arial"/>
          <w:color w:val="222222"/>
        </w:rPr>
        <w:t xml:space="preserve">O </w:t>
      </w:r>
      <w:proofErr w:type="spellStart"/>
      <w:r w:rsidRPr="00486641">
        <w:rPr>
          <w:rFonts w:ascii="Arial" w:hAnsi="Arial" w:cs="Arial"/>
          <w:color w:val="222222"/>
        </w:rPr>
        <w:t>NoSQL</w:t>
      </w:r>
      <w:proofErr w:type="spellEnd"/>
      <w:r w:rsidRPr="00486641">
        <w:rPr>
          <w:rFonts w:ascii="Arial" w:hAnsi="Arial" w:cs="Arial"/>
          <w:color w:val="222222"/>
        </w:rPr>
        <w:t xml:space="preserve"> não veio para substituir o SQL, mas sim para oferecer mais uma alternativa de um banco de dados mais flexível no suporte de dados. Sendo assim, você pode usar ambas as soluções para diferentes casos de uso. Por isso, o mais comum em soluções escalares de sucesso é a utilização de uma arquitetura híbrida, aproveitando o melhor dois </w:t>
      </w:r>
      <w:proofErr w:type="spellStart"/>
      <w:r w:rsidRPr="00486641">
        <w:rPr>
          <w:rFonts w:ascii="Arial" w:hAnsi="Arial" w:cs="Arial"/>
          <w:color w:val="222222"/>
        </w:rPr>
        <w:t>dois</w:t>
      </w:r>
      <w:proofErr w:type="spellEnd"/>
      <w:r w:rsidRPr="00486641">
        <w:rPr>
          <w:rFonts w:ascii="Arial" w:hAnsi="Arial" w:cs="Arial"/>
          <w:color w:val="222222"/>
        </w:rPr>
        <w:t xml:space="preserve"> modelos.</w:t>
      </w:r>
    </w:p>
    <w:p w:rsidR="00486641" w:rsidRPr="00486641" w:rsidRDefault="00486641" w:rsidP="00486641">
      <w:pPr>
        <w:pStyle w:val="NormalWeb"/>
        <w:shd w:val="clear" w:color="auto" w:fill="FFFFFF"/>
        <w:spacing w:before="0" w:beforeAutospacing="0" w:after="0" w:afterAutospacing="0" w:line="420" w:lineRule="atLeast"/>
        <w:jc w:val="both"/>
        <w:textAlignment w:val="baseline"/>
        <w:rPr>
          <w:rFonts w:ascii="Arial" w:hAnsi="Arial" w:cs="Arial"/>
          <w:color w:val="222222"/>
        </w:rPr>
      </w:pPr>
    </w:p>
    <w:p w:rsidR="00486641" w:rsidRDefault="00486641"/>
    <w:sectPr w:rsidR="0048664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162C59"/>
    <w:multiLevelType w:val="multilevel"/>
    <w:tmpl w:val="FF6C5FB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490420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6641"/>
    <w:rsid w:val="00486641"/>
    <w:rsid w:val="00A94AC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8A447B"/>
  <w15:chartTrackingRefBased/>
  <w15:docId w15:val="{848E1EB1-5FC1-4C1D-9389-D7AADBA5E8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har"/>
    <w:uiPriority w:val="9"/>
    <w:qFormat/>
    <w:rsid w:val="00486641"/>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486641"/>
    <w:rPr>
      <w:rFonts w:ascii="Times New Roman" w:eastAsia="Times New Roman" w:hAnsi="Times New Roman" w:cs="Times New Roman"/>
      <w:b/>
      <w:bCs/>
      <w:sz w:val="36"/>
      <w:szCs w:val="36"/>
      <w:lang w:eastAsia="pt-BR"/>
    </w:rPr>
  </w:style>
  <w:style w:type="paragraph" w:styleId="NormalWeb">
    <w:name w:val="Normal (Web)"/>
    <w:basedOn w:val="Normal"/>
    <w:uiPriority w:val="99"/>
    <w:semiHidden/>
    <w:unhideWhenUsed/>
    <w:rsid w:val="00486641"/>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nfase">
    <w:name w:val="Emphasis"/>
    <w:basedOn w:val="Fontepargpadro"/>
    <w:uiPriority w:val="20"/>
    <w:qFormat/>
    <w:rsid w:val="00486641"/>
    <w:rPr>
      <w:i/>
      <w:iCs/>
    </w:rPr>
  </w:style>
  <w:style w:type="character" w:styleId="Forte">
    <w:name w:val="Strong"/>
    <w:basedOn w:val="Fontepargpadro"/>
    <w:uiPriority w:val="22"/>
    <w:qFormat/>
    <w:rsid w:val="00486641"/>
    <w:rPr>
      <w:b/>
      <w:bCs/>
    </w:rPr>
  </w:style>
  <w:style w:type="character" w:styleId="Hyperlink">
    <w:name w:val="Hyperlink"/>
    <w:basedOn w:val="Fontepargpadro"/>
    <w:uiPriority w:val="99"/>
    <w:semiHidden/>
    <w:unhideWhenUsed/>
    <w:rsid w:val="0048664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209496">
      <w:bodyDiv w:val="1"/>
      <w:marLeft w:val="0"/>
      <w:marRight w:val="0"/>
      <w:marTop w:val="0"/>
      <w:marBottom w:val="0"/>
      <w:divBdr>
        <w:top w:val="none" w:sz="0" w:space="0" w:color="auto"/>
        <w:left w:val="none" w:sz="0" w:space="0" w:color="auto"/>
        <w:bottom w:val="none" w:sz="0" w:space="0" w:color="auto"/>
        <w:right w:val="none" w:sz="0" w:space="0" w:color="auto"/>
      </w:divBdr>
    </w:div>
    <w:div w:id="1139416794">
      <w:bodyDiv w:val="1"/>
      <w:marLeft w:val="0"/>
      <w:marRight w:val="0"/>
      <w:marTop w:val="0"/>
      <w:marBottom w:val="0"/>
      <w:divBdr>
        <w:top w:val="none" w:sz="0" w:space="0" w:color="auto"/>
        <w:left w:val="none" w:sz="0" w:space="0" w:color="auto"/>
        <w:bottom w:val="none" w:sz="0" w:space="0" w:color="auto"/>
        <w:right w:val="none" w:sz="0" w:space="0" w:color="auto"/>
      </w:divBdr>
    </w:div>
    <w:div w:id="1891915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reinaweb.com.br/blog/os-principais-sgbds-relacionais/" TargetMode="External"/><Relationship Id="rId5" Type="http://schemas.openxmlformats.org/officeDocument/2006/relationships/hyperlink" Target="https://www.treinaweb.com.br/blog/os-principais-sgbds-nosql/" TargetMode="Externa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454</Words>
  <Characters>2456</Characters>
  <Application>Microsoft Office Word</Application>
  <DocSecurity>0</DocSecurity>
  <Lines>20</Lines>
  <Paragraphs>5</Paragraphs>
  <ScaleCrop>false</ScaleCrop>
  <Company/>
  <LinksUpToDate>false</LinksUpToDate>
  <CharactersWithSpaces>2905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Geovanne Lopes</dc:creator>
  <cp:keywords/>
  <dc:description/>
  <cp:lastModifiedBy>Geovanne Lopes</cp:lastModifiedBy>
  <cp:revision>1</cp:revision>
  <dcterms:created xsi:type="dcterms:W3CDTF">2022-09-24T14:32:00Z</dcterms:created>
  <dcterms:modified xsi:type="dcterms:W3CDTF">2022-09-24T14:34:00Z</dcterms:modified>
</cp:coreProperties>
</file>