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FF533AF" w:rsidRDefault="6FF533AF" w14:paraId="686F849D" w14:textId="10ACBC60">
      <w:r w:rsidR="6FF533AF">
        <w:rPr/>
        <w:t xml:space="preserve">Project Design and Class description </w:t>
      </w:r>
    </w:p>
    <w:p w:rsidR="11C88E62" w:rsidRDefault="11C88E62" w14:paraId="56D28219" w14:textId="3319C3A6">
      <w:r w:rsidR="11C88E62">
        <w:rPr/>
        <w:t>https://github.com/Geovanny-Pantoja/Java_Budget_App.git</w:t>
      </w:r>
    </w:p>
    <w:p w:rsidR="07713188" w:rsidRDefault="07713188" w14:paraId="1F56EEFE" w14:textId="0CFCBFEE"/>
    <w:p w:rsidR="623A4FFB" w:rsidRDefault="623A4FFB" w14:paraId="68F3E5F8" w14:textId="206C5F1F">
      <w:r w:rsidR="623A4FFB">
        <w:rPr/>
        <w:t>Project UML</w:t>
      </w:r>
      <w:r w:rsidR="6A7409BB">
        <w:drawing>
          <wp:inline wp14:editId="081F553D" wp14:anchorId="38B13620">
            <wp:extent cx="5943600" cy="4305300"/>
            <wp:effectExtent l="0" t="0" r="0" b="0"/>
            <wp:docPr id="2099906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906234" name="Picture 2099906234"/>
                    <pic:cNvPicPr/>
                  </pic:nvPicPr>
                  <pic:blipFill>
                    <a:blip xmlns:r="http://schemas.openxmlformats.org/officeDocument/2006/relationships" r:embed="rId1785743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7409BB">
        <w:drawing>
          <wp:inline wp14:editId="2CE25328" wp14:anchorId="2F19C459">
            <wp:extent cx="5943600" cy="4495800"/>
            <wp:effectExtent l="0" t="0" r="0" b="0"/>
            <wp:docPr id="286553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553101" name="Picture 286553101"/>
                    <pic:cNvPicPr/>
                  </pic:nvPicPr>
                  <pic:blipFill>
                    <a:blip xmlns:r="http://schemas.openxmlformats.org/officeDocument/2006/relationships" r:embed="rId1111206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FC" w:rsidP="07713188" w:rsidRDefault="00391EFC" w14:paraId="43BB1C35" w14:textId="6A555BB0">
      <w:pPr>
        <w:pStyle w:val="Normal"/>
      </w:pPr>
      <w:r w:rsidR="360D3563">
        <w:drawing>
          <wp:inline wp14:editId="1163149E" wp14:anchorId="2067CBA5">
            <wp:extent cx="5943600" cy="2247900"/>
            <wp:effectExtent l="0" t="0" r="0" b="0"/>
            <wp:docPr id="1201773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773416" name="Picture 1201773416"/>
                    <pic:cNvPicPr/>
                  </pic:nvPicPr>
                  <pic:blipFill>
                    <a:blip xmlns:r="http://schemas.openxmlformats.org/officeDocument/2006/relationships" r:embed="rId101737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09D822">
        <w:drawing>
          <wp:inline wp14:editId="45C5FA46" wp14:anchorId="4E6DB02E">
            <wp:extent cx="5943600" cy="2438400"/>
            <wp:effectExtent l="0" t="0" r="0" b="0"/>
            <wp:docPr id="1581382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382940" name="Picture 1581382940"/>
                    <pic:cNvPicPr/>
                  </pic:nvPicPr>
                  <pic:blipFill>
                    <a:blip xmlns:r="http://schemas.openxmlformats.org/officeDocument/2006/relationships" r:embed="rId1874285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AC" w:rsidRDefault="00D86AAC" w14:paraId="7B45E02C" w14:textId="77777777"/>
    <w:p w:rsidR="07713188" w:rsidRDefault="07713188" w14:paraId="586C709F" w14:textId="512E5250"/>
    <w:p w:rsidR="07713188" w:rsidRDefault="07713188" w14:paraId="36874767" w14:textId="5A5EF376"/>
    <w:p w:rsidR="07713188" w:rsidRDefault="07713188" w14:paraId="4D23364C" w14:textId="38E7B4B9"/>
    <w:p w:rsidR="00D86AAC" w:rsidRDefault="00D86AAC" w14:paraId="595E226D" w14:textId="7BDC716C">
      <w:r w:rsidR="5B7DA9A7">
        <w:rPr/>
        <w:t>ERD</w:t>
      </w:r>
    </w:p>
    <w:p w:rsidR="00D86AAC" w:rsidP="07713188" w:rsidRDefault="00937BCB" w14:paraId="160B7F45" w14:textId="3FBE5C07">
      <w:pPr>
        <w:pStyle w:val="Normal"/>
      </w:pPr>
      <w:r w:rsidR="385A6428">
        <w:drawing>
          <wp:inline wp14:editId="2AB2B03F" wp14:anchorId="3C4EBF59">
            <wp:extent cx="5943600" cy="2295525"/>
            <wp:effectExtent l="0" t="0" r="0" b="0"/>
            <wp:docPr id="1040883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883234" name="Picture 1040883234"/>
                    <pic:cNvPicPr/>
                  </pic:nvPicPr>
                  <pic:blipFill>
                    <a:blip xmlns:r="http://schemas.openxmlformats.org/officeDocument/2006/relationships" r:embed="rId1071521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13188" w:rsidP="07713188" w:rsidRDefault="07713188" w14:paraId="6A005374" w14:textId="51744B6C">
      <w:pPr>
        <w:pStyle w:val="Normal"/>
      </w:pPr>
    </w:p>
    <w:p w:rsidR="38CB125F" w:rsidP="07713188" w:rsidRDefault="38CB125F" w14:paraId="13B48377" w14:textId="0198BC20">
      <w:pPr>
        <w:pStyle w:val="Normal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</w:pPr>
      <w:r w:rsidRPr="2A0E6A1C" w:rsidR="4DD6D2D7">
        <w:rPr>
          <w:b w:val="1"/>
          <w:bCs w:val="1"/>
        </w:rPr>
        <w:t xml:space="preserve">Class Description: </w:t>
      </w:r>
      <w:r>
        <w:br/>
      </w:r>
    </w:p>
    <w:p w:rsidR="21E152C6" w:rsidP="2A0E6A1C" w:rsidRDefault="21E152C6" w14:paraId="7B6705C6" w14:textId="61A49CF8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main controller of the application. It wires together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UserManager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CategoryAllocationManager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InputHelper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OutputHelper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controls all menu navigation and delegates work to the appropriate managers and the current user’s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1E152C6" w:rsidP="2A0E6A1C" w:rsidRDefault="21E152C6" w14:paraId="6515AF7B" w14:textId="15D335F8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Budget</w:t>
      </w:r>
    </w:p>
    <w:p w:rsidR="21E152C6" w:rsidP="2A0E6A1C" w:rsidRDefault="21E152C6" w14:paraId="402C4870" w14:textId="79705EDF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user‑owned component (stored inside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that manages all financial activity for that user. It loads category allocations from the database, handles adding income and expenses, and performs transfers between categories. It depends on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CategoryAllocationManager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validate categories and persist allocation changes.</w:t>
      </w:r>
    </w:p>
    <w:p w:rsidR="21E152C6" w:rsidP="2A0E6A1C" w:rsidRDefault="21E152C6" w14:paraId="1D0EB3F8" w14:textId="017318E6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Category</w:t>
      </w:r>
    </w:p>
    <w:p w:rsidR="21E152C6" w:rsidP="2A0E6A1C" w:rsidRDefault="21E152C6" w14:paraId="3983A965" w14:textId="62B88376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simple data model representing a global category definition. It stores an ID, name, and description. Used by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referenced by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CategoryAllocation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1E152C6" w:rsidP="2A0E6A1C" w:rsidRDefault="21E152C6" w14:paraId="3D5F66AF" w14:textId="7FD26FF7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CategoryAllocation</w:t>
      </w:r>
    </w:p>
    <w:p w:rsidR="21E152C6" w:rsidP="2A0E6A1C" w:rsidRDefault="21E152C6" w14:paraId="23830A03" w14:textId="47D876CD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Represents how much money a specific user has assigned to a specific category.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composes many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CategoryAllocation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objects. It provides methods to add or remove allocated funds but does not interact with other categories directly.</w:t>
      </w:r>
    </w:p>
    <w:p w:rsidR="21E152C6" w:rsidP="2A0E6A1C" w:rsidRDefault="21E152C6" w14:paraId="1CD7E38B" w14:textId="3B62DB98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CategoryAllocationManager</w:t>
      </w:r>
    </w:p>
    <w:p w:rsidR="21E152C6" w:rsidP="2A0E6A1C" w:rsidRDefault="21E152C6" w14:paraId="0476D782" w14:textId="02B74AAB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Coordinates all persistence and lookup for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CategoryAllocation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objects. It loads allocations for a user from the database, updates them when money is added, removed, or transferred, and exposes helper methods that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to keep allocations in sync with the database.</w:t>
      </w:r>
    </w:p>
    <w:p w:rsidR="21E152C6" w:rsidP="2A0E6A1C" w:rsidRDefault="21E152C6" w14:paraId="63580B40" w14:textId="2EA71ADE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CategoryManager</w:t>
      </w:r>
    </w:p>
    <w:p w:rsidR="21E152C6" w:rsidP="2A0E6A1C" w:rsidRDefault="21E152C6" w14:paraId="0C38EAE0" w14:textId="2D17EEFF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global registry for all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objects. It loads categories from the database and provides lookup methods such as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getCategoryByName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CategoryAllocationManager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rely on it to validate category names and retrieve category IDs.</w:t>
      </w:r>
    </w:p>
    <w:p w:rsidR="21E152C6" w:rsidP="2A0E6A1C" w:rsidRDefault="21E152C6" w14:paraId="7E22A671" w14:textId="54352538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Expense</w:t>
      </w:r>
    </w:p>
    <w:p w:rsidR="21E152C6" w:rsidP="2A0E6A1C" w:rsidRDefault="21E152C6" w14:paraId="62338083" w14:textId="47EDECAB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concrete subclass of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representing money going out. It overrides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getNetAmount()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a negative value.</w:t>
      </w:r>
    </w:p>
    <w:p w:rsidR="21E152C6" w:rsidP="2A0E6A1C" w:rsidRDefault="21E152C6" w14:paraId="1E36738B" w14:textId="75AE137D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Income</w:t>
      </w:r>
    </w:p>
    <w:p w:rsidR="21E152C6" w:rsidP="2A0E6A1C" w:rsidRDefault="21E152C6" w14:paraId="66B1AF16" w14:textId="6A7C3F1C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concrete subclass of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representing money coming in. It overrides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getNetAmount()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a positive value.</w:t>
      </w:r>
    </w:p>
    <w:p w:rsidR="21E152C6" w:rsidP="2A0E6A1C" w:rsidRDefault="21E152C6" w14:paraId="6FE86B63" w14:textId="7A8AF2E7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InputHelper</w:t>
      </w:r>
    </w:p>
    <w:p w:rsidR="21E152C6" w:rsidP="2A0E6A1C" w:rsidRDefault="21E152C6" w14:paraId="3D7A37FC" w14:textId="14DB670D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utility class used by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App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TransactionManager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>, and other flows to safely read and validate user input. It centralizes validation (required strings, positive numbers, valid dates) so the rest of the system stays clean.</w:t>
      </w:r>
    </w:p>
    <w:p w:rsidR="21E152C6" w:rsidP="2A0E6A1C" w:rsidRDefault="21E152C6" w14:paraId="3CCF6125" w14:textId="656DE989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OutputHelper</w:t>
      </w:r>
    </w:p>
    <w:p w:rsidR="21E152C6" w:rsidP="2A0E6A1C" w:rsidRDefault="21E152C6" w14:paraId="239F377C" w14:textId="470E29A3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utility class responsible for all formatted console output. It prints menus, headers, dividers, and clears the screen.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App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it to keep UI separate from business logic.</w:t>
      </w:r>
    </w:p>
    <w:p w:rsidR="21E152C6" w:rsidP="2A0E6A1C" w:rsidRDefault="21E152C6" w14:paraId="6B71CF14" w14:textId="1F736CC5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Persistable</w:t>
      </w:r>
    </w:p>
    <w:p w:rsidR="21E152C6" w:rsidP="2A0E6A1C" w:rsidRDefault="21E152C6" w14:paraId="197EDF81" w14:textId="1AC1E1E6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interface that defines the contract for objects that can be uniquely identified or saved.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implements this interface to guarantee each transaction has an ID.</w:t>
      </w:r>
    </w:p>
    <w:p w:rsidR="21E152C6" w:rsidP="2A0E6A1C" w:rsidRDefault="21E152C6" w14:paraId="34A27F02" w14:textId="21F6D5A4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Transaction</w:t>
      </w:r>
    </w:p>
    <w:p w:rsidR="21E152C6" w:rsidP="2A0E6A1C" w:rsidRDefault="21E152C6" w14:paraId="667BF8E8" w14:textId="5AD5D448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abstract base class for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Income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Expense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>. It defines shared fields such as amount, date, and description. Subclasses must implement how the net amount is calculated (positive or negative), demonstrating inheritance and abstraction.</w:t>
      </w:r>
    </w:p>
    <w:p w:rsidR="21E152C6" w:rsidP="2A0E6A1C" w:rsidRDefault="21E152C6" w14:paraId="5034907B" w14:textId="34DE8708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</w:t>
      </w:r>
    </w:p>
    <w:p w:rsidR="21E152C6" w:rsidP="2A0E6A1C" w:rsidRDefault="21E152C6" w14:paraId="2F53CC6A" w14:textId="0EDF431F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Represents a single system user. It stores user information and composes a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that holds all financial data for that user.</w:t>
      </w:r>
    </w:p>
    <w:p w:rsidR="21E152C6" w:rsidP="2A0E6A1C" w:rsidRDefault="21E152C6" w14:paraId="1EBFBFF4" w14:textId="2D733C16">
      <w:pPr>
        <w:pStyle w:val="Heading3"/>
        <w:spacing w:before="281" w:beforeAutospacing="off" w:after="281" w:afterAutospacing="off"/>
      </w:pPr>
      <w:r w:rsidRPr="2A0E6A1C" w:rsidR="21E152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UserManager</w:t>
      </w:r>
    </w:p>
    <w:p w:rsidR="21E152C6" w:rsidP="2A0E6A1C" w:rsidRDefault="21E152C6" w14:paraId="56A0AA0D" w14:textId="27679CAE">
      <w:pPr>
        <w:spacing w:before="240" w:beforeAutospacing="off" w:after="240" w:afterAutospacing="off"/>
      </w:pP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Manages all users in the system. Handles creating users, listing users, selecting users, and loading their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A0E6A1C" w:rsidR="21E152C6">
        <w:rPr>
          <w:rFonts w:ascii="Consolas" w:hAnsi="Consolas" w:eastAsia="Consolas" w:cs="Consolas"/>
          <w:noProof w:val="0"/>
          <w:sz w:val="24"/>
          <w:szCs w:val="24"/>
          <w:lang w:val="en-US"/>
        </w:rPr>
        <w:t>App</w:t>
      </w:r>
      <w:r w:rsidRPr="2A0E6A1C" w:rsidR="21E152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it to manage user‑level operations.</w:t>
      </w:r>
    </w:p>
    <w:p w:rsidR="2A0E6A1C" w:rsidP="2A0E6A1C" w:rsidRDefault="2A0E6A1C" w14:paraId="5EC64188" w14:textId="0AC8A33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07713188" w:rsidP="07713188" w:rsidRDefault="07713188" w14:paraId="49F9C518" w14:textId="3388EC6D">
      <w:pPr>
        <w:pStyle w:val="Normal"/>
        <w:rPr>
          <w:b w:val="0"/>
          <w:bCs w:val="0"/>
        </w:rPr>
      </w:pPr>
    </w:p>
    <w:sectPr w:rsidR="00D86AA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38"/>
    <w:rsid w:val="00391EFC"/>
    <w:rsid w:val="00844E38"/>
    <w:rsid w:val="0091C683"/>
    <w:rsid w:val="00937BCB"/>
    <w:rsid w:val="009507DB"/>
    <w:rsid w:val="00AB5EAA"/>
    <w:rsid w:val="00B63C93"/>
    <w:rsid w:val="00C55F1C"/>
    <w:rsid w:val="00D86AAC"/>
    <w:rsid w:val="00F14857"/>
    <w:rsid w:val="07713188"/>
    <w:rsid w:val="11C88E62"/>
    <w:rsid w:val="21E152C6"/>
    <w:rsid w:val="2804FC15"/>
    <w:rsid w:val="2A0E6A1C"/>
    <w:rsid w:val="34FF7C64"/>
    <w:rsid w:val="3606DA4F"/>
    <w:rsid w:val="360D3563"/>
    <w:rsid w:val="385A6428"/>
    <w:rsid w:val="38CB125F"/>
    <w:rsid w:val="44489348"/>
    <w:rsid w:val="4ACAA8E4"/>
    <w:rsid w:val="4DD6D2D7"/>
    <w:rsid w:val="4DE2894A"/>
    <w:rsid w:val="57BBF83B"/>
    <w:rsid w:val="5B7DA9A7"/>
    <w:rsid w:val="5C47F58A"/>
    <w:rsid w:val="5DBECEEB"/>
    <w:rsid w:val="5FA0572A"/>
    <w:rsid w:val="6091A55F"/>
    <w:rsid w:val="623A4FFB"/>
    <w:rsid w:val="67B9708E"/>
    <w:rsid w:val="6A7409BB"/>
    <w:rsid w:val="6FF533AF"/>
    <w:rsid w:val="7BF82BAB"/>
    <w:rsid w:val="7D09D822"/>
    <w:rsid w:val="7D6FB6A0"/>
    <w:rsid w:val="7DE3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661D"/>
  <w15:chartTrackingRefBased/>
  <w15:docId w15:val="{89E52E74-3238-40EE-A036-654F76C4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E3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44E3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44E3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4E3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4E3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4E3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4E3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4E3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4E3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4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E3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44E3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4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E3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44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3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4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/media/image5.png" Id="rId1017378698" /><Relationship Type="http://schemas.openxmlformats.org/officeDocument/2006/relationships/image" Target="/media/image7.png" Id="rId1071521675" /><Relationship Type="http://schemas.openxmlformats.org/officeDocument/2006/relationships/image" Target="/media/image6.png" Id="rId1785743007" /><Relationship Type="http://schemas.openxmlformats.org/officeDocument/2006/relationships/image" Target="/media/image8.png" Id="rId1111206507" /><Relationship Type="http://schemas.openxmlformats.org/officeDocument/2006/relationships/image" Target="/media/image9.png" Id="rId187428571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3327CFB322F489890CF2189BB5CDF" ma:contentTypeVersion="11" ma:contentTypeDescription="Create a new document." ma:contentTypeScope="" ma:versionID="1d5dd99ccc2103b0ccebc5eab1efef0f">
  <xsd:schema xmlns:xsd="http://www.w3.org/2001/XMLSchema" xmlns:xs="http://www.w3.org/2001/XMLSchema" xmlns:p="http://schemas.microsoft.com/office/2006/metadata/properties" xmlns:ns3="ba5bdf42-5337-4d3a-b386-0bab0f82cf44" targetNamespace="http://schemas.microsoft.com/office/2006/metadata/properties" ma:root="true" ma:fieldsID="9b3ce162c6d5156801e4fba4c8ef73c3" ns3:_="">
    <xsd:import namespace="ba5bdf42-5337-4d3a-b386-0bab0f82cf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bdf42-5337-4d3a-b386-0bab0f82cf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5bdf42-5337-4d3a-b386-0bab0f82cf44" xsi:nil="true"/>
  </documentManagement>
</p:properties>
</file>

<file path=customXml/itemProps1.xml><?xml version="1.0" encoding="utf-8"?>
<ds:datastoreItem xmlns:ds="http://schemas.openxmlformats.org/officeDocument/2006/customXml" ds:itemID="{4A8E4388-436B-4C81-A6D0-119B4AB49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bdf42-5337-4d3a-b386-0bab0f82cf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4F32AC-E9C6-4AF8-8004-0D4813EC47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9632E2-FB55-41B2-BE92-775AF4D554FA}">
  <ds:schemaRefs>
    <ds:schemaRef ds:uri="http://schemas.microsoft.com/office/2006/metadata/properties"/>
    <ds:schemaRef ds:uri="http://schemas.microsoft.com/office/infopath/2007/PartnerControls"/>
    <ds:schemaRef ds:uri="ba5bdf42-5337-4d3a-b386-0bab0f82cf44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VB-Pantoja, Geovanny (Virginia Beach)</dc:creator>
  <keywords/>
  <dc:description/>
  <lastModifiedBy>VB-Pantoja, Geovanny (Virginia Beach)</lastModifiedBy>
  <revision>7</revision>
  <dcterms:created xsi:type="dcterms:W3CDTF">2026-03-15T20:25:00.0000000Z</dcterms:created>
  <dcterms:modified xsi:type="dcterms:W3CDTF">2026-04-01T01:00:33.4864239Z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0x010100ACA3327CFB322F489890CF2189BB5CDF</vt:lpwstr>
  </property>
</Properties>
</file>