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the two boxes for the breadboard and the Arduino. Stick the Arduino to one of the halves, and make the hole fit through the connector.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Join all the shells by using hot glue or melting the edges with a hot air gun.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Attach the laser and the lens through the holes in the upper shells. Attach the UV and incandescent LEDs in their correct place.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Stick the camera module in the inner upper shell, so it is angled towards the gemstone holder.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Stick the spectrometer in the lower inner half, pointing towards the gemstone.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Slide photoresistors in their corresponding holes, pointing upwards.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Stick the base pieces together.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Stick the magnets within the holes in the inner halves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Wire, solder and label all the cables. Move them outside through the holes in the outer shells.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Stick the cover for the laser.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Stick the breadboard to the boxes, under the Arduino, and seal the boxes.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Seal the other loose components so that minimal light escapes, but the shells can be removed (glue inner and outer of the same orientation; e.g.: stick together the inner upper piece and the inner lower piece, same with the lowers).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