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[1]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____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ОПРЕДЕЛЕНИЕ</w:t>
      </w:r>
    </w:p>
    <w:p w:rsidR="004C4A26" w:rsidRDefault="004C4A26" w:rsidP="004C4A26">
      <w:pPr>
        <w:shd w:val="clear" w:color="auto" w:fill="FFFFFF"/>
        <w:spacing w:after="0" w:line="240" w:lineRule="auto"/>
        <w:ind w:firstLine="539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  <w:t>о принятии иска к производству суда и назначении дела к судебному разбирательству</w:t>
      </w:r>
    </w:p>
    <w:p w:rsidR="004C4A26" w:rsidRDefault="004C4A26" w:rsidP="004C4A2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[66] судья [0]    [415], рассмотрев материалы гражданского дела по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исковому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[989] [2.2] о расторжении кредитного договора, взыскании задолженности, обращении взыскания на заложенное имущество, и руководствуясь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ст.ст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. 133, 153 ГПК РФ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ОПРЕДЕЛИЛ: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Принять к своему производству гражданское дело по исковому заявлению [989] [2.2] о расторжении кредитного договора, взыскании задолженности, обращении взыскания на заложенное имущество, для рассмотрения по подсудности.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Гражданское дело назначить к разбирательству в судебном заседании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на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[99]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помещении суда.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Лиц, участвующих в деле, известить о месте и времени судебного разбирательства.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Судья:                                                                                                                           [415]</w:t>
      </w:r>
    </w:p>
    <w:p w:rsidR="006474E9" w:rsidRDefault="006474E9">
      <w:bookmarkStart w:id="0" w:name="_GoBack"/>
      <w:bookmarkEnd w:id="0"/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789"/>
    <w:rsid w:val="00394AAD"/>
    <w:rsid w:val="004663A6"/>
    <w:rsid w:val="004C4A26"/>
    <w:rsid w:val="006474E9"/>
    <w:rsid w:val="006F7FD4"/>
    <w:rsid w:val="00A8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2026-07-30T11:11:00Z</dcterms:created>
  <dcterms:modified xsi:type="dcterms:W3CDTF">2026-07-30T11:14:00Z</dcterms:modified>
</cp:coreProperties>
</file>