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  <w:lang w:val="en-US"/>
        </w:rPr>
        <w:t>http</w:t>
      </w:r>
      <w:r w:rsidRPr="00EF59FC">
        <w:rPr>
          <w:rFonts w:ascii="Times New Roman" w:eastAsia="Times New Roman" w:hAnsi="Times New Roman" w:cs="Times New Roman"/>
        </w:rPr>
        <w:t>://</w:t>
      </w:r>
      <w:r w:rsidRPr="00EF59FC">
        <w:rPr>
          <w:rFonts w:ascii="Times New Roman" w:eastAsia="Times New Roman" w:hAnsi="Times New Roman" w:cs="Times New Roman"/>
          <w:lang w:val="en-US"/>
        </w:rPr>
        <w:t>www</w:t>
      </w:r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EF59FC">
        <w:rPr>
          <w:rFonts w:ascii="Times New Roman" w:eastAsia="Times New Roman" w:hAnsi="Times New Roman" w:cs="Times New Roman"/>
        </w:rPr>
        <w:t>; е-</w:t>
      </w:r>
      <w:r w:rsidRPr="00EF59FC">
        <w:rPr>
          <w:rFonts w:ascii="Times New Roman" w:eastAsia="Times New Roman" w:hAnsi="Times New Roman" w:cs="Times New Roman"/>
          <w:lang w:val="en-US"/>
        </w:rPr>
        <w:t>mail</w:t>
      </w:r>
      <w:r w:rsidRPr="00EF59FC">
        <w:rPr>
          <w:rFonts w:ascii="Times New Roman" w:eastAsia="Times New Roman" w:hAnsi="Times New Roman" w:cs="Times New Roman"/>
        </w:rPr>
        <w:t xml:space="preserve">: </w:t>
      </w:r>
      <w:r w:rsidRPr="00EF59FC">
        <w:rPr>
          <w:rFonts w:ascii="Times New Roman" w:eastAsia="Times New Roman" w:hAnsi="Times New Roman" w:cs="Times New Roman"/>
          <w:lang w:val="en-US"/>
        </w:rPr>
        <w:t>info</w:t>
      </w:r>
      <w:r w:rsidRPr="00EF59FC">
        <w:rPr>
          <w:rFonts w:ascii="Times New Roman" w:eastAsia="Times New Roman" w:hAnsi="Times New Roman" w:cs="Times New Roman"/>
        </w:rPr>
        <w:t>@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F59FC">
        <w:rPr>
          <w:rFonts w:ascii="Times New Roman" w:eastAsia="Times New Roman" w:hAnsi="Times New Roman" w:cs="Times New Roman"/>
        </w:rPr>
        <w:t>.</w:t>
      </w:r>
      <w:proofErr w:type="spellStart"/>
      <w:r w:rsidRPr="00EF59FC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176A9A" w:rsidRPr="00EF59FC" w:rsidRDefault="00176A9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ОПРЕДЕЛЕНИЕ</w:t>
      </w:r>
    </w:p>
    <w:p w:rsidR="00176A9A" w:rsidRPr="00EF59FC" w:rsidRDefault="00E534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о принятии заявления о признании должника банкротом</w:t>
      </w:r>
    </w:p>
    <w:p w:rsidR="00176A9A" w:rsidRPr="00EF59FC" w:rsidRDefault="00176A9A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76A9A" w:rsidRPr="00EF59FC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76A9A" w:rsidRPr="00EF59FC" w:rsidRDefault="00E534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F59FC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176A9A" w:rsidRPr="00EF59FC" w:rsidRDefault="00D60D50">
            <w:pPr>
              <w:contextualSpacing/>
              <w:rPr>
                <w:rFonts w:ascii="Times New Roman" w:hAnsi="Times New Roman" w:cs="Times New Roman"/>
              </w:rPr>
            </w:pPr>
            <w:r w:rsidRPr="00EF59FC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EF59FC">
              <w:rPr>
                <w:rFonts w:ascii="Times New Roman" w:eastAsia="Times New Roman" w:hAnsi="Times New Roman" w:cs="Times New Roman"/>
              </w:rPr>
              <w:t>66</w:t>
            </w:r>
            <w:r w:rsidRPr="00EF59FC"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 w:rsidR="00E534F8" w:rsidRPr="00EF59FC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76A9A" w:rsidRPr="00EF59FC" w:rsidRDefault="00176A9A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176A9A" w:rsidRPr="00EF59FC" w:rsidRDefault="00E534F8" w:rsidP="00D60D5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F59FC">
              <w:rPr>
                <w:rFonts w:ascii="Times New Roman" w:eastAsia="Times New Roman" w:hAnsi="Times New Roman" w:cs="Times New Roman"/>
              </w:rPr>
              <w:t xml:space="preserve">  Дело №</w:t>
            </w:r>
            <w:r w:rsidR="00D60D50" w:rsidRPr="00EF59FC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176A9A" w:rsidRPr="00EF59FC" w:rsidRDefault="00E534F8">
      <w:pPr>
        <w:spacing w:line="240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EF59FC">
        <w:rPr>
          <w:rFonts w:ascii="Times New Roman" w:eastAsia="Times New Roman" w:hAnsi="Times New Roman" w:cs="Times New Roman"/>
        </w:rPr>
        <w:t xml:space="preserve">            </w:t>
      </w:r>
    </w:p>
    <w:p w:rsidR="00176A9A" w:rsidRPr="00EF59FC" w:rsidRDefault="00E534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EF59FC">
        <w:rPr>
          <w:rFonts w:ascii="Times New Roman" w:hAnsi="Times New Roman" w:cs="Times New Roman"/>
        </w:rPr>
        <w:t>Арбитражный суд Ростовской области в составе судьи [415],ознакомившись с заявлением «[989]» (ОГРН [990], ИНН [991]) о признании несостоятельным (банкротом) Главы КФХ индивидуального предпринимателя [2.4] (дата рождения: [3],  ИНН [4], ОГРНИП [4.1], 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  <w:proofErr w:type="gramEnd"/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hAnsi="Times New Roman" w:cs="Times New Roman"/>
        </w:rPr>
        <w:t>«[989]» (далее – банк) обратилось в арбитражный суд с заявлением о банкротстве Главы КФХ индивидуального предпринимателя [2.1].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Заявление кредитора соответствует требованиям статей 39, 40 Федерального закона от 26.10.2002 № 127-ФЗ «О несостоятельности (банкротстве)» и требованиям статей 125, 126 Арбитражного процессуального кодекса Российской Федерации.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Заявитель просит утвердить арбитражного управляющего из числа членов ассоциации «</w:t>
      </w:r>
      <w:r w:rsidR="00FC0728" w:rsidRPr="00EF59FC">
        <w:rPr>
          <w:rFonts w:ascii="Times New Roman" w:eastAsia="Times New Roman" w:hAnsi="Times New Roman" w:cs="Times New Roman"/>
        </w:rPr>
        <w:t>[987]»</w:t>
      </w:r>
      <w:r w:rsidRPr="00EF59FC">
        <w:rPr>
          <w:rFonts w:ascii="Times New Roman" w:eastAsia="Times New Roman" w:hAnsi="Times New Roman" w:cs="Times New Roman"/>
        </w:rPr>
        <w:t>(адрес:</w:t>
      </w:r>
      <w:r w:rsidR="00D60D50" w:rsidRPr="00EF59FC">
        <w:rPr>
          <w:rFonts w:ascii="Times New Roman" w:eastAsia="Times New Roman" w:hAnsi="Times New Roman" w:cs="Times New Roman"/>
        </w:rPr>
        <w:t>[</w:t>
      </w:r>
      <w:r w:rsidRPr="00EF59FC">
        <w:rPr>
          <w:rFonts w:ascii="Times New Roman" w:eastAsia="Times New Roman" w:hAnsi="Times New Roman" w:cs="Times New Roman"/>
        </w:rPr>
        <w:t xml:space="preserve">99]).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На основании вышеизложенного, руководствуясь статьей 42 Федерального закона «О несостоятельности (банкротстве)» от 26 октября 2002г. № 127-ФЗ, статьями 184, 185, 223 Арбитражного процессуального кодекса Российской Федерации, арбитражный суд</w:t>
      </w:r>
    </w:p>
    <w:p w:rsidR="00176A9A" w:rsidRPr="00EF59FC" w:rsidRDefault="00E534F8">
      <w:pPr>
        <w:contextualSpacing/>
        <w:jc w:val="center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О </w:t>
      </w:r>
      <w:proofErr w:type="gramStart"/>
      <w:r w:rsidRPr="00EF59FC">
        <w:rPr>
          <w:rFonts w:ascii="Times New Roman" w:eastAsia="Times New Roman" w:hAnsi="Times New Roman" w:cs="Times New Roman"/>
        </w:rPr>
        <w:t>П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Р Е Д Е Л И Л:</w:t>
      </w:r>
    </w:p>
    <w:p w:rsidR="00176A9A" w:rsidRPr="00EF59FC" w:rsidRDefault="00176A9A">
      <w:pPr>
        <w:contextualSpacing/>
        <w:jc w:val="center"/>
        <w:rPr>
          <w:rFonts w:ascii="Times New Roman" w:hAnsi="Times New Roman" w:cs="Times New Roman"/>
        </w:rPr>
      </w:pP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1. Заявление принять, возбудить производство по делу о банкротстве Главы КФХ и</w:t>
      </w:r>
      <w:r w:rsidR="00FC0728" w:rsidRPr="00EF59FC">
        <w:rPr>
          <w:rFonts w:ascii="Times New Roman" w:eastAsia="Times New Roman" w:hAnsi="Times New Roman" w:cs="Times New Roman"/>
        </w:rPr>
        <w:t xml:space="preserve">ндивидуального предпринимателя </w:t>
      </w:r>
      <w:r w:rsidRPr="00EF59FC">
        <w:rPr>
          <w:rFonts w:ascii="Times New Roman" w:eastAsia="Times New Roman" w:hAnsi="Times New Roman" w:cs="Times New Roman"/>
        </w:rPr>
        <w:t>[2</w:t>
      </w:r>
      <w:r w:rsidR="001E36B6" w:rsidRPr="00EF59FC">
        <w:rPr>
          <w:rFonts w:ascii="Times New Roman" w:eastAsia="Times New Roman" w:hAnsi="Times New Roman" w:cs="Times New Roman"/>
        </w:rPr>
        <w:t>.1</w:t>
      </w:r>
      <w:r w:rsidRPr="00EF59FC">
        <w:rPr>
          <w:rFonts w:ascii="Times New Roman" w:eastAsia="Times New Roman" w:hAnsi="Times New Roman" w:cs="Times New Roman"/>
        </w:rPr>
        <w:t>].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2. Назначить судебное заседание по проверке обоснованности заявления по делу на </w:t>
      </w:r>
      <w:r w:rsidR="003B46EE" w:rsidRPr="00EF59FC">
        <w:rPr>
          <w:rFonts w:ascii="Times New Roman" w:eastAsia="Times New Roman" w:hAnsi="Times New Roman" w:cs="Times New Roman"/>
        </w:rPr>
        <w:t>[99]</w:t>
      </w:r>
      <w:proofErr w:type="gramStart"/>
      <w:r w:rsidRPr="00EF59FC">
        <w:rPr>
          <w:rFonts w:ascii="Times New Roman" w:eastAsia="Times New Roman" w:hAnsi="Times New Roman" w:cs="Times New Roman"/>
        </w:rPr>
        <w:t>.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F59FC">
        <w:rPr>
          <w:rFonts w:ascii="Times New Roman" w:eastAsia="Times New Roman" w:hAnsi="Times New Roman" w:cs="Times New Roman"/>
        </w:rPr>
        <w:t>в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помещении суда по адресу: г. Ростов-на-Дону, ул. Станиславского, 10/11-13, зал № ____.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Разъяснить лицам, участвующим в деле, что в случае если никто из них не даст согласия на финансирование дальнейших расходов по делу о банкротстве производство по делу о банкротстве будет прекращено.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3. В порядке подготовки дела к судебному разбирательству: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Заявителю в срок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 xml:space="preserve"> г: представить доказательства вероятности обнаружения имущества должника, достаточного для финансирования процедур банкротства; </w:t>
      </w:r>
      <w:proofErr w:type="gramStart"/>
      <w:r w:rsidRPr="00EF59FC">
        <w:rPr>
          <w:rFonts w:ascii="Times New Roman" w:eastAsia="Times New Roman" w:hAnsi="Times New Roman" w:cs="Times New Roman"/>
        </w:rPr>
        <w:t>при отсутствии указанных доказательств, представить суду сведения о согласии (либо несогласии) кредитора на финансирование процедур банкротства должника с указанием суммы финансирования либо внести на депозитный счет Арбитражного суда Ростовской области денежные средства в размере, достаточном для погашения расходов по делу о банкротстве (с учетом суммы вознаграждения арбитражного управляющего, установленного ст. 20.6 Федерального закона от 26.10.2002 № 127-ФЗ «О несостоятельности (банкротстве)», расходов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связанных с опубликованием сведений о введении процедур банкротства в средствах массовой информации и иных обязательных расходов, связанных с производством по делу о банкротстве). Реквизиты депозита суда для внесения денежных средств размещены на официальном сайте суда в сети Интернет по адресу: https://rostov.arbitr.ru/process/duty/deposit.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EF59FC">
        <w:rPr>
          <w:rFonts w:ascii="Times New Roman" w:eastAsia="Times New Roman" w:hAnsi="Times New Roman" w:cs="Times New Roman"/>
        </w:rPr>
        <w:t xml:space="preserve">Должнику в срок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 xml:space="preserve"> г. - письменный мотивированный и документально-обоснованный отзыв на заявление, с приложением документов, которые подтверждают возражения относительно заявления; заранее направить отзыв лицам, участвующим в деле, доказательства направления (квитанцию об отправке, уведомление о вручении) представить в суд; </w:t>
      </w:r>
      <w:proofErr w:type="gramEnd"/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lastRenderedPageBreak/>
        <w:t xml:space="preserve">- детализированную расшифровку кредиторской задолженности перед каждым кредитором (в том числе с указанием основания – договор, накладные, акты, платежные документы, периодов просрочки); указать причины возникновения задолженности;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детализированную расшифровку дебиторской задолженности (в том числе с указанием наименования и адресов должников, основания возникновения задолженности – договор, накладные, акты, платежные документы и пр., периодов просрочки), список дебиторов подтвердить первичной документацией подтверждающей основания и размер задолженности. Представить сведения о ведении претензионной работы по взысканию дебиторской задолженности;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возмещению вреда, причиненного жизни или здоровью граждан, выплате компенсации сверх возмещения вреда, оплате труда работников должника и выплате им выходных пособий, сумма вознаграждения авторов результатов интеллектуальной деятельности; сведения о численности работников должника; список работников, перед которыми имеется задолженность, с указанием суммы задолженности перед каждым; штатное расписание; трудовые договоры, приказы о приеме на работу и пр.;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сведения о наличии (отсутствии) задолженности по оплате обязательных платежей, налогов и сборов (первичную отчетную документацию, декларации, справки о задолженности по обязательным платежам из налогового органа и внебюджетных фондов);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бухгалтерские балансы за три последних года с отметкой налогового органа о принятии, доказательства наличия (отсутствия) имущества (ответы компетентных органов); расшифровку активов и пассивов; бухгалтерский баланс на последнюю отчетную дату с отметкой налогового органа о принятии, отчетом о прибылях и убытках и расшифровкой по отчету «Основные средства»; </w:t>
      </w:r>
      <w:proofErr w:type="gramStart"/>
      <w:r w:rsidRPr="00EF59FC">
        <w:rPr>
          <w:rFonts w:ascii="Times New Roman" w:eastAsia="Times New Roman" w:hAnsi="Times New Roman" w:cs="Times New Roman"/>
        </w:rPr>
        <w:t>выписку о движении денежных средств по счетам в банках и иных кредитных организациях за последние 12 месяцев, акт сверки задолженности по обязательным платежам; ликвидационный баланс с отметкой налогового органа о принятии; учредительные документы должника, свидетельство о государственной регистрации юридического лица; информацию о том, является ли должник учредителем юридических лиц;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F59FC">
        <w:rPr>
          <w:rFonts w:ascii="Times New Roman" w:eastAsia="Times New Roman" w:hAnsi="Times New Roman" w:cs="Times New Roman"/>
        </w:rPr>
        <w:t>протокол собрания работников должника, на котором избран представитель работников должника для участия в арбитражном процессе по делу о банкротстве, если указанное собрание проведено; документы, подтверждающие наличие у руководителя должника допуска к государственной тайне, с указанием формы допуска (при наличии у должника лицензии на проведение работ с использованием сведений, составляющих государственную тайну);</w:t>
      </w:r>
      <w:proofErr w:type="gramEnd"/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результатах обращения взыскания на имущество должника (постановления о возбуждении и окончании исполнительного производства, справку ФССП о состоянии исполнения);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отчет о стоимости имущества должника, подготовленный оценщиком, при наличии такового отчета;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правоустанавливающие документы, подтверждающие наличие соответствующего статуса, свидетельство о государственной регистрации;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сведения о том, использует ли предприятие сведения, составляющие государственную тайну (в случае использования указать форму допуска к государственной тайне руководителя и степени секретности сведений);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выписку о движении денежных средств по счетам в банках и иных кредитных организациях за </w:t>
      </w:r>
      <w:proofErr w:type="gramStart"/>
      <w:r w:rsidRPr="00EF59FC">
        <w:rPr>
          <w:rFonts w:ascii="Times New Roman" w:eastAsia="Times New Roman" w:hAnsi="Times New Roman" w:cs="Times New Roman"/>
        </w:rPr>
        <w:t>последние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12 месяцев;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- акт сверки задолженности по обязательным платежам (при наличии таковой);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том, является ли должник учредителем юридических лиц.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Разъяснить должнику, что представление отзыва на заявление с указанием вышеперечисленных сведений, а также направление отзыва лицам, участвующим в деле, в силу статьи 47 Федерального закона от 26.10.2002 № 127-ФЗ «О несостоятельности (банкротстве)» является его обязанностью.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lastRenderedPageBreak/>
        <w:t>Предложить должнику принять исчерпывающие меры по погашению предъявленной заявителем задолженности вне процедур банкротства и доказательства погашения представить в суд.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Обязать: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Уполномоченный орган – Управление Федеральной налоговой службы по Ростовской области (адрес: 344002, г. Ростов-на-Дону, ул. </w:t>
      </w:r>
      <w:proofErr w:type="gramStart"/>
      <w:r w:rsidRPr="00EF59FC">
        <w:rPr>
          <w:rFonts w:ascii="Times New Roman" w:eastAsia="Times New Roman" w:hAnsi="Times New Roman" w:cs="Times New Roman"/>
        </w:rPr>
        <w:t>Социалистическая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, д. 96-98) в срок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r w:rsidRPr="00EF59FC">
        <w:rPr>
          <w:rFonts w:ascii="Times New Roman" w:eastAsia="Times New Roman" w:hAnsi="Times New Roman" w:cs="Times New Roman"/>
        </w:rPr>
        <w:t xml:space="preserve">: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бухгалтерскую и налоговую отчетность за последние три года в отношении должника;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наличии задолженности должника по обязательным платежам и страховым взносам с расшифровкой задолженности;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информацию о том, является ли должник учредителем юридических лиц;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 наличии счетов у должника в кредитных организациях, выписку о движении денежных средств по счетам должника;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сведения об имуществе должника;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- выписку из Единого государственного реестра юридических лиц в отношении должника по состоянию на дату судебного заседания.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Управление Федеральной службы судебных приставов по Ростовской области (адрес: 344002, г. Ростов-на-Дону, пер. Соборный, д. 2а) до </w:t>
      </w:r>
      <w:r w:rsidR="003B46EE" w:rsidRPr="00EF59FC">
        <w:rPr>
          <w:rFonts w:ascii="Times New Roman" w:eastAsia="Times New Roman" w:hAnsi="Times New Roman" w:cs="Times New Roman"/>
        </w:rPr>
        <w:t>[99]</w:t>
      </w:r>
      <w:proofErr w:type="gramStart"/>
      <w:r w:rsidRPr="00EF59FC">
        <w:rPr>
          <w:rFonts w:ascii="Times New Roman" w:eastAsia="Times New Roman" w:hAnsi="Times New Roman" w:cs="Times New Roman"/>
        </w:rPr>
        <w:t>.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F59FC">
        <w:rPr>
          <w:rFonts w:ascii="Times New Roman" w:eastAsia="Times New Roman" w:hAnsi="Times New Roman" w:cs="Times New Roman"/>
        </w:rPr>
        <w:t>п</w:t>
      </w:r>
      <w:proofErr w:type="gramEnd"/>
      <w:r w:rsidRPr="00EF59FC">
        <w:rPr>
          <w:rFonts w:ascii="Times New Roman" w:eastAsia="Times New Roman" w:hAnsi="Times New Roman" w:cs="Times New Roman"/>
        </w:rPr>
        <w:t>редставить в суд: пояснения о том, производилось ли принудительное взыскание в отношении должника (представить справку по исполнительному производству, копии материалов исполнительного производства).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EF59FC">
        <w:rPr>
          <w:rFonts w:ascii="Times New Roman" w:eastAsia="Times New Roman" w:hAnsi="Times New Roman" w:cs="Times New Roman"/>
        </w:rPr>
        <w:t xml:space="preserve">Обязать заявленную саморегулируемую организацию – ассоциацию </w:t>
      </w:r>
      <w:r w:rsidR="00FC0728" w:rsidRPr="00EF59FC">
        <w:rPr>
          <w:rFonts w:ascii="Times New Roman" w:eastAsia="Times New Roman" w:hAnsi="Times New Roman" w:cs="Times New Roman"/>
        </w:rPr>
        <w:t xml:space="preserve">«[987]» </w:t>
      </w:r>
      <w:r w:rsidRPr="00EF59FC">
        <w:rPr>
          <w:rFonts w:ascii="Times New Roman" w:eastAsia="Times New Roman" w:hAnsi="Times New Roman" w:cs="Times New Roman"/>
        </w:rPr>
        <w:t>не позднее, чем через 9 дней с даты получения настоящего определения, представить сведения о кандидатуре арбитражного управляющего из числа своих членов, и представить документы, подтверждающие соответствие данной кандидатуры арбитражного управляющего установленным Федеральным законом от 26.10.2002 № 127- ФЗ «О несостоятельности (банкротстве)» требованиям (в том числе идентификационный номер налогоплательщика или паспортные данные, почтовый адрес в Российской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F59FC">
        <w:rPr>
          <w:rFonts w:ascii="Times New Roman" w:eastAsia="Times New Roman" w:hAnsi="Times New Roman" w:cs="Times New Roman"/>
        </w:rPr>
        <w:t>Федерации, по которому все заинтересованные лица могут направлять ему корреспонденцию, решение указанного органа о представлении для утверждения соответствующей кандидатуры, согласие кандидата на утверждение), доказательства направления информации о соответствии кандидатуры арбитражного управляющего требованиям действующего законодательства о банкротстве должнику.</w:t>
      </w:r>
      <w:proofErr w:type="gramEnd"/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EF59FC">
        <w:rPr>
          <w:rFonts w:ascii="Times New Roman" w:eastAsia="Times New Roman" w:hAnsi="Times New Roman" w:cs="Times New Roman"/>
        </w:rPr>
        <w:t>В соответствии со статьей 121 Арбитражного процессуального кодекса Российской Федерации лица, участвующие в деле, после получения определения о принятии искового заявления или заявления к производству и возбуждении производства по делу, а лица, вступившие в дело или привлеченные к участию в деле позднее, и иные участники арбитражного процесса после получения первого судебного акта по рассматриваемому делу самостоятельно принимают меры по получению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информации о движении дела с использованием любых источников такой информации и любых сре</w:t>
      </w:r>
      <w:proofErr w:type="gramStart"/>
      <w:r w:rsidRPr="00EF59FC">
        <w:rPr>
          <w:rFonts w:ascii="Times New Roman" w:eastAsia="Times New Roman" w:hAnsi="Times New Roman" w:cs="Times New Roman"/>
        </w:rPr>
        <w:t>дств св</w:t>
      </w:r>
      <w:proofErr w:type="gramEnd"/>
      <w:r w:rsidRPr="00EF59FC">
        <w:rPr>
          <w:rFonts w:ascii="Times New Roman" w:eastAsia="Times New Roman" w:hAnsi="Times New Roman" w:cs="Times New Roman"/>
        </w:rPr>
        <w:t>язи.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В соответствии со статьей 9 Арбитражного процессуального кодекса Российской Федерации лица, участвующие в деле, несут риск наступления последствий совершения или не совершения ими процессуальных действий.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Разъяснить сторонам, что с информацией о движении настоящего дела, в том числе об объявлении перерыва и продолжении судебного заседания после перерыва, они могут ознакомиться на официальном сайте Арбитражного суда Ростовской области в сети Интернет -www.rostov.arbitr.ru.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Документы в электронном виде могут подаваться в арбитражный суд только посредством информационного ресурса «Мой Арбитр» (http://rostov.arbitr.ru).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EF59FC">
        <w:rPr>
          <w:rFonts w:ascii="Times New Roman" w:eastAsia="Times New Roman" w:hAnsi="Times New Roman" w:cs="Times New Roman"/>
        </w:rPr>
        <w:t xml:space="preserve">Разъяснить лицам, участвующим в деле, что в силу части 1 статьи 122, части 1 статьи 177, части 1 статьи 186 Арбитражного процессуального кодекса Российской Федерации последующие судебные акты по делу направляются посредством размещения этих судебных актов на официальном сайте арбитражного суда в сети «Интернет» в информационной системе «Картотека </w:t>
      </w:r>
      <w:r w:rsidRPr="00EF59FC">
        <w:rPr>
          <w:rFonts w:ascii="Times New Roman" w:eastAsia="Times New Roman" w:hAnsi="Times New Roman" w:cs="Times New Roman"/>
        </w:rPr>
        <w:lastRenderedPageBreak/>
        <w:t>арбитражных дел» (http://kad.arbitr.ru) в режиме ограниченного доступа без дублирования</w:t>
      </w:r>
      <w:proofErr w:type="gramEnd"/>
      <w:r w:rsidRPr="00EF59FC">
        <w:rPr>
          <w:rFonts w:ascii="Times New Roman" w:eastAsia="Times New Roman" w:hAnsi="Times New Roman" w:cs="Times New Roman"/>
        </w:rPr>
        <w:t xml:space="preserve"> на бумажном носителе.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 xml:space="preserve">Код доступа к оригиналам судебных актов, подписанных электронной подписью и размещенных в информационной системе «Картотека арбитражных дел», содержится в нижнем левом углу определения. Для реализации ограниченного доступа к оригиналу судебного акта необходима регистрация на портале государственных услуг. </w:t>
      </w:r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С информацией о движении дела можно ознакомиться на официальном сайте суда по адресу: http://rostov.arbitr.ru. Адрес электронной почты суда: (e-</w:t>
      </w:r>
      <w:proofErr w:type="spellStart"/>
      <w:r w:rsidRPr="00EF59FC">
        <w:rPr>
          <w:rFonts w:ascii="Times New Roman" w:eastAsia="Times New Roman" w:hAnsi="Times New Roman" w:cs="Times New Roman"/>
        </w:rPr>
        <w:t>mail</w:t>
      </w:r>
      <w:proofErr w:type="spellEnd"/>
      <w:r w:rsidRPr="00EF59FC">
        <w:rPr>
          <w:rFonts w:ascii="Times New Roman" w:eastAsia="Times New Roman" w:hAnsi="Times New Roman" w:cs="Times New Roman"/>
        </w:rPr>
        <w:t xml:space="preserve">): </w:t>
      </w:r>
      <w:hyperlink r:id="rId7" w:tooltip="mailto:info@rostov.arbitr.ru." w:history="1">
        <w:r w:rsidRPr="00EF59FC">
          <w:rPr>
            <w:rStyle w:val="af0"/>
            <w:rFonts w:ascii="Times New Roman" w:eastAsia="Times New Roman" w:hAnsi="Times New Roman" w:cs="Times New Roman"/>
          </w:rPr>
          <w:t>info@rostov.arbitr.ru.</w:t>
        </w:r>
      </w:hyperlink>
      <w:r w:rsidRPr="00EF59FC">
        <w:rPr>
          <w:rFonts w:ascii="Times New Roman" w:eastAsia="Times New Roman" w:hAnsi="Times New Roman" w:cs="Times New Roman"/>
        </w:rPr>
        <w:t xml:space="preserve"> Тел. (факс) справочной службы суда: (863) 282-84-44. Процессуальные документы по делу в электронном виде могут подаваться только посредством информационного ресурса «Мой Арбитр»: </w:t>
      </w:r>
      <w:hyperlink r:id="rId8" w:tooltip="https://my.arbitr.ru." w:history="1">
        <w:r w:rsidRPr="00EF59FC">
          <w:rPr>
            <w:rStyle w:val="af0"/>
            <w:rFonts w:ascii="Times New Roman" w:eastAsia="Times New Roman" w:hAnsi="Times New Roman" w:cs="Times New Roman"/>
          </w:rPr>
          <w:t>https://my.arbitr.ru.</w:t>
        </w:r>
      </w:hyperlink>
    </w:p>
    <w:p w:rsidR="00176A9A" w:rsidRPr="00EF59FC" w:rsidRDefault="00E534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F59FC">
        <w:rPr>
          <w:rFonts w:ascii="Times New Roman" w:eastAsia="Times New Roman" w:hAnsi="Times New Roman" w:cs="Times New Roman"/>
        </w:rPr>
        <w:t>Настоящее определение направить для сведения в Управление Федеральной службы государственной регистрации, кадастра и картографии по Ростовской области.</w:t>
      </w:r>
    </w:p>
    <w:p w:rsidR="00176A9A" w:rsidRPr="00EF59FC" w:rsidRDefault="00176A9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76A9A" w:rsidRPr="00EF59FC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76A9A" w:rsidRPr="00EF59FC" w:rsidRDefault="00E534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F59FC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176A9A" w:rsidRPr="00EF59FC" w:rsidRDefault="00D60D5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F59FC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176A9A" w:rsidRPr="00EF59FC" w:rsidRDefault="00176A9A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176A9A" w:rsidRPr="00EF59FC" w:rsidRDefault="00176A9A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176A9A" w:rsidRPr="00EF59FC" w:rsidRDefault="00176A9A">
      <w:pPr>
        <w:rPr>
          <w:rFonts w:ascii="Times New Roman" w:hAnsi="Times New Roman" w:cs="Times New Roman"/>
        </w:rPr>
      </w:pPr>
    </w:p>
    <w:sectPr w:rsidR="00176A9A" w:rsidRPr="00EF59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57B4" w:rsidRDefault="00AB57B4">
      <w:pPr>
        <w:spacing w:after="0" w:line="240" w:lineRule="auto"/>
      </w:pPr>
      <w:r>
        <w:separator/>
      </w:r>
    </w:p>
  </w:endnote>
  <w:endnote w:type="continuationSeparator" w:id="0">
    <w:p w:rsidR="00AB57B4" w:rsidRDefault="00AB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57B4" w:rsidRDefault="00AB57B4">
      <w:pPr>
        <w:spacing w:after="0" w:line="240" w:lineRule="auto"/>
      </w:pPr>
      <w:r>
        <w:separator/>
      </w:r>
    </w:p>
  </w:footnote>
  <w:footnote w:type="continuationSeparator" w:id="0">
    <w:p w:rsidR="00AB57B4" w:rsidRDefault="00AB5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A9A"/>
    <w:rsid w:val="00176A9A"/>
    <w:rsid w:val="001E36B6"/>
    <w:rsid w:val="003B46EE"/>
    <w:rsid w:val="004A088C"/>
    <w:rsid w:val="004F7FD4"/>
    <w:rsid w:val="0081311D"/>
    <w:rsid w:val="009D2728"/>
    <w:rsid w:val="00AB57B4"/>
    <w:rsid w:val="00BA217E"/>
    <w:rsid w:val="00D60D50"/>
    <w:rsid w:val="00E534F8"/>
    <w:rsid w:val="00EF59FC"/>
    <w:rsid w:val="00FC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arbitr.ru.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rostov.arbitr.ru.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1756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8</cp:revision>
  <dcterms:created xsi:type="dcterms:W3CDTF">2025-12-15T15:33:00Z</dcterms:created>
  <dcterms:modified xsi:type="dcterms:W3CDTF">2026-07-21T12:41:00Z</dcterms:modified>
</cp:coreProperties>
</file>