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0D98" w:rsidRPr="006374E5" w:rsidRDefault="00357C0F">
      <w:pPr>
        <w:jc w:val="center"/>
      </w:pPr>
      <w:r w:rsidRPr="006374E5">
        <w:rPr>
          <w:noProof/>
        </w:rPr>
        <mc:AlternateContent>
          <mc:Choice Requires="wpg">
            <w:drawing>
              <wp:inline distT="0" distB="0" distL="0" distR="0" wp14:anchorId="6CE233E4" wp14:editId="3CED915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8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w15="http://schemas.microsoft.com/office/word/2012/wordml"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4.00pt;height:51.00pt;mso-wrap-distance-left:0.00pt;mso-wrap-distance-top:0.00pt;mso-wrap-distance-right:0.00pt;mso-wrap-distance-bottom:0.00pt;" stroked="f">
                <v:path textboxrect="0,0,0,0"/>
                <v:imagedata r:id="rId15" o:title=""/>
              </v:shape>
            </w:pict>
          </mc:Fallback>
        </mc:AlternateContent>
      </w:r>
    </w:p>
    <w:p w:rsidR="005B0D98" w:rsidRPr="006374E5" w:rsidRDefault="005B0D98">
      <w:pPr>
        <w:spacing w:line="360" w:lineRule="auto"/>
        <w:jc w:val="center"/>
      </w:pPr>
    </w:p>
    <w:p w:rsidR="005B0D98" w:rsidRPr="006374E5" w:rsidRDefault="00357C0F">
      <w:pPr>
        <w:jc w:val="center"/>
        <w:rPr>
          <w:bCs/>
          <w:sz w:val="28"/>
          <w:szCs w:val="28"/>
        </w:rPr>
      </w:pPr>
      <w:r w:rsidRPr="006374E5">
        <w:rPr>
          <w:bCs/>
          <w:sz w:val="28"/>
          <w:szCs w:val="28"/>
        </w:rPr>
        <w:t>АРБИТРАЖНЫЙ СУД РОСТОВСКОЙ ОБЛАСТИ</w:t>
      </w:r>
    </w:p>
    <w:p w:rsidR="005B0D98" w:rsidRPr="006374E5" w:rsidRDefault="00357C0F">
      <w:pPr>
        <w:jc w:val="center"/>
      </w:pPr>
      <w:r w:rsidRPr="006374E5">
        <w:t>344 002 г. Ростов-на-Дону, ул. Станиславского, 10/11-13</w:t>
      </w:r>
    </w:p>
    <w:p w:rsidR="005B0D98" w:rsidRPr="006374E5" w:rsidRDefault="00357C0F">
      <w:pPr>
        <w:jc w:val="center"/>
        <w:rPr>
          <w:lang w:val="en-US"/>
        </w:rPr>
      </w:pPr>
      <w:r w:rsidRPr="006374E5">
        <w:rPr>
          <w:lang w:val="en-US"/>
        </w:rPr>
        <w:t>http://www.</w:t>
      </w:r>
      <w:proofErr w:type="spellStart"/>
      <w:r w:rsidRPr="006374E5">
        <w:rPr>
          <w:lang w:val="en-US"/>
        </w:rPr>
        <w:t>rostov</w:t>
      </w:r>
      <w:proofErr w:type="spellEnd"/>
      <w:r w:rsidRPr="006374E5">
        <w:rPr>
          <w:lang w:val="en-US"/>
        </w:rPr>
        <w:t>.</w:t>
      </w:r>
      <w:proofErr w:type="spellStart"/>
      <w:r w:rsidRPr="006374E5">
        <w:rPr>
          <w:lang w:val="en-US"/>
        </w:rPr>
        <w:t>arbitr</w:t>
      </w:r>
      <w:proofErr w:type="spellEnd"/>
      <w:r w:rsidRPr="006374E5">
        <w:rPr>
          <w:lang w:val="en-US"/>
        </w:rPr>
        <w:t>.</w:t>
      </w:r>
      <w:proofErr w:type="spellStart"/>
      <w:r w:rsidRPr="006374E5">
        <w:rPr>
          <w:lang w:val="en-US"/>
        </w:rPr>
        <w:t>ru</w:t>
      </w:r>
      <w:proofErr w:type="spellEnd"/>
      <w:r w:rsidRPr="006374E5">
        <w:rPr>
          <w:lang w:val="en-US"/>
        </w:rPr>
        <w:t xml:space="preserve">; </w:t>
      </w:r>
      <w:r w:rsidRPr="006374E5">
        <w:t>е</w:t>
      </w:r>
      <w:r w:rsidRPr="006374E5">
        <w:rPr>
          <w:lang w:val="en-US"/>
        </w:rPr>
        <w:t xml:space="preserve">-mail: </w:t>
      </w:r>
      <w:r w:rsidR="00EE54F3" w:rsidRPr="006374E5">
        <w:fldChar w:fldCharType="begin"/>
      </w:r>
      <w:r w:rsidR="00EE54F3" w:rsidRPr="006374E5">
        <w:rPr>
          <w:lang w:val="en-US"/>
        </w:rPr>
        <w:instrText xml:space="preserve"> HYPERLINK "mailto:info@rostov.arbitr.ru" \o "mailto:info@rostov.arbitr.ru" </w:instrText>
      </w:r>
      <w:r w:rsidR="00EE54F3" w:rsidRPr="006374E5">
        <w:fldChar w:fldCharType="separate"/>
      </w:r>
      <w:r w:rsidRPr="006374E5">
        <w:rPr>
          <w:rStyle w:val="afc"/>
          <w:lang w:val="en-US"/>
        </w:rPr>
        <w:t>info@</w:t>
      </w:r>
      <w:proofErr w:type="spellStart"/>
      <w:r w:rsidRPr="006374E5">
        <w:rPr>
          <w:rStyle w:val="afc"/>
          <w:lang w:val="en-US"/>
        </w:rPr>
        <w:t>rostov</w:t>
      </w:r>
      <w:proofErr w:type="spellEnd"/>
      <w:r w:rsidRPr="006374E5">
        <w:rPr>
          <w:rStyle w:val="afc"/>
          <w:lang w:val="en-US"/>
        </w:rPr>
        <w:t>.</w:t>
      </w:r>
      <w:proofErr w:type="spellStart"/>
      <w:r w:rsidRPr="006374E5">
        <w:rPr>
          <w:rStyle w:val="afc"/>
          <w:lang w:val="en-US"/>
        </w:rPr>
        <w:t>arbitr</w:t>
      </w:r>
      <w:proofErr w:type="spellEnd"/>
      <w:r w:rsidRPr="006374E5">
        <w:rPr>
          <w:rStyle w:val="afc"/>
          <w:lang w:val="en-US"/>
        </w:rPr>
        <w:t>.</w:t>
      </w:r>
      <w:proofErr w:type="spellStart"/>
      <w:r w:rsidRPr="006374E5">
        <w:rPr>
          <w:rStyle w:val="afc"/>
          <w:lang w:val="en-US"/>
        </w:rPr>
        <w:t>ru</w:t>
      </w:r>
      <w:proofErr w:type="spellEnd"/>
      <w:r w:rsidR="00EE54F3" w:rsidRPr="006374E5">
        <w:rPr>
          <w:rStyle w:val="afc"/>
          <w:lang w:val="en-US"/>
        </w:rPr>
        <w:fldChar w:fldCharType="end"/>
      </w:r>
    </w:p>
    <w:p w:rsidR="005B0D98" w:rsidRPr="006374E5" w:rsidRDefault="005B0D98">
      <w:pPr>
        <w:spacing w:line="360" w:lineRule="auto"/>
        <w:jc w:val="center"/>
        <w:outlineLvl w:val="0"/>
        <w:rPr>
          <w:lang w:val="en-US"/>
        </w:rPr>
      </w:pPr>
    </w:p>
    <w:p w:rsidR="005B0D98" w:rsidRPr="006374E5" w:rsidRDefault="00357C0F">
      <w:pPr>
        <w:spacing w:line="360" w:lineRule="auto"/>
        <w:jc w:val="center"/>
        <w:outlineLvl w:val="0"/>
        <w:rPr>
          <w:sz w:val="28"/>
          <w:szCs w:val="28"/>
        </w:rPr>
      </w:pPr>
      <w:r w:rsidRPr="006374E5">
        <w:rPr>
          <w:sz w:val="28"/>
          <w:szCs w:val="28"/>
        </w:rPr>
        <w:t xml:space="preserve">О </w:t>
      </w:r>
      <w:proofErr w:type="gramStart"/>
      <w:r w:rsidRPr="006374E5">
        <w:rPr>
          <w:sz w:val="28"/>
          <w:szCs w:val="28"/>
        </w:rPr>
        <w:t>П</w:t>
      </w:r>
      <w:proofErr w:type="gramEnd"/>
      <w:r w:rsidRPr="006374E5">
        <w:rPr>
          <w:sz w:val="28"/>
          <w:szCs w:val="28"/>
        </w:rPr>
        <w:t xml:space="preserve"> Р Е Д Е Л Е Н И Е</w:t>
      </w:r>
    </w:p>
    <w:p w:rsidR="005B0D98" w:rsidRPr="006374E5" w:rsidRDefault="00357C0F">
      <w:pPr>
        <w:jc w:val="center"/>
      </w:pPr>
      <w:r w:rsidRPr="006374E5">
        <w:t xml:space="preserve">о принятии к рассмотрению заявления об установлении размера требований кредиторов </w:t>
      </w:r>
    </w:p>
    <w:p w:rsidR="005B0D98" w:rsidRPr="006374E5" w:rsidRDefault="005B0D98">
      <w:pPr>
        <w:jc w:val="center"/>
      </w:pPr>
    </w:p>
    <w:p w:rsidR="005B0D98" w:rsidRPr="006374E5" w:rsidRDefault="00357C0F">
      <w:r w:rsidRPr="006374E5">
        <w:t xml:space="preserve">г. Ростов-на-Дону </w:t>
      </w: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 w:rsidR="0078517E" w:rsidRPr="006374E5" w:rsidTr="00EC04E3">
        <w:tc>
          <w:tcPr>
            <w:tcW w:w="6487" w:type="dxa"/>
          </w:tcPr>
          <w:p w:rsidR="0078517E" w:rsidRPr="006374E5" w:rsidRDefault="0078517E" w:rsidP="0078517E">
            <w:pPr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</w:pPr>
            <w:r w:rsidRPr="006374E5"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>[66]</w:t>
            </w:r>
            <w:r w:rsidRPr="006374E5">
              <w:t xml:space="preserve">                                                                                                                             </w:t>
            </w:r>
          </w:p>
        </w:tc>
        <w:tc>
          <w:tcPr>
            <w:tcW w:w="3083" w:type="dxa"/>
          </w:tcPr>
          <w:p w:rsidR="0078517E" w:rsidRPr="006374E5" w:rsidRDefault="0078517E" w:rsidP="00A80071">
            <w:pPr>
              <w:rPr>
                <w:lang w:val="en-US"/>
              </w:rPr>
            </w:pPr>
            <w:r w:rsidRPr="006374E5">
              <w:t>Дело№</w:t>
            </w:r>
            <w:r w:rsidR="00A80071" w:rsidRPr="006374E5">
              <w:rPr>
                <w:rFonts w:ascii="Liberation Sans" w:eastAsia="Liberation Sans" w:hAnsi="Liberation Sans" w:cs="Liberation Sans"/>
                <w:color w:val="212121"/>
                <w:sz w:val="23"/>
                <w:highlight w:val="white"/>
              </w:rPr>
              <w:t xml:space="preserve">[1] </w:t>
            </w:r>
          </w:p>
        </w:tc>
      </w:tr>
    </w:tbl>
    <w:p w:rsidR="005B0D98" w:rsidRPr="006374E5" w:rsidRDefault="005B0D98">
      <w:pPr>
        <w:tabs>
          <w:tab w:val="left" w:pos="6300"/>
        </w:tabs>
        <w:spacing w:line="360" w:lineRule="auto"/>
      </w:pPr>
    </w:p>
    <w:p w:rsidR="005B0D98" w:rsidRPr="006374E5" w:rsidRDefault="00357C0F">
      <w:pPr>
        <w:ind w:firstLine="709"/>
        <w:jc w:val="both"/>
      </w:pPr>
      <w:r w:rsidRPr="006374E5">
        <w:t xml:space="preserve">Арбитражный суд Ростовской области  в составе судьи </w:t>
      </w:r>
      <w:r w:rsidR="00B503AA" w:rsidRPr="006374E5">
        <w:t>[415]</w:t>
      </w:r>
      <w:r w:rsidRPr="006374E5">
        <w:t xml:space="preserve">., </w:t>
      </w:r>
    </w:p>
    <w:p w:rsidR="005B0D98" w:rsidRPr="006374E5" w:rsidRDefault="00357C0F">
      <w:pPr>
        <w:jc w:val="both"/>
      </w:pPr>
      <w:r w:rsidRPr="006374E5">
        <w:t xml:space="preserve">ознакомившись с заявлением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[989]</w:t>
      </w:r>
      <w:r w:rsidRPr="006374E5">
        <w:t xml:space="preserve"> (ИНН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[991]</w:t>
      </w:r>
      <w:r w:rsidRPr="006374E5">
        <w:t xml:space="preserve">, ОГРН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[990]</w:t>
      </w:r>
      <w:r w:rsidRPr="006374E5">
        <w:t xml:space="preserve">, место нахождения: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[988]</w:t>
      </w:r>
      <w:r w:rsidRPr="006374E5">
        <w:t>)</w:t>
      </w:r>
    </w:p>
    <w:p w:rsidR="005B0D98" w:rsidRPr="006374E5" w:rsidRDefault="00357C0F">
      <w:pPr>
        <w:jc w:val="both"/>
      </w:pPr>
      <w:r w:rsidRPr="006374E5">
        <w:t xml:space="preserve">о включении в реестр требований кредиторов </w:t>
      </w:r>
    </w:p>
    <w:p w:rsidR="005B0D98" w:rsidRPr="006374E5" w:rsidRDefault="00357C0F">
      <w:pPr>
        <w:tabs>
          <w:tab w:val="left" w:pos="708"/>
          <w:tab w:val="center" w:pos="4677"/>
          <w:tab w:val="right" w:pos="9355"/>
        </w:tabs>
        <w:jc w:val="both"/>
      </w:pPr>
      <w:r w:rsidRPr="006374E5">
        <w:t>в рамках дела о н</w:t>
      </w:r>
      <w:r w:rsidR="0074739F" w:rsidRPr="006374E5">
        <w:t>есостоятельности (банкротстве)</w:t>
      </w:r>
      <w:r w:rsidRPr="006374E5">
        <w:t xml:space="preserve"> </w:t>
      </w:r>
      <w:r w:rsidR="0074739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[2.1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] </w:t>
      </w:r>
      <w:r w:rsidRPr="006374E5">
        <w:t>(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[3]</w:t>
      </w:r>
      <w:r w:rsidRPr="006374E5">
        <w:t xml:space="preserve"> года рождения, место рождения: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[3.1]</w:t>
      </w:r>
      <w:r w:rsidRPr="006374E5">
        <w:t xml:space="preserve">, ИНН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[4]</w:t>
      </w:r>
      <w:r w:rsidRPr="006374E5">
        <w:t xml:space="preserve">, адрес регистрации: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[6]</w:t>
      </w:r>
      <w:r w:rsidRPr="006374E5">
        <w:t>),</w:t>
      </w:r>
    </w:p>
    <w:p w:rsidR="005B0D98" w:rsidRPr="006374E5" w:rsidRDefault="005B0D98">
      <w:pPr>
        <w:jc w:val="both"/>
      </w:pPr>
    </w:p>
    <w:p w:rsidR="005B0D98" w:rsidRPr="006374E5" w:rsidRDefault="00357C0F">
      <w:pPr>
        <w:widowControl w:val="0"/>
        <w:ind w:firstLine="709"/>
        <w:jc w:val="both"/>
      </w:pPr>
      <w:r w:rsidRPr="006374E5">
        <w:t xml:space="preserve">установил: решением Арбитражного суда Ростовской области от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[7] </w:t>
      </w:r>
      <w:r w:rsidRPr="006374E5"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proofErr w:type="gramStart"/>
      <w:r w:rsidRPr="006374E5">
        <w:t>утвержден</w:t>
      </w:r>
      <w:proofErr w:type="gramEnd"/>
      <w:r w:rsidRPr="006374E5">
        <w:t xml:space="preserve">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[8]</w:t>
      </w:r>
      <w:r w:rsidRPr="006374E5">
        <w:t xml:space="preserve">. </w:t>
      </w:r>
    </w:p>
    <w:p w:rsidR="005B0D98" w:rsidRPr="006374E5" w:rsidRDefault="00357C0F">
      <w:pPr>
        <w:widowControl w:val="0"/>
        <w:ind w:firstLine="709"/>
        <w:jc w:val="both"/>
      </w:pPr>
      <w:r w:rsidRPr="006374E5">
        <w:t>Сведения о введении процедуры реализации имущества должника опубликованы</w:t>
      </w:r>
      <w:r w:rsidR="00B8602C" w:rsidRPr="006374E5">
        <w:t xml:space="preserve"> [на сайте ЕФРСБ №[9] от </w:t>
      </w:r>
      <w:r w:rsidR="00F23F25" w:rsidRPr="006374E5">
        <w:t>[11]]</w:t>
      </w:r>
      <w:r w:rsidRPr="006374E5">
        <w:t xml:space="preserve"> в газете «Коммерсантъ» №</w:t>
      </w:r>
      <w:r w:rsidR="00E231EC" w:rsidRPr="006374E5">
        <w:t>[67]</w:t>
      </w:r>
      <w:r w:rsidR="00B503AA" w:rsidRPr="006374E5">
        <w:t xml:space="preserve"> от </w:t>
      </w:r>
      <w:r w:rsidR="00E231EC" w:rsidRPr="006374E5">
        <w:rPr>
          <w:rFonts w:ascii="Liberation Sans" w:eastAsia="Liberation Sans" w:hAnsi="Liberation Sans" w:cs="Liberation Sans"/>
          <w:color w:val="212121"/>
          <w:sz w:val="23"/>
        </w:rPr>
        <w:t>[68]</w:t>
      </w:r>
      <w:r w:rsidRPr="006374E5">
        <w:t xml:space="preserve"> </w:t>
      </w:r>
    </w:p>
    <w:p w:rsidR="005B0D98" w:rsidRPr="006374E5" w:rsidRDefault="00E231EC">
      <w:pPr>
        <w:widowControl w:val="0"/>
        <w:ind w:firstLine="709"/>
        <w:jc w:val="both"/>
      </w:pPr>
      <w:r w:rsidRPr="006374E5">
        <w:rPr>
          <w:shd w:val="clear" w:color="auto" w:fill="FFFFFF"/>
        </w:rPr>
        <w:t>[23]</w:t>
      </w:r>
      <w:r w:rsidR="00357C0F" w:rsidRPr="006374E5">
        <w:rPr>
          <w:shd w:val="clear" w:color="auto" w:fill="FFFFFF"/>
        </w:rPr>
        <w:t xml:space="preserve"> (согласно штампу канцелярии</w:t>
      </w:r>
      <w:r w:rsidRPr="006374E5">
        <w:rPr>
          <w:shd w:val="clear" w:color="auto" w:fill="FFFFFF"/>
        </w:rPr>
        <w:t>)</w:t>
      </w:r>
      <w:r w:rsidR="00357C0F" w:rsidRPr="006374E5">
        <w:rPr>
          <w:shd w:val="clear" w:color="auto" w:fill="FFFFFF"/>
        </w:rPr>
        <w:t xml:space="preserve">; </w:t>
      </w:r>
      <w:proofErr w:type="gramStart"/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[24]</w:t>
      </w:r>
      <w:r w:rsidR="00357C0F" w:rsidRPr="006374E5">
        <w:rPr>
          <w:shd w:val="clear" w:color="auto" w:fill="FFFFFF"/>
        </w:rPr>
        <w:t xml:space="preserve"> </w:t>
      </w:r>
      <w:r w:rsidR="00357C0F" w:rsidRPr="006374E5">
        <w:t>посредством сервиса электронной подачи документов «Мой Арбитр»</w:t>
      </w:r>
      <w:r w:rsidR="00357C0F" w:rsidRPr="006374E5">
        <w:rPr>
          <w:bCs/>
        </w:rPr>
        <w:t>)</w:t>
      </w:r>
      <w:r w:rsidR="00357C0F" w:rsidRPr="006374E5">
        <w:t xml:space="preserve"> [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989]</w:t>
      </w:r>
      <w:r w:rsidR="00357C0F" w:rsidRPr="006374E5"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 w:rsidR="00F35ABE" w:rsidRPr="006374E5">
        <w:t xml:space="preserve"> </w:t>
      </w:r>
      <w:r w:rsidR="00357C0F" w:rsidRPr="006374E5">
        <w:t xml:space="preserve"> </w:t>
      </w:r>
      <w:r w:rsidR="00F35ABE" w:rsidRPr="006374E5">
        <w:t>№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[110]</w:t>
      </w:r>
      <w:r w:rsidR="00357C0F" w:rsidRPr="006374E5">
        <w:t xml:space="preserve"> от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[100]</w:t>
      </w:r>
      <w:r w:rsidR="00357C0F" w:rsidRPr="006374E5">
        <w:t xml:space="preserve">, по договору №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[111]</w:t>
      </w:r>
      <w:r w:rsidR="00357C0F" w:rsidRPr="006374E5">
        <w:t xml:space="preserve"> от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[101]</w:t>
      </w:r>
      <w:r w:rsidR="00357C0F" w:rsidRPr="006374E5">
        <w:t>,</w:t>
      </w:r>
      <w:r w:rsidR="00453F7E" w:rsidRPr="006374E5">
        <w:t xml:space="preserve"> 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[112]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[102]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[113]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[103]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[114]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[104]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, </w:t>
      </w:r>
      <w:r w:rsidR="00453F7E" w:rsidRPr="006374E5">
        <w:t xml:space="preserve">по договору №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[115]</w:t>
      </w:r>
      <w:r w:rsidR="00453F7E" w:rsidRPr="006374E5">
        <w:t xml:space="preserve"> от 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[105]</w:t>
      </w:r>
      <w:r w:rsidR="00453F7E" w:rsidRPr="006374E5">
        <w:rPr>
          <w:rFonts w:ascii="Liberation Sans" w:eastAsia="Liberation Sans" w:hAnsi="Liberation Sans" w:cs="Liberation Sans"/>
          <w:color w:val="212121"/>
          <w:sz w:val="23"/>
        </w:rPr>
        <w:t xml:space="preserve"> </w:t>
      </w:r>
      <w:r w:rsidR="00357C0F" w:rsidRPr="006374E5">
        <w:t xml:space="preserve"> в размере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[12]</w:t>
      </w:r>
      <w:r w:rsidR="00357C0F" w:rsidRPr="006374E5">
        <w:t xml:space="preserve"> руб., из них: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[13</w:t>
      </w:r>
      <w:proofErr w:type="gramEnd"/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] </w:t>
      </w:r>
      <w:r w:rsidR="00357C0F" w:rsidRPr="006374E5">
        <w:t xml:space="preserve">руб. – основной долг,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[14] </w:t>
      </w:r>
      <w:r w:rsidR="00357C0F" w:rsidRPr="006374E5">
        <w:t xml:space="preserve">руб. – проценты, </w:t>
      </w:r>
      <w:r w:rsidR="00357C0F"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[15] </w:t>
      </w:r>
      <w:r w:rsidR="00357C0F" w:rsidRPr="006374E5">
        <w:t>руб. – неустойка;</w:t>
      </w:r>
      <w:r w:rsidR="00C63E48" w:rsidRPr="006374E5">
        <w:br/>
        <w:t>[17] – государственная пошлина, о взыскан</w:t>
      </w:r>
      <w:r w:rsidR="009A4092" w:rsidRPr="006374E5">
        <w:t>ии с должника государственной п</w:t>
      </w:r>
      <w:r w:rsidR="00C63E48" w:rsidRPr="006374E5">
        <w:t>ошлины в размере [16] руб.</w:t>
      </w:r>
      <w:r w:rsidR="00AC3D34" w:rsidRPr="006374E5">
        <w:t xml:space="preserve"> </w:t>
      </w:r>
      <w:r w:rsidR="00357C0F" w:rsidRPr="006374E5">
        <w:t xml:space="preserve"> </w:t>
      </w:r>
    </w:p>
    <w:p w:rsidR="005B0D98" w:rsidRPr="006374E5" w:rsidRDefault="00357C0F">
      <w:pPr>
        <w:ind w:firstLine="706"/>
        <w:jc w:val="both"/>
      </w:pPr>
      <w:r w:rsidRPr="006374E5">
        <w:t>В соответствии с п. 3 ст. 100 Федерального закона от 26.10.2002 №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</w:p>
    <w:p w:rsidR="005B0D98" w:rsidRPr="006374E5" w:rsidRDefault="00357C0F">
      <w:pPr>
        <w:ind w:firstLine="706"/>
        <w:jc w:val="both"/>
      </w:pPr>
      <w:r w:rsidRPr="006374E5">
        <w:t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</w:p>
    <w:p w:rsidR="005B0D98" w:rsidRPr="006374E5" w:rsidRDefault="005B0D98">
      <w:pPr>
        <w:ind w:firstLine="706"/>
        <w:jc w:val="both"/>
      </w:pPr>
    </w:p>
    <w:p w:rsidR="005B0D98" w:rsidRPr="006374E5" w:rsidRDefault="00357C0F">
      <w:pPr>
        <w:ind w:firstLine="748"/>
        <w:jc w:val="center"/>
        <w:rPr>
          <w:bCs/>
        </w:rPr>
      </w:pPr>
      <w:r w:rsidRPr="006374E5">
        <w:rPr>
          <w:bCs/>
        </w:rPr>
        <w:t xml:space="preserve">О </w:t>
      </w:r>
      <w:proofErr w:type="gramStart"/>
      <w:r w:rsidRPr="006374E5">
        <w:rPr>
          <w:bCs/>
        </w:rPr>
        <w:t>П</w:t>
      </w:r>
      <w:proofErr w:type="gramEnd"/>
      <w:r w:rsidRPr="006374E5">
        <w:rPr>
          <w:bCs/>
        </w:rPr>
        <w:t xml:space="preserve"> Р Е Д Е Л И Л:</w:t>
      </w:r>
    </w:p>
    <w:p w:rsidR="005B0D98" w:rsidRPr="006374E5" w:rsidRDefault="00357C0F">
      <w:pPr>
        <w:ind w:firstLine="708"/>
        <w:jc w:val="both"/>
      </w:pPr>
      <w:r w:rsidRPr="006374E5">
        <w:t>Принять заявление к рассмотрению в порядке, предусмотренном п. 2 ст. 60 Федерального закона о</w:t>
      </w:r>
      <w:bookmarkStart w:id="0" w:name="_GoBack"/>
      <w:bookmarkEnd w:id="0"/>
      <w:r w:rsidRPr="006374E5">
        <w:t>т 26.10.2002 № 127-ФЗ «О несостоятельности (банкротстве)».</w:t>
      </w:r>
    </w:p>
    <w:p w:rsidR="005B0D98" w:rsidRPr="006374E5" w:rsidRDefault="00357C0F">
      <w:pPr>
        <w:ind w:firstLine="708"/>
        <w:jc w:val="both"/>
      </w:pPr>
      <w:r w:rsidRPr="006374E5"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[18]</w:t>
      </w:r>
      <w:r w:rsidRPr="006374E5">
        <w:t>.</w:t>
      </w:r>
    </w:p>
    <w:p w:rsidR="005B0D98" w:rsidRPr="006374E5" w:rsidRDefault="00357C0F">
      <w:pPr>
        <w:ind w:firstLine="709"/>
        <w:jc w:val="both"/>
      </w:pPr>
      <w:r w:rsidRPr="006374E5">
        <w:lastRenderedPageBreak/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</w:p>
    <w:p w:rsidR="005B0D98" w:rsidRPr="006374E5" w:rsidRDefault="00357C0F">
      <w:pPr>
        <w:ind w:firstLine="708"/>
        <w:jc w:val="both"/>
      </w:pPr>
      <w:r w:rsidRPr="006374E5">
        <w:t xml:space="preserve">Установить срок для рассмотрения заявления до </w:t>
      </w:r>
      <w:r w:rsidRPr="006374E5">
        <w:rPr>
          <w:rFonts w:ascii="Liberation Sans" w:eastAsia="Liberation Sans" w:hAnsi="Liberation Sans" w:cs="Liberation Sans"/>
          <w:color w:val="212121"/>
          <w:sz w:val="23"/>
          <w:highlight w:val="white"/>
        </w:rPr>
        <w:t>[19]</w:t>
      </w:r>
      <w:r w:rsidRPr="006374E5">
        <w:t xml:space="preserve"> включительно.</w:t>
      </w:r>
    </w:p>
    <w:p w:rsidR="005B0D98" w:rsidRPr="006374E5" w:rsidRDefault="00357C0F">
      <w:pPr>
        <w:shd w:val="clear" w:color="auto" w:fill="FFFFFF"/>
        <w:ind w:firstLine="709"/>
        <w:jc w:val="both"/>
      </w:pPr>
      <w:r w:rsidRPr="006374E5">
        <w:rPr>
          <w:u w:val="single"/>
        </w:rPr>
        <w:t>Документы,  направляемые в арбитражный суд, должны содержать ссылку на номер дела и обособленного спора, быть поданы на имя судьи</w:t>
      </w:r>
      <w:r w:rsidRPr="006374E5">
        <w:t>.</w:t>
      </w:r>
    </w:p>
    <w:p w:rsidR="005B0D98" w:rsidRPr="006374E5" w:rsidRDefault="00357C0F">
      <w:pPr>
        <w:ind w:firstLine="709"/>
        <w:jc w:val="both"/>
      </w:pPr>
      <w:r w:rsidRPr="006374E5"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 w:rsidRPr="006374E5">
          <w:rPr>
            <w:rStyle w:val="afc"/>
            <w:color w:val="auto"/>
            <w:u w:val="none"/>
          </w:rPr>
          <w:t>http://rostov.arbitr.ru</w:t>
        </w:r>
      </w:hyperlink>
      <w:r w:rsidRPr="006374E5">
        <w:t>.</w:t>
      </w:r>
    </w:p>
    <w:p w:rsidR="005B0D98" w:rsidRPr="006374E5" w:rsidRDefault="00357C0F">
      <w:pPr>
        <w:ind w:firstLine="706"/>
        <w:jc w:val="both"/>
        <w:rPr>
          <w:i/>
        </w:rPr>
      </w:pPr>
      <w:proofErr w:type="gramStart"/>
      <w:r w:rsidRPr="006374E5">
        <w:rPr>
          <w:i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proofErr w:type="gramEnd"/>
      <w:r w:rsidRPr="006374E5">
        <w:rPr>
          <w:i/>
        </w:rPr>
        <w:t xml:space="preserve">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:rsidR="005B0D98" w:rsidRPr="006374E5" w:rsidRDefault="00357C0F">
      <w:pPr>
        <w:ind w:firstLine="706"/>
        <w:jc w:val="both"/>
        <w:rPr>
          <w:i/>
        </w:rPr>
      </w:pPr>
      <w:r w:rsidRPr="006374E5">
        <w:rPr>
          <w:i/>
        </w:rPr>
        <w:t xml:space="preserve">Как разъяснено в </w:t>
      </w:r>
      <w:proofErr w:type="spellStart"/>
      <w:r w:rsidRPr="006374E5">
        <w:rPr>
          <w:i/>
        </w:rPr>
        <w:t>абз</w:t>
      </w:r>
      <w:proofErr w:type="spellEnd"/>
      <w:r w:rsidRPr="006374E5"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 w:rsidRPr="006374E5">
          <w:rPr>
            <w:rStyle w:val="afc"/>
            <w:i/>
            <w:color w:val="auto"/>
            <w:u w:val="none"/>
          </w:rPr>
          <w:t>части 1 статьи 177</w:t>
        </w:r>
      </w:hyperlink>
      <w:r w:rsidRPr="006374E5">
        <w:rPr>
          <w:i/>
        </w:rPr>
        <w:t xml:space="preserve"> и </w:t>
      </w:r>
      <w:hyperlink r:id="rId18" w:tooltip="https://login.consultant.ru/link/?req=doc&amp;base=LAW&amp;n=482731&amp;dst=1992" w:history="1">
        <w:r w:rsidRPr="006374E5">
          <w:rPr>
            <w:rStyle w:val="afc"/>
            <w:i/>
            <w:color w:val="auto"/>
            <w:u w:val="none"/>
          </w:rPr>
          <w:t>части 1 статьи 186</w:t>
        </w:r>
      </w:hyperlink>
      <w:r w:rsidRPr="006374E5">
        <w:rPr>
          <w:i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:rsidR="005B0D98" w:rsidRPr="006374E5" w:rsidRDefault="00357C0F">
      <w:pPr>
        <w:ind w:firstLine="706"/>
        <w:jc w:val="both"/>
        <w:rPr>
          <w:i/>
        </w:rPr>
      </w:pPr>
      <w:r w:rsidRPr="006374E5">
        <w:rPr>
          <w:i/>
        </w:rPr>
        <w:t>Изложенный порядок применим как к документарным, так и к иным обособленным спорам по делу о банкротстве.</w:t>
      </w:r>
    </w:p>
    <w:p w:rsidR="005B0D98" w:rsidRPr="006374E5" w:rsidRDefault="005B0D98">
      <w:pPr>
        <w:ind w:firstLine="706"/>
        <w:jc w:val="both"/>
      </w:pPr>
    </w:p>
    <w:p w:rsidR="005B0D98" w:rsidRPr="006374E5" w:rsidRDefault="005B0D98">
      <w:pPr>
        <w:widowControl w:val="0"/>
        <w:shd w:val="clear" w:color="auto" w:fill="FFFFFF"/>
        <w:tabs>
          <w:tab w:val="left" w:pos="566"/>
        </w:tabs>
        <w:ind w:firstLine="709"/>
        <w:jc w:val="both"/>
      </w:pPr>
    </w:p>
    <w:tbl>
      <w:tblPr>
        <w:tblStyle w:val="af1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 w:rsidR="0078517E" w:rsidRPr="006374E5" w:rsidTr="00EC04E3">
        <w:tc>
          <w:tcPr>
            <w:tcW w:w="6629" w:type="dxa"/>
          </w:tcPr>
          <w:p w:rsidR="0078517E" w:rsidRPr="006374E5" w:rsidRDefault="0078517E" w:rsidP="0078517E">
            <w:pPr>
              <w:rPr>
                <w:lang w:val="en-US"/>
              </w:rPr>
            </w:pPr>
            <w:r w:rsidRPr="006374E5">
              <w:t xml:space="preserve">Судья                                                                                       </w:t>
            </w:r>
            <w:r w:rsidR="00F23F25" w:rsidRPr="006374E5">
              <w:rPr>
                <w:lang w:val="en-US"/>
              </w:rPr>
              <w:t xml:space="preserve">                                    </w:t>
            </w:r>
            <w:r w:rsidRPr="006374E5">
              <w:t xml:space="preserve">                                   </w:t>
            </w:r>
            <w:r w:rsidRPr="006374E5">
              <w:rPr>
                <w:lang w:val="en-US"/>
              </w:rPr>
              <w:t xml:space="preserve">            </w:t>
            </w:r>
            <w:r w:rsidRPr="006374E5">
              <w:t xml:space="preserve">  </w:t>
            </w:r>
          </w:p>
        </w:tc>
        <w:tc>
          <w:tcPr>
            <w:tcW w:w="2941" w:type="dxa"/>
          </w:tcPr>
          <w:p w:rsidR="0078517E" w:rsidRPr="006374E5" w:rsidRDefault="0078517E" w:rsidP="00F66D1B">
            <w:pPr>
              <w:rPr>
                <w:lang w:val="en-US"/>
              </w:rPr>
            </w:pPr>
            <w:r w:rsidRPr="006374E5">
              <w:rPr>
                <w:lang w:val="en-US"/>
              </w:rPr>
              <w:t>[415]</w:t>
            </w:r>
          </w:p>
        </w:tc>
      </w:tr>
    </w:tbl>
    <w:p w:rsidR="005B0D98" w:rsidRPr="006374E5" w:rsidRDefault="005B0D98" w:rsidP="0078517E"/>
    <w:sectPr w:rsidR="005B0D98" w:rsidRPr="006374E5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E54F3" w:rsidRDefault="00EE54F3">
      <w:r>
        <w:separator/>
      </w:r>
    </w:p>
  </w:endnote>
  <w:endnote w:type="continuationSeparator" w:id="0">
    <w:p w:rsidR="00EE54F3" w:rsidRDefault="00EE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E54F3" w:rsidRDefault="00EE54F3">
      <w:r>
        <w:separator/>
      </w:r>
    </w:p>
  </w:footnote>
  <w:footnote w:type="continuationSeparator" w:id="0">
    <w:p w:rsidR="00EE54F3" w:rsidRDefault="00EE54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B0D98" w:rsidRDefault="005B0D98">
    <w:pPr>
      <w:pStyle w:val="ac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0D98"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6374E5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</w:tr>
  </w:tbl>
  <w:p w:rsidR="005B0D98" w:rsidRDefault="005B0D98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357C0F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/>
          </w:r>
        </w:p>
      </w:tc>
    </w:tr>
    <w:tr w:rsidR="005B0D98"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:rsidR="005B0D98" w:rsidRDefault="005B0D98">
          <w:pPr>
            <w:pStyle w:val="ac"/>
            <w:rPr>
              <w:sz w:val="20"/>
              <w:szCs w:val="20"/>
            </w:rPr>
          </w:pPr>
        </w:p>
      </w:tc>
    </w:tr>
  </w:tbl>
  <w:p w:rsidR="005B0D98" w:rsidRDefault="005B0D98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0D98"/>
    <w:rsid w:val="0003441A"/>
    <w:rsid w:val="00055528"/>
    <w:rsid w:val="000F3226"/>
    <w:rsid w:val="001738CD"/>
    <w:rsid w:val="00183E6E"/>
    <w:rsid w:val="00236A8C"/>
    <w:rsid w:val="00357C0F"/>
    <w:rsid w:val="00382C42"/>
    <w:rsid w:val="003C78A1"/>
    <w:rsid w:val="00453F7E"/>
    <w:rsid w:val="005B0D98"/>
    <w:rsid w:val="006374E5"/>
    <w:rsid w:val="0074739F"/>
    <w:rsid w:val="0078517E"/>
    <w:rsid w:val="00874248"/>
    <w:rsid w:val="009123F9"/>
    <w:rsid w:val="00982E5F"/>
    <w:rsid w:val="009946B5"/>
    <w:rsid w:val="009A4092"/>
    <w:rsid w:val="00A80071"/>
    <w:rsid w:val="00AB4032"/>
    <w:rsid w:val="00AC3D34"/>
    <w:rsid w:val="00B503AA"/>
    <w:rsid w:val="00B8602C"/>
    <w:rsid w:val="00C63E48"/>
    <w:rsid w:val="00E11E01"/>
    <w:rsid w:val="00E231EC"/>
    <w:rsid w:val="00EC04E3"/>
    <w:rsid w:val="00EE54F3"/>
    <w:rsid w:val="00F23F25"/>
    <w:rsid w:val="00F35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E231EC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E231E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Название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basedOn w:val="a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2">
    <w:name w:val="Plain Table 2"/>
    <w:basedOn w:val="a1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4">
    <w:name w:val="Plain Table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PlainTable5">
    <w:name w:val="Plain Table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GridTable1Light">
    <w:name w:val="Grid Table 1 Light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ListTable1Light">
    <w:name w:val="List Table 1 Light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basedOn w:val="a1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E231EC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E231E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8" Type="http://schemas.openxmlformats.org/officeDocument/2006/relationships/hyperlink" Target="https://login.consultant.ru/link/?req=doc&amp;base=LAW&amp;n=482731&amp;dst=1992" TargetMode="External"/><Relationship Id="rId26" Type="http://schemas.openxmlformats.org/officeDocument/2006/relationships/theme" Target="theme/theme1.xml"/><Relationship Id="rId3" Type="http://schemas.microsoft.com/office/2007/relationships/stylesWithEffects" Target="stylesWithEffect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hyperlink" Target="https://login.consultant.ru/link/?req=doc&amp;base=LAW&amp;n=482731&amp;dst=1988" TargetMode="External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rostov.arbitr.ru/" TargetMode="External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header" Target="header3.xm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2</Pages>
  <Words>753</Words>
  <Characters>4296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5039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BigBoss</cp:lastModifiedBy>
  <cp:revision>19</cp:revision>
  <dcterms:created xsi:type="dcterms:W3CDTF">2026-02-17T07:57:00Z</dcterms:created>
  <dcterms:modified xsi:type="dcterms:W3CDTF">2026-07-21T12:54:00Z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