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spacing w:line="360" w:lineRule="auto"/>
        <w:outlineLvl w:val="0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е-</w:t>
      </w:r>
      <w:r>
        <w:rPr>
          <w:lang w:val="en-US"/>
        </w:rPr>
        <w:t xml:space="preserve">mail</w:t>
      </w:r>
      <w:r>
        <w:t xml:space="preserve">: </w:t>
      </w:r>
      <w:hyperlink r:id="rId11" w:tooltip="mailto:info@rostov.arbitr.ru" w:history="1">
        <w:r>
          <w:rPr>
            <w:rStyle w:val="938"/>
            <w:lang w:val="en-US"/>
          </w:rPr>
          <w:t xml:space="preserve">info</w:t>
        </w:r>
        <w:r>
          <w:rPr>
            <w:rStyle w:val="938"/>
          </w:rPr>
          <w:t xml:space="preserve">@</w:t>
        </w:r>
        <w:r>
          <w:rPr>
            <w:rStyle w:val="938"/>
            <w:lang w:val="en-US"/>
          </w:rPr>
          <w:t xml:space="preserve">rostov</w:t>
        </w:r>
        <w:r>
          <w:rPr>
            <w:rStyle w:val="938"/>
          </w:rPr>
          <w:t xml:space="preserve">.</w:t>
        </w:r>
        <w:r>
          <w:rPr>
            <w:rStyle w:val="938"/>
            <w:lang w:val="en-US"/>
          </w:rPr>
          <w:t xml:space="preserve">arbitr</w:t>
        </w:r>
        <w:r>
          <w:rPr>
            <w:rStyle w:val="938"/>
          </w:rPr>
          <w:t xml:space="preserve">.</w:t>
        </w:r>
        <w:r>
          <w:rPr>
            <w:rStyle w:val="938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outlineLvl w:val="0"/>
      </w:pPr>
      <w:r/>
      <w:r/>
    </w:p>
    <w:p>
      <w:pPr>
        <w:jc w:val="center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П Р Е Д Е Л Е Н И Е</w:t>
      </w:r>
      <w:r>
        <w:rPr>
          <w:sz w:val="28"/>
          <w:szCs w:val="28"/>
        </w:rPr>
      </w:r>
    </w:p>
    <w:p>
      <w:pPr>
        <w:jc w:val="center"/>
      </w:pPr>
      <w:r>
        <w:t xml:space="preserve">об отложении судебного заседания</w:t>
      </w:r>
      <w:r/>
    </w:p>
    <w:p>
      <w:r/>
      <w:r/>
    </w:p>
    <w:p>
      <w:r>
        <w:t xml:space="preserve">г. Ростов-на-Дону</w:t>
      </w:r>
      <w:r/>
    </w:p>
    <w:p>
      <w:pPr>
        <w:spacing w:line="360" w:lineRule="auto"/>
        <w:tabs>
          <w:tab w:val="right" w:pos="9354" w:leader="none"/>
        </w:tabs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/>
    </w:p>
    <w:p>
      <w:pPr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в составе судьи </w:t>
      </w:r>
      <w:r>
        <w:t xml:space="preserve">[415]</w:t>
      </w:r>
      <w:r>
        <w:t xml:space="preserve">.</w:t>
      </w:r>
      <w:r/>
    </w:p>
    <w:p>
      <w:pPr>
        <w:jc w:val="both"/>
      </w:pPr>
      <w:r>
        <w:t xml:space="preserve">при ведении протокола судебного заседания секретарем судебного заседания </w:t>
      </w:r>
      <w:r>
        <w:t xml:space="preserve">[29]</w:t>
      </w:r>
      <w:r>
        <w:t xml:space="preserve">.,</w:t>
      </w:r>
      <w:r/>
    </w:p>
    <w:p>
      <w:pPr>
        <w:jc w:val="both"/>
        <w:rPr>
          <w:color w:val="000000"/>
        </w:rPr>
      </w:pPr>
      <w:r>
        <w:t xml:space="preserve">рассмотрев в открытом судебном заседании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о включении в реестр требований кредиторов,</w:t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в рамках дела о несостоятельности (банкротстве) </w:t>
      </w:r>
      <w:r>
        <w:rPr>
          <w:color w:val="000000"/>
        </w:rPr>
        <w:t xml:space="preserve">индивидуального предпринимателя [2.1] (ОГРНИП [4.1], ИНН [4], адрес регистрации: [6]),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/>
      <w:r/>
    </w:p>
    <w:p>
      <w:pPr>
        <w:jc w:val="both"/>
      </w:pPr>
      <w:r>
        <w:t xml:space="preserve">в отсутствие лиц, участвующих в деле,</w:t>
      </w:r>
      <w:r/>
    </w:p>
    <w:p>
      <w:pPr>
        <w:ind w:firstLine="706"/>
        <w:jc w:val="both"/>
      </w:pPr>
      <w:r/>
      <w:r/>
    </w:p>
    <w:p>
      <w:pPr>
        <w:ind w:firstLine="708"/>
        <w:jc w:val="both"/>
      </w:pPr>
      <w:r>
        <w:t xml:space="preserve">установил: </w:t>
      </w:r>
      <w:r>
        <w:rPr>
          <w:color w:val="000000"/>
        </w:rPr>
        <w:t xml:space="preserve"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</w:t>
      </w:r>
      <w:r>
        <w:t xml:space="preserve">них:  [</w:t>
      </w:r>
      <w:r>
        <w:t xml:space="preserve">13] руб.– основной долг,  [14] руб. – проценты, [17] руб. - гос. </w:t>
      </w:r>
      <w:r>
        <w:t xml:space="preserve">п</w:t>
      </w:r>
      <w:r>
        <w:t xml:space="preserve">ошлина</w:t>
      </w:r>
      <w:r>
        <w:t xml:space="preserve">.</w:t>
      </w:r>
      <w:r/>
    </w:p>
    <w:p>
      <w:pPr>
        <w:ind w:firstLine="708"/>
        <w:jc w:val="both"/>
      </w:pPr>
      <w:r>
        <w:t xml:space="preserve">[86]</w:t>
      </w:r>
      <w:r/>
    </w:p>
    <w:p>
      <w:pPr>
        <w:ind w:firstLine="706"/>
        <w:jc w:val="both"/>
      </w:pPr>
      <w:r>
        <w:t xml:space="preserve">Лица, участвующие в деле о банкротстве, извещены о времени и месте судебного заседания надлежащим образом в порядке статьи 123 Арбитражного процессу</w:t>
      </w:r>
      <w:r>
        <w:t xml:space="preserve">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  <w:r/>
    </w:p>
    <w:p>
      <w:pPr>
        <w:ind w:firstLine="708"/>
        <w:jc w:val="both"/>
      </w:pPr>
      <w:r>
        <w:t xml:space="preserve">В соответс</w:t>
      </w:r>
      <w:r>
        <w:t xml:space="preserve">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</w:t>
      </w:r>
      <w:r>
        <w:t xml:space="preserve">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  <w:r/>
    </w:p>
    <w:p>
      <w:pPr>
        <w:ind w:firstLine="708"/>
        <w:jc w:val="both"/>
      </w:pPr>
      <w:r>
        <w:t xml:space="preserve"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>
        <w:t xml:space="preserve">[25].</w:t>
      </w:r>
      <w:r/>
    </w:p>
    <w:p>
      <w:pPr>
        <w:ind w:firstLine="708"/>
        <w:jc w:val="both"/>
      </w:pPr>
      <w:r>
        <w:t xml:space="preserve">Руководствуясь статьями 158, 184, 185, 223 Арбитражного процессуального кодекса Российской Федерации, арбитражный суд,</w:t>
      </w:r>
      <w:r/>
    </w:p>
    <w:p>
      <w:pPr>
        <w:jc w:val="center"/>
        <w:outlineLvl w:val="0"/>
      </w:pPr>
      <w:r/>
      <w:r/>
    </w:p>
    <w:p>
      <w:pPr>
        <w:jc w:val="center"/>
        <w:outlineLvl w:val="0"/>
      </w:pPr>
      <w:r>
        <w:t xml:space="preserve">О П Р Е Д Е Л И Л:</w:t>
      </w:r>
      <w:r/>
    </w:p>
    <w:p>
      <w:pPr>
        <w:ind w:firstLine="709"/>
        <w:jc w:val="both"/>
      </w:pPr>
      <w:r>
        <w:t xml:space="preserve">Отложить рассмотрение обособленного спора </w:t>
      </w:r>
      <w:r>
        <w:t xml:space="preserve">[99]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 xml:space="preserve">10/11-13</w:t>
      </w:r>
      <w:r>
        <w:t xml:space="preserve">, </w:t>
      </w:r>
      <w:r>
        <w:t xml:space="preserve">каб</w:t>
      </w:r>
      <w:r>
        <w:t xml:space="preserve">. 501.</w:t>
      </w:r>
      <w:r/>
    </w:p>
    <w:p>
      <w:pPr>
        <w:ind w:firstLine="709"/>
        <w:jc w:val="both"/>
      </w:pPr>
      <w:r>
        <w:t xml:space="preserve">[87]</w:t>
      </w:r>
      <w:r/>
    </w:p>
    <w:p>
      <w:pPr>
        <w:ind w:firstLine="709"/>
        <w:jc w:val="both"/>
      </w:pPr>
      <w:r>
        <w:t xml:space="preserve">Заблаговременно раскрыть доказательства перед судом и лицами, участвующими в деле, доказательства направления представить в суд.</w:t>
      </w:r>
      <w:r/>
    </w:p>
    <w:p>
      <w:pPr>
        <w:ind w:firstLine="708"/>
        <w:jc w:val="both"/>
        <w:rPr>
          <w:u w:val="single"/>
        </w:rPr>
      </w:pPr>
      <w:r>
        <w:t xml:space="preserve">[85]</w:t>
      </w:r>
      <w:r>
        <w:rPr>
          <w:color w:val="000000"/>
          <w:u w:val="single"/>
        </w:rPr>
        <w:t xml:space="preserve">.</w:t>
      </w:r>
      <w:r>
        <w:rPr>
          <w:u w:val="single"/>
        </w:rPr>
      </w:r>
    </w:p>
    <w:p>
      <w:pPr>
        <w:ind w:firstLine="708"/>
        <w:jc w:val="both"/>
      </w:pPr>
      <w:r>
        <w:t xml:space="preserve">Документы,  направляемые</w:t>
      </w:r>
      <w:r>
        <w:t xml:space="preserve"> в арбитражный суд, должны содержать ссылку на номер дела  №</w:t>
      </w:r>
      <w:r>
        <w:t xml:space="preserve">А53-[1]/[22]</w:t>
      </w:r>
      <w:r>
        <w:t xml:space="preserve"> </w:t>
      </w:r>
      <w:r>
        <w:t xml:space="preserve">поданы на имя судьи </w:t>
      </w:r>
      <w:r>
        <w:t xml:space="preserve">[415]</w:t>
      </w:r>
      <w:r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ind w:firstLine="708"/>
        <w:jc w:val="both"/>
      </w:pPr>
      <w:r>
        <w:t xml:space="preserve"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>
        <w:t xml:space="preserve">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pPr>
        <w:jc w:val="both"/>
        <w:tabs>
          <w:tab w:val="left" w:pos="720" w:leader="none"/>
          <w:tab w:val="left" w:pos="7020" w:leader="none"/>
        </w:tabs>
      </w:pPr>
      <w:r>
        <w:tab/>
      </w:r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rStyle w:val="936"/>
              <w:sz w:val="20"/>
              <w:szCs w:val="20"/>
            </w:rPr>
            <w:fldChar w:fldCharType="begin"/>
          </w:r>
          <w:r>
            <w:rPr>
              <w:rStyle w:val="936"/>
              <w:sz w:val="20"/>
              <w:szCs w:val="20"/>
            </w:rPr>
            <w:instrText xml:space="preserve"> PAGE </w:instrText>
          </w:r>
          <w:r>
            <w:rPr>
              <w:rStyle w:val="936"/>
              <w:sz w:val="20"/>
              <w:szCs w:val="20"/>
            </w:rPr>
            <w:fldChar w:fldCharType="separate"/>
          </w:r>
          <w:r>
            <w:rPr>
              <w:rStyle w:val="936"/>
              <w:sz w:val="20"/>
              <w:szCs w:val="20"/>
            </w:rPr>
            <w:t xml:space="preserve">2</w:t>
          </w:r>
          <w:r>
            <w:rPr>
              <w:rStyle w:val="93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>
      <w:tblPrEx/>
      <w:trPr>
        <w:gridAfter w:val="1"/>
      </w:trPr>
      <w:tc>
        <w:tcPr>
          <w:tcW w:w="4658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658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696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65"/>
    <w:link w:val="779"/>
    <w:uiPriority w:val="10"/>
    <w:rPr>
      <w:sz w:val="48"/>
      <w:szCs w:val="48"/>
    </w:rPr>
  </w:style>
  <w:style w:type="character" w:styleId="39">
    <w:name w:val="Subtitle Char"/>
    <w:basedOn w:val="765"/>
    <w:link w:val="781"/>
    <w:uiPriority w:val="11"/>
    <w:rPr>
      <w:sz w:val="24"/>
      <w:szCs w:val="24"/>
    </w:rPr>
  </w:style>
  <w:style w:type="character" w:styleId="41">
    <w:name w:val="Quote Char"/>
    <w:link w:val="783"/>
    <w:uiPriority w:val="29"/>
    <w:rPr>
      <w:i/>
    </w:rPr>
  </w:style>
  <w:style w:type="character" w:styleId="43">
    <w:name w:val="Intense Quote Char"/>
    <w:link w:val="785"/>
    <w:uiPriority w:val="30"/>
    <w:rPr>
      <w:i/>
    </w:rPr>
  </w:style>
  <w:style w:type="character" w:styleId="45">
    <w:name w:val="Header Char"/>
    <w:basedOn w:val="765"/>
    <w:link w:val="934"/>
    <w:uiPriority w:val="99"/>
  </w:style>
  <w:style w:type="character" w:styleId="47">
    <w:name w:val="Footer Char"/>
    <w:basedOn w:val="765"/>
    <w:link w:val="935"/>
    <w:uiPriority w:val="99"/>
  </w:style>
  <w:style w:type="character" w:styleId="49">
    <w:name w:val="Caption Char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17"/>
    <w:uiPriority w:val="99"/>
    <w:rPr>
      <w:sz w:val="18"/>
    </w:rPr>
  </w:style>
  <w:style w:type="character" w:styleId="181">
    <w:name w:val="Endnote Text Char"/>
    <w:link w:val="920"/>
    <w:uiPriority w:val="99"/>
    <w:rPr>
      <w:sz w:val="20"/>
    </w:rPr>
  </w:style>
  <w:style w:type="paragraph" w:styleId="755" w:default="1">
    <w:name w:val="Normal"/>
    <w:qFormat/>
    <w:rPr>
      <w:sz w:val="24"/>
      <w:szCs w:val="24"/>
    </w:rPr>
  </w:style>
  <w:style w:type="paragraph" w:styleId="756">
    <w:name w:val="Heading 1"/>
    <w:basedOn w:val="755"/>
    <w:next w:val="755"/>
    <w:link w:val="76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57">
    <w:name w:val="Heading 2"/>
    <w:basedOn w:val="755"/>
    <w:next w:val="755"/>
    <w:link w:val="76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58">
    <w:name w:val="Heading 3"/>
    <w:basedOn w:val="755"/>
    <w:next w:val="755"/>
    <w:link w:val="77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59">
    <w:name w:val="Heading 4"/>
    <w:basedOn w:val="755"/>
    <w:next w:val="755"/>
    <w:link w:val="77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60">
    <w:name w:val="Heading 5"/>
    <w:basedOn w:val="755"/>
    <w:next w:val="755"/>
    <w:link w:val="77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61">
    <w:name w:val="Heading 6"/>
    <w:basedOn w:val="755"/>
    <w:next w:val="755"/>
    <w:link w:val="77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62">
    <w:name w:val="Heading 7"/>
    <w:basedOn w:val="755"/>
    <w:next w:val="755"/>
    <w:link w:val="77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63">
    <w:name w:val="Heading 8"/>
    <w:basedOn w:val="755"/>
    <w:next w:val="755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64">
    <w:name w:val="Heading 9"/>
    <w:basedOn w:val="755"/>
    <w:next w:val="755"/>
    <w:link w:val="77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5" w:default="1">
    <w:name w:val="Default Paragraph Font"/>
    <w:uiPriority w:val="1"/>
    <w:semiHidden/>
    <w:unhideWhenUsed/>
  </w:style>
  <w:style w:type="table" w:styleId="7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7" w:default="1">
    <w:name w:val="No List"/>
    <w:uiPriority w:val="99"/>
    <w:semiHidden/>
    <w:unhideWhenUsed/>
  </w:style>
  <w:style w:type="character" w:styleId="768" w:customStyle="1">
    <w:name w:val="Заголовок 1 Знак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9" w:customStyle="1">
    <w:name w:val="Заголовок 2 Знак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770" w:customStyle="1">
    <w:name w:val="Заголовок 3 Знак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71" w:customStyle="1">
    <w:name w:val="Заголовок 4 Знак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72" w:customStyle="1">
    <w:name w:val="Заголовок 5 Знак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3" w:customStyle="1">
    <w:name w:val="Заголовок 6 Знак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74" w:customStyle="1">
    <w:name w:val="Заголовок 7 Знак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75" w:customStyle="1">
    <w:name w:val="Заголовок 8 Знак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6" w:customStyle="1">
    <w:name w:val="Заголовок 9 Знак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77">
    <w:name w:val="List Paragraph"/>
    <w:basedOn w:val="755"/>
    <w:uiPriority w:val="34"/>
    <w:qFormat/>
    <w:pPr>
      <w:contextualSpacing/>
      <w:ind w:left="720"/>
    </w:pPr>
  </w:style>
  <w:style w:type="paragraph" w:styleId="778">
    <w:name w:val="No Spacing"/>
    <w:uiPriority w:val="1"/>
    <w:qFormat/>
  </w:style>
  <w:style w:type="paragraph" w:styleId="779">
    <w:name w:val="Title"/>
    <w:basedOn w:val="755"/>
    <w:next w:val="755"/>
    <w:link w:val="7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0" w:customStyle="1">
    <w:name w:val="Заголовок Знак"/>
    <w:basedOn w:val="765"/>
    <w:link w:val="779"/>
    <w:uiPriority w:val="10"/>
    <w:rPr>
      <w:sz w:val="48"/>
      <w:szCs w:val="48"/>
    </w:rPr>
  </w:style>
  <w:style w:type="paragraph" w:styleId="781">
    <w:name w:val="Subtitle"/>
    <w:basedOn w:val="755"/>
    <w:next w:val="755"/>
    <w:link w:val="782"/>
    <w:uiPriority w:val="11"/>
    <w:qFormat/>
    <w:pPr>
      <w:spacing w:before="200" w:after="200"/>
    </w:pPr>
  </w:style>
  <w:style w:type="character" w:styleId="782" w:customStyle="1">
    <w:name w:val="Подзаголовок Знак"/>
    <w:basedOn w:val="765"/>
    <w:link w:val="781"/>
    <w:uiPriority w:val="11"/>
    <w:rPr>
      <w:sz w:val="24"/>
      <w:szCs w:val="24"/>
    </w:rPr>
  </w:style>
  <w:style w:type="paragraph" w:styleId="783">
    <w:name w:val="Quote"/>
    <w:basedOn w:val="755"/>
    <w:next w:val="755"/>
    <w:link w:val="784"/>
    <w:uiPriority w:val="29"/>
    <w:qFormat/>
    <w:pPr>
      <w:ind w:left="720" w:right="720"/>
    </w:pPr>
    <w:rPr>
      <w:i/>
    </w:rPr>
  </w:style>
  <w:style w:type="character" w:styleId="784" w:customStyle="1">
    <w:name w:val="Цитата 2 Знак"/>
    <w:link w:val="783"/>
    <w:uiPriority w:val="29"/>
    <w:rPr>
      <w:i/>
    </w:rPr>
  </w:style>
  <w:style w:type="paragraph" w:styleId="785">
    <w:name w:val="Intense Quote"/>
    <w:basedOn w:val="755"/>
    <w:next w:val="755"/>
    <w:link w:val="78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6" w:customStyle="1">
    <w:name w:val="Выделенная цитата Знак"/>
    <w:link w:val="785"/>
    <w:uiPriority w:val="30"/>
    <w:rPr>
      <w:i/>
    </w:rPr>
  </w:style>
  <w:style w:type="character" w:styleId="787" w:customStyle="1">
    <w:name w:val="Верхний колонтитул Знак"/>
    <w:basedOn w:val="765"/>
    <w:link w:val="934"/>
    <w:uiPriority w:val="99"/>
  </w:style>
  <w:style w:type="character" w:styleId="788" w:customStyle="1">
    <w:name w:val="Нижний колонтитул Знак"/>
    <w:basedOn w:val="765"/>
    <w:link w:val="935"/>
    <w:uiPriority w:val="99"/>
  </w:style>
  <w:style w:type="paragraph" w:styleId="789">
    <w:name w:val="Caption"/>
    <w:basedOn w:val="755"/>
    <w:next w:val="755"/>
    <w:link w:val="79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0" w:customStyle="1">
    <w:name w:val="Название объекта Знак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791">
    <w:name w:val="Table Grid"/>
    <w:basedOn w:val="76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92" w:customStyle="1">
    <w:name w:val="Table Grid Light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93" w:customStyle="1">
    <w:name w:val="Таблица простая 11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4" w:customStyle="1">
    <w:name w:val="Таблица простая 21"/>
    <w:basedOn w:val="76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5" w:customStyle="1">
    <w:name w:val="Таблица простая 3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6" w:customStyle="1">
    <w:name w:val="Таблица простая 4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Таблица простая 5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8" w:customStyle="1">
    <w:name w:val="Таблица-сетка 1 светлая1"/>
    <w:basedOn w:val="76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Grid Table 1 Light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Grid Table 1 Light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Grid Table 1 Light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Grid Table 1 Light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Grid Table 1 Light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Grid Table 1 Light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Таблица-сетка 2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2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2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2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Grid Table 2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Grid Table 2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Grid Table 2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Таблица-сетка 3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3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3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3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3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3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3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Таблица-сетка 41"/>
    <w:basedOn w:val="76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0" w:customStyle="1">
    <w:name w:val="Grid Table 4 - Accent 1"/>
    <w:basedOn w:val="76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21" w:customStyle="1">
    <w:name w:val="Grid Table 4 - Accent 2"/>
    <w:basedOn w:val="76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22" w:customStyle="1">
    <w:name w:val="Grid Table 4 - Accent 3"/>
    <w:basedOn w:val="76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23" w:customStyle="1">
    <w:name w:val="Grid Table 4 - Accent 4"/>
    <w:basedOn w:val="76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24" w:customStyle="1">
    <w:name w:val="Grid Table 4 - Accent 5"/>
    <w:basedOn w:val="76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25" w:customStyle="1">
    <w:name w:val="Grid Table 4 - Accent 6"/>
    <w:basedOn w:val="76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26" w:customStyle="1">
    <w:name w:val="Таблица-сетка 5 темная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27" w:customStyle="1">
    <w:name w:val="Grid Table 5 Dark- Accent 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28" w:customStyle="1">
    <w:name w:val="Grid Table 5 Dark - Accent 2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29" w:customStyle="1">
    <w:name w:val="Grid Table 5 Dark - Accent 3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30" w:customStyle="1">
    <w:name w:val="Grid Table 5 Dark- Accent 4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31" w:customStyle="1">
    <w:name w:val="Grid Table 5 Dark - Accent 5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32" w:customStyle="1">
    <w:name w:val="Grid Table 5 Dark - Accent 6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33" w:customStyle="1">
    <w:name w:val="Таблица-сетк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34" w:customStyle="1">
    <w:name w:val="Grid Table 6 Colorful - Accent 1"/>
    <w:basedOn w:val="76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35" w:customStyle="1">
    <w:name w:val="Grid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36" w:customStyle="1">
    <w:name w:val="Grid Table 6 Colorful - Accent 3"/>
    <w:basedOn w:val="76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37" w:customStyle="1">
    <w:name w:val="Grid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38" w:customStyle="1">
    <w:name w:val="Grid Table 6 Colorful - Accent 5"/>
    <w:basedOn w:val="76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9" w:customStyle="1">
    <w:name w:val="Grid Table 6 Colorful - Accent 6"/>
    <w:basedOn w:val="76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40" w:customStyle="1">
    <w:name w:val="Таблица-сетка 7 цветная1"/>
    <w:basedOn w:val="76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1" w:customStyle="1">
    <w:name w:val="Grid Table 7 Colorful - Accent 1"/>
    <w:basedOn w:val="76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2" w:customStyle="1">
    <w:name w:val="Grid Table 7 Colorful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3" w:customStyle="1">
    <w:name w:val="Grid Table 7 Colorful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4" w:customStyle="1">
    <w:name w:val="Grid Table 7 Colorful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5" w:customStyle="1">
    <w:name w:val="Grid Table 7 Colorful - Accent 5"/>
    <w:basedOn w:val="76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6" w:customStyle="1">
    <w:name w:val="Grid Table 7 Colorful - Accent 6"/>
    <w:basedOn w:val="76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7" w:customStyle="1">
    <w:name w:val="Список-таблица 1 светлая1"/>
    <w:basedOn w:val="76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List Table 1 Light - Accent 1"/>
    <w:basedOn w:val="76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List Table 1 Light - Accent 2"/>
    <w:basedOn w:val="76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List Table 1 Light - Accent 3"/>
    <w:basedOn w:val="76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List Table 1 Light - Accent 4"/>
    <w:basedOn w:val="76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List Table 1 Light - Accent 5"/>
    <w:basedOn w:val="76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List Table 1 Light - Accent 6"/>
    <w:basedOn w:val="76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Список-таблица 21"/>
    <w:basedOn w:val="76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55" w:customStyle="1">
    <w:name w:val="List Table 2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56" w:customStyle="1">
    <w:name w:val="List Table 2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57" w:customStyle="1">
    <w:name w:val="List Table 2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58" w:customStyle="1">
    <w:name w:val="List Table 2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59" w:customStyle="1">
    <w:name w:val="List Table 2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60" w:customStyle="1">
    <w:name w:val="List Table 2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61" w:customStyle="1">
    <w:name w:val="Список-таблица 3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3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3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3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List Table 3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List Table 3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List Table 3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Список-таблица 4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4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4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4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List Table 4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4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4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Список-таблица 5 темная1"/>
    <w:basedOn w:val="76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6" w:customStyle="1">
    <w:name w:val="List Table 5 Dark - Accent 1"/>
    <w:basedOn w:val="76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7" w:customStyle="1">
    <w:name w:val="List Table 5 Dark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8" w:customStyle="1">
    <w:name w:val="List Table 5 Dark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9" w:customStyle="1">
    <w:name w:val="List Table 5 Dark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0" w:customStyle="1">
    <w:name w:val="List Table 5 Dark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1" w:customStyle="1">
    <w:name w:val="List Table 5 Dark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2" w:customStyle="1">
    <w:name w:val="Список-таблиц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83" w:customStyle="1">
    <w:name w:val="List Table 6 Colorful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84" w:customStyle="1">
    <w:name w:val="List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85" w:customStyle="1">
    <w:name w:val="List Table 6 Colorful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86" w:customStyle="1">
    <w:name w:val="List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87" w:customStyle="1">
    <w:name w:val="List Table 6 Colorful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88" w:customStyle="1">
    <w:name w:val="List Table 6 Colorful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89" w:customStyle="1">
    <w:name w:val="Список-таблица 7 цветная1"/>
    <w:basedOn w:val="76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0" w:customStyle="1">
    <w:name w:val="List Table 7 Colorful - Accent 1"/>
    <w:basedOn w:val="76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List Table 7 Colorful - Accent 2"/>
    <w:basedOn w:val="76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List Table 7 Colorful - Accent 3"/>
    <w:basedOn w:val="76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List Table 7 Colorful - Accent 4"/>
    <w:basedOn w:val="76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4" w:customStyle="1">
    <w:name w:val="List Table 7 Colorful - Accent 5"/>
    <w:basedOn w:val="76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List Table 7 Colorful - Accent 6"/>
    <w:basedOn w:val="76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Lined - Accent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7" w:customStyle="1">
    <w:name w:val="Lined - Accent 1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8" w:customStyle="1">
    <w:name w:val="Lined - Accent 2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9" w:customStyle="1">
    <w:name w:val="Lined - Accent 3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0" w:customStyle="1">
    <w:name w:val="Lined - Accent 4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1" w:customStyle="1">
    <w:name w:val="Lined - Accent 5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2" w:customStyle="1">
    <w:name w:val="Lined - Accent 6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3" w:customStyle="1">
    <w:name w:val="Bordered &amp; Lined - Accent"/>
    <w:basedOn w:val="76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4" w:customStyle="1">
    <w:name w:val="Bordered &amp; Lined - Accent 1"/>
    <w:basedOn w:val="76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05" w:customStyle="1">
    <w:name w:val="Bordered &amp; Lined - Accent 2"/>
    <w:basedOn w:val="76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06" w:customStyle="1">
    <w:name w:val="Bordered &amp; Lined - Accent 3"/>
    <w:basedOn w:val="76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7" w:customStyle="1">
    <w:name w:val="Bordered &amp; Lined - Accent 4"/>
    <w:basedOn w:val="76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8" w:customStyle="1">
    <w:name w:val="Bordered &amp; Lined - Accent 5"/>
    <w:basedOn w:val="76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9" w:customStyle="1">
    <w:name w:val="Bordered &amp; Lined - Accent 6"/>
    <w:basedOn w:val="76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10" w:customStyle="1">
    <w:name w:val="Bordered"/>
    <w:basedOn w:val="76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11" w:customStyle="1">
    <w:name w:val="Bordered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12" w:customStyle="1">
    <w:name w:val="Bordered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13" w:customStyle="1">
    <w:name w:val="Bordered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14" w:customStyle="1">
    <w:name w:val="Bordered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15" w:customStyle="1">
    <w:name w:val="Bordered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16" w:customStyle="1">
    <w:name w:val="Bordered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17">
    <w:name w:val="footnote text"/>
    <w:basedOn w:val="755"/>
    <w:link w:val="918"/>
    <w:uiPriority w:val="99"/>
    <w:semiHidden/>
    <w:unhideWhenUsed/>
    <w:pPr>
      <w:spacing w:after="40"/>
    </w:pPr>
    <w:rPr>
      <w:sz w:val="18"/>
    </w:rPr>
  </w:style>
  <w:style w:type="character" w:styleId="918" w:customStyle="1">
    <w:name w:val="Текст сноски Знак"/>
    <w:link w:val="917"/>
    <w:uiPriority w:val="99"/>
    <w:rPr>
      <w:sz w:val="18"/>
    </w:rPr>
  </w:style>
  <w:style w:type="character" w:styleId="919">
    <w:name w:val="footnote reference"/>
    <w:basedOn w:val="765"/>
    <w:uiPriority w:val="99"/>
    <w:unhideWhenUsed/>
    <w:rPr>
      <w:vertAlign w:val="superscript"/>
    </w:rPr>
  </w:style>
  <w:style w:type="paragraph" w:styleId="920">
    <w:name w:val="endnote text"/>
    <w:basedOn w:val="755"/>
    <w:link w:val="921"/>
    <w:uiPriority w:val="99"/>
    <w:semiHidden/>
    <w:unhideWhenUsed/>
    <w:rPr>
      <w:sz w:val="20"/>
    </w:rPr>
  </w:style>
  <w:style w:type="character" w:styleId="921" w:customStyle="1">
    <w:name w:val="Текст концевой сноски Знак"/>
    <w:link w:val="920"/>
    <w:uiPriority w:val="99"/>
    <w:rPr>
      <w:sz w:val="20"/>
    </w:rPr>
  </w:style>
  <w:style w:type="character" w:styleId="922">
    <w:name w:val="endnote reference"/>
    <w:basedOn w:val="765"/>
    <w:uiPriority w:val="99"/>
    <w:semiHidden/>
    <w:unhideWhenUsed/>
    <w:rPr>
      <w:vertAlign w:val="superscript"/>
    </w:rPr>
  </w:style>
  <w:style w:type="paragraph" w:styleId="923">
    <w:name w:val="toc 1"/>
    <w:basedOn w:val="755"/>
    <w:next w:val="755"/>
    <w:uiPriority w:val="39"/>
    <w:unhideWhenUsed/>
    <w:pPr>
      <w:spacing w:after="57"/>
    </w:pPr>
  </w:style>
  <w:style w:type="paragraph" w:styleId="924">
    <w:name w:val="toc 2"/>
    <w:basedOn w:val="755"/>
    <w:next w:val="755"/>
    <w:uiPriority w:val="39"/>
    <w:unhideWhenUsed/>
    <w:pPr>
      <w:ind w:left="283"/>
      <w:spacing w:after="57"/>
    </w:pPr>
  </w:style>
  <w:style w:type="paragraph" w:styleId="925">
    <w:name w:val="toc 3"/>
    <w:basedOn w:val="755"/>
    <w:next w:val="755"/>
    <w:uiPriority w:val="39"/>
    <w:unhideWhenUsed/>
    <w:pPr>
      <w:ind w:left="567"/>
      <w:spacing w:after="57"/>
    </w:pPr>
  </w:style>
  <w:style w:type="paragraph" w:styleId="926">
    <w:name w:val="toc 4"/>
    <w:basedOn w:val="755"/>
    <w:next w:val="755"/>
    <w:uiPriority w:val="39"/>
    <w:unhideWhenUsed/>
    <w:pPr>
      <w:ind w:left="850"/>
      <w:spacing w:after="57"/>
    </w:pPr>
  </w:style>
  <w:style w:type="paragraph" w:styleId="927">
    <w:name w:val="toc 5"/>
    <w:basedOn w:val="755"/>
    <w:next w:val="755"/>
    <w:uiPriority w:val="39"/>
    <w:unhideWhenUsed/>
    <w:pPr>
      <w:ind w:left="1134"/>
      <w:spacing w:after="57"/>
    </w:pPr>
  </w:style>
  <w:style w:type="paragraph" w:styleId="928">
    <w:name w:val="toc 6"/>
    <w:basedOn w:val="755"/>
    <w:next w:val="755"/>
    <w:uiPriority w:val="39"/>
    <w:unhideWhenUsed/>
    <w:pPr>
      <w:ind w:left="1417"/>
      <w:spacing w:after="57"/>
    </w:pPr>
  </w:style>
  <w:style w:type="paragraph" w:styleId="929">
    <w:name w:val="toc 7"/>
    <w:basedOn w:val="755"/>
    <w:next w:val="755"/>
    <w:uiPriority w:val="39"/>
    <w:unhideWhenUsed/>
    <w:pPr>
      <w:ind w:left="1701"/>
      <w:spacing w:after="57"/>
    </w:pPr>
  </w:style>
  <w:style w:type="paragraph" w:styleId="930">
    <w:name w:val="toc 8"/>
    <w:basedOn w:val="755"/>
    <w:next w:val="755"/>
    <w:uiPriority w:val="39"/>
    <w:unhideWhenUsed/>
    <w:pPr>
      <w:ind w:left="1984"/>
      <w:spacing w:after="57"/>
    </w:pPr>
  </w:style>
  <w:style w:type="paragraph" w:styleId="931">
    <w:name w:val="toc 9"/>
    <w:basedOn w:val="755"/>
    <w:next w:val="755"/>
    <w:uiPriority w:val="39"/>
    <w:unhideWhenUsed/>
    <w:pPr>
      <w:ind w:left="2268"/>
      <w:spacing w:after="57"/>
    </w:pPr>
  </w:style>
  <w:style w:type="paragraph" w:styleId="932">
    <w:name w:val="TOC Heading"/>
    <w:uiPriority w:val="39"/>
    <w:unhideWhenUsed/>
  </w:style>
  <w:style w:type="paragraph" w:styleId="933">
    <w:name w:val="table of figures"/>
    <w:basedOn w:val="755"/>
    <w:next w:val="755"/>
    <w:uiPriority w:val="99"/>
    <w:unhideWhenUsed/>
  </w:style>
  <w:style w:type="paragraph" w:styleId="934">
    <w:name w:val="Header"/>
    <w:basedOn w:val="755"/>
    <w:link w:val="787"/>
    <w:uiPriority w:val="99"/>
    <w:pPr>
      <w:tabs>
        <w:tab w:val="center" w:pos="4677" w:leader="none"/>
        <w:tab w:val="right" w:pos="9355" w:leader="none"/>
      </w:tabs>
    </w:pPr>
  </w:style>
  <w:style w:type="paragraph" w:styleId="935">
    <w:name w:val="Footer"/>
    <w:basedOn w:val="755"/>
    <w:link w:val="788"/>
    <w:uiPriority w:val="99"/>
    <w:pPr>
      <w:tabs>
        <w:tab w:val="center" w:pos="4677" w:leader="none"/>
        <w:tab w:val="right" w:pos="9355" w:leader="none"/>
      </w:tabs>
    </w:pPr>
  </w:style>
  <w:style w:type="character" w:styleId="936">
    <w:name w:val="page number"/>
    <w:basedOn w:val="765"/>
  </w:style>
  <w:style w:type="paragraph" w:styleId="937">
    <w:name w:val="Document Map"/>
    <w:basedOn w:val="75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38">
    <w:name w:val="Hyperlink"/>
    <w:uiPriority w:val="99"/>
    <w:unhideWhenUsed/>
    <w:rPr>
      <w:color w:val="0000ff"/>
      <w:u w:val="single"/>
    </w:rPr>
  </w:style>
  <w:style w:type="paragraph" w:styleId="939">
    <w:name w:val="Balloon Text"/>
    <w:basedOn w:val="755"/>
    <w:link w:val="940"/>
    <w:rPr>
      <w:rFonts w:ascii="Tahoma" w:hAnsi="Tahoma" w:cs="Tahoma"/>
      <w:sz w:val="16"/>
      <w:szCs w:val="16"/>
    </w:rPr>
  </w:style>
  <w:style w:type="character" w:styleId="940" w:customStyle="1">
    <w:name w:val="Текст выноски Знак"/>
    <w:basedOn w:val="765"/>
    <w:link w:val="939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7</cp:revision>
  <dcterms:created xsi:type="dcterms:W3CDTF">2026-10-14T18:51:00Z</dcterms:created>
  <dcterms:modified xsi:type="dcterms:W3CDTF">2026-10-15T12:21:48Z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