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BF0B" w14:textId="77777777" w:rsidR="00147DA2" w:rsidRDefault="00822B56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2E5AE782" wp14:editId="707033B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19CE66F" w14:textId="77777777" w:rsidR="00147DA2" w:rsidRDefault="00147DA2">
      <w:pPr>
        <w:spacing w:line="360" w:lineRule="auto"/>
        <w:jc w:val="center"/>
        <w:rPr>
          <w:sz w:val="22"/>
          <w:szCs w:val="22"/>
        </w:rPr>
      </w:pPr>
    </w:p>
    <w:p w14:paraId="3B40F735" w14:textId="77777777" w:rsidR="00147DA2" w:rsidRDefault="00822B5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6587FA6" w14:textId="77777777" w:rsidR="00147DA2" w:rsidRDefault="00822B56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4C25E383" w14:textId="77777777" w:rsidR="00147DA2" w:rsidRPr="00FA5D03" w:rsidRDefault="00822B56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FA5D03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FA5D03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FA5D03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FA5D03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495FB1E" w14:textId="77777777" w:rsidR="00147DA2" w:rsidRPr="00FA5D03" w:rsidRDefault="00147DA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8CFA8A1" w14:textId="77777777" w:rsidR="00147DA2" w:rsidRDefault="00822B56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01851690" w14:textId="77777777" w:rsidR="00147DA2" w:rsidRDefault="00822B56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9BF3F44" w14:textId="77777777" w:rsidR="00147DA2" w:rsidRDefault="00147DA2">
      <w:pPr>
        <w:rPr>
          <w:sz w:val="22"/>
          <w:szCs w:val="22"/>
        </w:rPr>
      </w:pPr>
    </w:p>
    <w:p w14:paraId="68EB134E" w14:textId="77777777" w:rsidR="00147DA2" w:rsidRDefault="00822B56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D508974" w14:textId="77777777" w:rsidR="00147DA2" w:rsidRDefault="00822B56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35B5F31E" w14:textId="77777777" w:rsidR="00147DA2" w:rsidRDefault="00147DA2">
      <w:pPr>
        <w:tabs>
          <w:tab w:val="left" w:pos="6300"/>
        </w:tabs>
        <w:rPr>
          <w:bCs/>
          <w:sz w:val="22"/>
          <w:szCs w:val="22"/>
        </w:rPr>
      </w:pPr>
    </w:p>
    <w:p w14:paraId="203CA6C8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</w:t>
      </w:r>
      <w:r>
        <w:rPr>
          <w:sz w:val="22"/>
          <w:szCs w:val="22"/>
        </w:rPr>
        <w:t xml:space="preserve">[415]., </w:t>
      </w:r>
    </w:p>
    <w:p w14:paraId="51D71B2D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443A62FE" w14:textId="77777777" w:rsidR="00147DA2" w:rsidRDefault="00147DA2">
      <w:pPr>
        <w:widowControl w:val="0"/>
        <w:ind w:firstLine="709"/>
        <w:jc w:val="both"/>
        <w:rPr>
          <w:sz w:val="22"/>
          <w:szCs w:val="22"/>
        </w:rPr>
      </w:pPr>
    </w:p>
    <w:p w14:paraId="0EF4755B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3354C90" w14:textId="77777777" w:rsidR="00FA5D03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FA5D03">
        <w:rPr>
          <w:sz w:val="22"/>
          <w:szCs w:val="22"/>
        </w:rPr>
        <w:t>.</w:t>
      </w:r>
    </w:p>
    <w:p w14:paraId="5346D7AF" w14:textId="29E24155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>[12] руб.</w:t>
      </w:r>
    </w:p>
    <w:p w14:paraId="5FCD342E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5E57C038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 xml:space="preserve">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677619AE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38C41349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5524A0A6" w14:textId="77777777" w:rsidR="00147DA2" w:rsidRDefault="00822B5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7933E4EE" w14:textId="77777777" w:rsidR="00147DA2" w:rsidRDefault="00822B5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</w:t>
      </w:r>
      <w:r>
        <w:rPr>
          <w:sz w:val="22"/>
          <w:szCs w:val="22"/>
        </w:rPr>
        <w:t>ного процессуального кодекса Российской Федерации, выносит определение об оставлении заявления без движения.</w:t>
      </w:r>
    </w:p>
    <w:p w14:paraId="56E27C7D" w14:textId="77777777" w:rsidR="00147DA2" w:rsidRDefault="00822B56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9CEB554" w14:textId="77777777" w:rsidR="00147DA2" w:rsidRDefault="00147DA2">
      <w:pPr>
        <w:ind w:firstLine="708"/>
        <w:jc w:val="both"/>
        <w:outlineLvl w:val="2"/>
        <w:rPr>
          <w:sz w:val="22"/>
          <w:szCs w:val="22"/>
        </w:rPr>
      </w:pPr>
    </w:p>
    <w:p w14:paraId="1A0F4344" w14:textId="77777777" w:rsidR="00147DA2" w:rsidRDefault="00822B56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О П Р Е Д Е Л И Л:</w:t>
      </w:r>
    </w:p>
    <w:p w14:paraId="569442D2" w14:textId="77777777" w:rsidR="00147DA2" w:rsidRDefault="00147DA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0D45832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3D482AD7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</w:t>
      </w:r>
      <w:r>
        <w:rPr>
          <w:sz w:val="22"/>
          <w:szCs w:val="22"/>
        </w:rPr>
        <w:t>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14A0482F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</w:t>
      </w:r>
      <w:r>
        <w:rPr>
          <w:sz w:val="22"/>
          <w:szCs w:val="22"/>
        </w:rPr>
        <w:t xml:space="preserve">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3FDF0E3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</w:t>
      </w:r>
      <w:r>
        <w:rPr>
          <w:sz w:val="22"/>
          <w:szCs w:val="22"/>
        </w:rPr>
        <w:t>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00F2F0D" w14:textId="77777777" w:rsidR="00147DA2" w:rsidRDefault="00822B56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</w:t>
      </w:r>
      <w:r>
        <w:rPr>
          <w:sz w:val="22"/>
          <w:szCs w:val="22"/>
          <w:u w:val="single"/>
        </w:rPr>
        <w:t>енного спора, быть поданы на имя судьи</w:t>
      </w:r>
      <w:r>
        <w:rPr>
          <w:sz w:val="22"/>
          <w:szCs w:val="22"/>
        </w:rPr>
        <w:t>.</w:t>
      </w:r>
    </w:p>
    <w:p w14:paraId="018CBF7F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0F9B2057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</w:t>
      </w:r>
      <w:r>
        <w:rPr>
          <w:i/>
          <w:sz w:val="22"/>
          <w:szCs w:val="22"/>
        </w:rPr>
        <w:t>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</w:t>
      </w:r>
      <w:r>
        <w:rPr>
          <w:i/>
          <w:sz w:val="22"/>
          <w:szCs w:val="22"/>
        </w:rPr>
        <w:t xml:space="preserve">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</w:t>
      </w:r>
      <w:r>
        <w:rPr>
          <w:i/>
          <w:sz w:val="22"/>
          <w:szCs w:val="22"/>
        </w:rPr>
        <w:t xml:space="preserve">статьи 122, часть 1 статьи 186 АПК РФ). </w:t>
      </w:r>
    </w:p>
    <w:p w14:paraId="4D345BBC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</w:t>
        </w:r>
        <w:r>
          <w:rPr>
            <w:i/>
            <w:sz w:val="22"/>
            <w:szCs w:val="22"/>
          </w:rPr>
          <w:t>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</w:t>
      </w:r>
      <w:r>
        <w:rPr>
          <w:i/>
          <w:sz w:val="22"/>
          <w:szCs w:val="22"/>
        </w:rPr>
        <w:t>информационно-телекоммуникационной сети «Интернет».</w:t>
      </w:r>
    </w:p>
    <w:p w14:paraId="6CB00E21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91AED71" w14:textId="77777777" w:rsidR="00147DA2" w:rsidRDefault="00147DA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5913DFCA" w14:textId="77777777" w:rsidR="00147DA2" w:rsidRDefault="00822B5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A7D3D1E" w14:textId="77777777" w:rsidR="00147DA2" w:rsidRDefault="00147DA2">
      <w:pPr>
        <w:rPr>
          <w:sz w:val="22"/>
          <w:szCs w:val="22"/>
        </w:rPr>
      </w:pPr>
    </w:p>
    <w:p w14:paraId="619EA7F3" w14:textId="77777777" w:rsidR="00147DA2" w:rsidRDefault="00147DA2">
      <w:pPr>
        <w:rPr>
          <w:sz w:val="22"/>
          <w:szCs w:val="22"/>
        </w:rPr>
      </w:pPr>
    </w:p>
    <w:p w14:paraId="1E9DFF61" w14:textId="77777777" w:rsidR="00147DA2" w:rsidRDefault="00147DA2">
      <w:pPr>
        <w:rPr>
          <w:sz w:val="22"/>
          <w:szCs w:val="22"/>
        </w:rPr>
      </w:pPr>
    </w:p>
    <w:sectPr w:rsidR="00147DA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1F01A" w14:textId="77777777" w:rsidR="00822B56" w:rsidRDefault="00822B56">
      <w:r>
        <w:separator/>
      </w:r>
    </w:p>
  </w:endnote>
  <w:endnote w:type="continuationSeparator" w:id="0">
    <w:p w14:paraId="1412E1DE" w14:textId="77777777" w:rsidR="00822B56" w:rsidRDefault="00822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8C03" w14:textId="77777777" w:rsidR="00822B56" w:rsidRDefault="00822B56">
      <w:r>
        <w:separator/>
      </w:r>
    </w:p>
  </w:footnote>
  <w:footnote w:type="continuationSeparator" w:id="0">
    <w:p w14:paraId="24EBDDBE" w14:textId="77777777" w:rsidR="00822B56" w:rsidRDefault="00822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147DA2" w14:paraId="0CDA3CBF" w14:textId="77777777">
      <w:tc>
        <w:tcPr>
          <w:tcW w:w="4785" w:type="dxa"/>
        </w:tcPr>
        <w:p w14:paraId="7FD79774" w14:textId="77777777" w:rsidR="00147DA2" w:rsidRDefault="00822B5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147DA2" w14:paraId="16F03FB7" w14:textId="77777777">
      <w:tc>
        <w:tcPr>
          <w:tcW w:w="4785" w:type="dxa"/>
        </w:tcPr>
        <w:p w14:paraId="2B592BC0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</w:tbl>
  <w:p w14:paraId="19C91697" w14:textId="77777777" w:rsidR="00147DA2" w:rsidRDefault="00147D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147DA2" w14:paraId="2D72C783" w14:textId="77777777">
      <w:trPr>
        <w:gridAfter w:val="1"/>
        <w:wAfter w:w="4677" w:type="dxa"/>
      </w:trPr>
      <w:tc>
        <w:tcPr>
          <w:tcW w:w="4785" w:type="dxa"/>
        </w:tcPr>
        <w:p w14:paraId="55B21F97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  <w:tr w:rsidR="00147DA2" w14:paraId="3F610AA4" w14:textId="77777777">
      <w:tc>
        <w:tcPr>
          <w:tcW w:w="4785" w:type="dxa"/>
        </w:tcPr>
        <w:p w14:paraId="275CB665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CE174F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</w:tbl>
  <w:p w14:paraId="08E2005C" w14:textId="77777777" w:rsidR="00147DA2" w:rsidRDefault="00147D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DA2"/>
    <w:rsid w:val="00147DA2"/>
    <w:rsid w:val="00822B56"/>
    <w:rsid w:val="00FA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D8E3"/>
  <w15:docId w15:val="{7BC01035-C924-46E1-8222-24665F6F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893</Words>
  <Characters>5091</Characters>
  <Application>Microsoft Office Word</Application>
  <DocSecurity>0</DocSecurity>
  <Lines>42</Lines>
  <Paragraphs>11</Paragraphs>
  <ScaleCrop>false</ScaleCrop>
  <Company>АСРО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