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09F60" w14:textId="77777777" w:rsidR="00144A64" w:rsidRDefault="003F39F8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65ED92E" wp14:editId="0FBEA78F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F0808" w14:textId="77777777" w:rsidR="00144A64" w:rsidRDefault="00144A64">
      <w:pPr>
        <w:spacing w:line="360" w:lineRule="auto"/>
        <w:jc w:val="center"/>
        <w:rPr>
          <w:sz w:val="22"/>
          <w:szCs w:val="22"/>
        </w:rPr>
      </w:pPr>
    </w:p>
    <w:p w14:paraId="1123F2F3" w14:textId="77777777" w:rsidR="00144A64" w:rsidRDefault="003F39F8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2B2C182A" w14:textId="77777777" w:rsidR="00144A64" w:rsidRDefault="003F39F8">
      <w:pPr>
        <w:jc w:val="center"/>
        <w:rPr>
          <w:sz w:val="22"/>
          <w:szCs w:val="22"/>
        </w:rPr>
      </w:pPr>
      <w:r>
        <w:rPr>
          <w:sz w:val="22"/>
          <w:szCs w:val="22"/>
        </w:rPr>
        <w:t>344 002 г. Ростов-на-Дону, ул. Станиславского, 10/11-13</w:t>
      </w:r>
    </w:p>
    <w:p w14:paraId="55A7CC76" w14:textId="77777777" w:rsidR="00144A64" w:rsidRDefault="003F39F8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http://www.rostov.arbitr.ru; </w:t>
      </w:r>
      <w:r>
        <w:rPr>
          <w:sz w:val="22"/>
          <w:szCs w:val="22"/>
        </w:rPr>
        <w:t>е</w:t>
      </w:r>
      <w:r>
        <w:rPr>
          <w:sz w:val="22"/>
          <w:szCs w:val="22"/>
          <w:lang w:val="en-US"/>
        </w:rPr>
        <w:t xml:space="preserve">-mail: </w:t>
      </w:r>
      <w:hyperlink r:id="rId8" w:tooltip="mailto:info@rostov.arbitr.ru" w:history="1">
        <w:r>
          <w:rPr>
            <w:rStyle w:val="afc"/>
            <w:sz w:val="22"/>
            <w:szCs w:val="22"/>
            <w:lang w:val="en-US"/>
          </w:rPr>
          <w:t>info@rostov.arbitr.ru</w:t>
        </w:r>
      </w:hyperlink>
    </w:p>
    <w:p w14:paraId="215BB677" w14:textId="77777777" w:rsidR="00144A64" w:rsidRDefault="00144A64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5673C6C6" w14:textId="77777777" w:rsidR="00144A64" w:rsidRDefault="003F39F8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329D8813" w14:textId="77777777" w:rsidR="00144A64" w:rsidRDefault="003F39F8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 принятии к рассмотрению заявления об установлении размера требований кредиторов </w:t>
      </w:r>
    </w:p>
    <w:p w14:paraId="607A1B30" w14:textId="77777777" w:rsidR="00144A64" w:rsidRDefault="00144A64">
      <w:pPr>
        <w:jc w:val="center"/>
        <w:rPr>
          <w:b/>
          <w:sz w:val="22"/>
          <w:szCs w:val="22"/>
        </w:rPr>
      </w:pPr>
    </w:p>
    <w:p w14:paraId="4771FBEB" w14:textId="77777777" w:rsidR="00144A64" w:rsidRDefault="003F39F8"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 </w:t>
      </w:r>
    </w:p>
    <w:p w14:paraId="7ADA4D65" w14:textId="77777777" w:rsidR="00144A64" w:rsidRDefault="003F39F8">
      <w:pPr>
        <w:tabs>
          <w:tab w:val="right" w:pos="9354"/>
        </w:tabs>
        <w:rPr>
          <w:sz w:val="22"/>
          <w:szCs w:val="22"/>
        </w:rPr>
      </w:pPr>
      <w:r>
        <w:rPr>
          <w:rFonts w:eastAsia="Liberation Sans"/>
          <w:color w:val="212121"/>
          <w:sz w:val="22"/>
          <w:szCs w:val="22"/>
          <w:highlight w:val="white"/>
        </w:rPr>
        <w:t>[66]</w:t>
      </w:r>
      <w:r>
        <w:rPr>
          <w:sz w:val="22"/>
          <w:szCs w:val="22"/>
        </w:rPr>
        <w:tab/>
        <w:t xml:space="preserve">Дело № </w:t>
      </w:r>
      <w:r>
        <w:rPr>
          <w:rFonts w:eastAsia="Liberation Sans"/>
          <w:color w:val="212121"/>
          <w:sz w:val="22"/>
          <w:szCs w:val="22"/>
          <w:highlight w:val="white"/>
        </w:rPr>
        <w:t>[1]-[22</w:t>
      </w:r>
      <w:r>
        <w:rPr>
          <w:rFonts w:eastAsia="Liberation Sans"/>
          <w:color w:val="212121"/>
          <w:sz w:val="22"/>
          <w:szCs w:val="22"/>
        </w:rPr>
        <w:t>]</w:t>
      </w:r>
    </w:p>
    <w:p w14:paraId="23D81288" w14:textId="77777777" w:rsidR="00144A64" w:rsidRDefault="00144A64">
      <w:pPr>
        <w:tabs>
          <w:tab w:val="left" w:pos="6300"/>
        </w:tabs>
        <w:spacing w:line="360" w:lineRule="auto"/>
        <w:rPr>
          <w:sz w:val="22"/>
          <w:szCs w:val="22"/>
        </w:rPr>
      </w:pPr>
    </w:p>
    <w:p w14:paraId="334BA22E" w14:textId="77777777" w:rsidR="00144A64" w:rsidRDefault="003F39F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Арбитражн</w:t>
      </w:r>
      <w:r>
        <w:rPr>
          <w:sz w:val="22"/>
          <w:szCs w:val="22"/>
        </w:rPr>
        <w:t xml:space="preserve">ый суд Ростовской области  в составе судьи [415]., </w:t>
      </w:r>
    </w:p>
    <w:p w14:paraId="77999014" w14:textId="77777777" w:rsidR="00144A64" w:rsidRDefault="003F39F8">
      <w:pPr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</w:t>
      </w:r>
      <w:r>
        <w:rPr>
          <w:rFonts w:eastAsia="Liberation Sans"/>
          <w:color w:val="212121"/>
          <w:sz w:val="22"/>
          <w:szCs w:val="22"/>
        </w:rPr>
        <w:t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>[988]</w:t>
      </w:r>
      <w:r>
        <w:rPr>
          <w:sz w:val="22"/>
          <w:szCs w:val="22"/>
        </w:rPr>
        <w:t>)</w:t>
      </w:r>
    </w:p>
    <w:p w14:paraId="59395982" w14:textId="77777777" w:rsidR="00144A64" w:rsidRDefault="003F39F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082BAF04" w14:textId="77777777" w:rsidR="00144A64" w:rsidRDefault="003F39F8">
      <w:pPr>
        <w:jc w:val="both"/>
        <w:rPr>
          <w:sz w:val="22"/>
          <w:szCs w:val="22"/>
        </w:rPr>
      </w:pPr>
      <w:r>
        <w:rPr>
          <w:sz w:val="22"/>
          <w:szCs w:val="22"/>
        </w:rPr>
        <w:t>в рамках дела о несостоятельности (банкротстве) Глава КФХ [2] (</w:t>
      </w:r>
      <w:r>
        <w:t xml:space="preserve">ОГРН [3], ИНН [4],</w:t>
      </w:r>
      <w:r>
        <w:rPr>
          <w:sz w:val="22"/>
          <w:szCs w:val="22"/>
        </w:rPr>
        <w:t xml:space="preserve"> адр</w:t>
      </w:r>
      <w:r>
        <w:rPr>
          <w:sz w:val="22"/>
          <w:szCs w:val="22"/>
        </w:rPr>
        <w:t>ес: [6]),</w:t>
      </w:r>
    </w:p>
    <w:p w14:paraId="0EE5D751" w14:textId="77777777" w:rsidR="00144A64" w:rsidRDefault="00144A64">
      <w:pPr>
        <w:jc w:val="both"/>
        <w:rPr>
          <w:sz w:val="22"/>
          <w:szCs w:val="22"/>
        </w:rPr>
      </w:pPr>
    </w:p>
    <w:p w14:paraId="2281EE02" w14:textId="77777777" w:rsidR="00144A64" w:rsidRDefault="003F39F8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44048F59" w14:textId="77777777" w:rsidR="00520B68" w:rsidRDefault="003F39F8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</w:t>
      </w:r>
      <w:r>
        <w:rPr>
          <w:sz w:val="22"/>
          <w:szCs w:val="22"/>
        </w:rPr>
        <w:t>ии процедуры конкурсного производства опубликованы в газете «Коммерсантъ» [67] от [68]</w:t>
      </w:r>
    </w:p>
    <w:p w14:paraId="6D948350" w14:textId="1978A2A7" w:rsidR="00144A64" w:rsidRDefault="003F39F8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[23]</w:t>
      </w:r>
      <w:r>
        <w:rPr>
          <w:sz w:val="22"/>
          <w:szCs w:val="22"/>
          <w:shd w:val="clear" w:color="auto" w:fill="FFFFFF"/>
        </w:rPr>
        <w:t xml:space="preserve"> (согласно штампу канцелярии);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>обратилось с заявлением о включении в третью очередь реест</w:t>
      </w:r>
      <w:r>
        <w:rPr>
          <w:sz w:val="22"/>
          <w:szCs w:val="22"/>
        </w:rPr>
        <w:t xml:space="preserve">ра требований кредиторов должника задолженности в размере [12] руб., как обеспеченной залогом имущества: </w:t>
      </w:r>
      <w:r>
        <w:rPr>
          <w:rFonts w:eastAsia="Liberation Sans"/>
          <w:color w:val="212121"/>
          <w:sz w:val="22"/>
          <w:szCs w:val="22"/>
        </w:rPr>
        <w:t>[1221]. </w:t>
      </w:r>
    </w:p>
    <w:p w14:paraId="119822A5" w14:textId="77777777" w:rsidR="00144A64" w:rsidRDefault="003F39F8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[86]</w:t>
      </w:r>
    </w:p>
    <w:p w14:paraId="1475DE0C" w14:textId="77777777" w:rsidR="00144A64" w:rsidRDefault="003F39F8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устранены обстоятельства, послужившие основанием для оставления заявления без движения.</w:t>
      </w:r>
    </w:p>
    <w:p w14:paraId="08D43E7D" w14:textId="77777777" w:rsidR="00144A64" w:rsidRDefault="003F39F8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</w:t>
      </w:r>
      <w:r>
        <w:rPr>
          <w:sz w:val="22"/>
          <w:szCs w:val="22"/>
        </w:rPr>
        <w:t>ротстве, если иное не предусмотрено пунктом 3.1 настоящей статьи.</w:t>
      </w:r>
    </w:p>
    <w:p w14:paraId="516E09DD" w14:textId="77777777" w:rsidR="00144A64" w:rsidRDefault="003F39F8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</w:t>
      </w:r>
      <w:r>
        <w:rPr>
          <w:sz w:val="22"/>
          <w:szCs w:val="22"/>
        </w:rPr>
        <w:t>, арбитражный суд</w:t>
      </w:r>
    </w:p>
    <w:p w14:paraId="057D55EE" w14:textId="77777777" w:rsidR="00144A64" w:rsidRDefault="00144A64">
      <w:pPr>
        <w:ind w:firstLine="706"/>
        <w:jc w:val="both"/>
        <w:rPr>
          <w:sz w:val="22"/>
          <w:szCs w:val="22"/>
        </w:rPr>
      </w:pPr>
    </w:p>
    <w:p w14:paraId="34563B7E" w14:textId="77777777" w:rsidR="00144A64" w:rsidRDefault="003F39F8">
      <w:pPr>
        <w:ind w:firstLine="748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6B3514CE" w14:textId="77777777" w:rsidR="00144A64" w:rsidRDefault="003F39F8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6E6C2057" w14:textId="77777777" w:rsidR="00144A64" w:rsidRDefault="003F39F8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>Установить, что возражения относительно требований кредитора могут</w:t>
      </w:r>
      <w:r>
        <w:rPr>
          <w:sz w:val="22"/>
          <w:szCs w:val="22"/>
        </w:rPr>
        <w:t xml:space="preserve"> быть заявлены лицами, участвующими в деле о банкротстве и в арбитражном процессе по делу о банкротстве должника, </w:t>
      </w:r>
      <w:r>
        <w:rPr>
          <w:b/>
          <w:sz w:val="22"/>
          <w:szCs w:val="22"/>
        </w:rPr>
        <w:t xml:space="preserve">не позднее </w:t>
      </w:r>
      <w:r>
        <w:rPr>
          <w:rFonts w:eastAsia="Liberation Sans"/>
          <w:color w:val="212121"/>
          <w:sz w:val="22"/>
          <w:szCs w:val="22"/>
          <w:highlight w:val="white"/>
        </w:rPr>
        <w:t>[18]</w:t>
      </w:r>
      <w:r>
        <w:rPr>
          <w:b/>
          <w:sz w:val="22"/>
          <w:szCs w:val="22"/>
        </w:rPr>
        <w:t>.</w:t>
      </w:r>
    </w:p>
    <w:p w14:paraId="45218D09" w14:textId="77777777" w:rsidR="00144A64" w:rsidRDefault="003F39F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Возражения относительно требований кредиторов (при наличии) должны поступить непосредственно в арбитражный суд до истечения у</w:t>
      </w:r>
      <w:r>
        <w:rPr>
          <w:sz w:val="22"/>
          <w:szCs w:val="22"/>
        </w:rPr>
        <w:t xml:space="preserve">казанного срока. </w:t>
      </w:r>
    </w:p>
    <w:p w14:paraId="332C6D9C" w14:textId="77777777" w:rsidR="00144A64" w:rsidRDefault="003F39F8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 срок для рассмотрения заявления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  <w:highlight w:val="white"/>
        </w:rPr>
        <w:t>[19]</w:t>
      </w:r>
      <w:r>
        <w:rPr>
          <w:b/>
          <w:sz w:val="22"/>
          <w:szCs w:val="22"/>
        </w:rPr>
        <w:t xml:space="preserve"> включительно.</w:t>
      </w:r>
    </w:p>
    <w:p w14:paraId="4A75BD42" w14:textId="77777777" w:rsidR="00144A64" w:rsidRDefault="003F39F8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21EA60AC" w14:textId="77777777" w:rsidR="00144A64" w:rsidRDefault="003F39F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sz w:val="22"/>
            <w:szCs w:val="22"/>
            <w:u w:val="none"/>
          </w:rPr>
          <w:t>http://rostov.arbit</w:t>
        </w:r>
        <w:r>
          <w:rPr>
            <w:rStyle w:val="afc"/>
            <w:color w:val="auto"/>
            <w:sz w:val="22"/>
            <w:szCs w:val="22"/>
            <w:u w:val="none"/>
          </w:rPr>
          <w:t>r.ru</w:t>
        </w:r>
      </w:hyperlink>
      <w:r>
        <w:rPr>
          <w:sz w:val="22"/>
          <w:szCs w:val="22"/>
        </w:rPr>
        <w:t>.</w:t>
      </w:r>
    </w:p>
    <w:p w14:paraId="378B7C34" w14:textId="77777777" w:rsidR="00144A64" w:rsidRDefault="003F39F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lastRenderedPageBreak/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rPr>
          <w:i/>
          <w:sz w:val="22"/>
          <w:szCs w:val="22"/>
        </w:rPr>
        <w:t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rPr>
          <w:i/>
          <w:sz w:val="22"/>
          <w:szCs w:val="22"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D28A8EF" w14:textId="77777777" w:rsidR="00144A64" w:rsidRDefault="003F39F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абз.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</w:t>
      </w:r>
      <w:r>
        <w:rPr>
          <w:i/>
          <w:sz w:val="22"/>
          <w:szCs w:val="22"/>
        </w:rPr>
        <w:t>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1BE5D50F" w14:textId="77777777" w:rsidR="00144A64" w:rsidRDefault="003F39F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</w:t>
      </w:r>
      <w:r>
        <w:rPr>
          <w:i/>
          <w:sz w:val="22"/>
          <w:szCs w:val="22"/>
        </w:rPr>
        <w:t>кументарным, так и к иным обособленным спорам по делу о банкротстве.</w:t>
      </w:r>
    </w:p>
    <w:p w14:paraId="5B2B5A38" w14:textId="77777777" w:rsidR="00144A64" w:rsidRDefault="00144A64">
      <w:pPr>
        <w:ind w:firstLine="706"/>
        <w:jc w:val="both"/>
        <w:rPr>
          <w:sz w:val="22"/>
          <w:szCs w:val="22"/>
        </w:rPr>
      </w:pPr>
    </w:p>
    <w:p w14:paraId="2930F1E8" w14:textId="77777777" w:rsidR="00144A64" w:rsidRDefault="00144A64">
      <w:pPr>
        <w:widowControl w:val="0"/>
        <w:shd w:val="clear" w:color="auto" w:fill="FFFFFF"/>
        <w:tabs>
          <w:tab w:val="left" w:pos="566"/>
        </w:tabs>
        <w:ind w:firstLine="709"/>
        <w:jc w:val="both"/>
        <w:rPr>
          <w:sz w:val="22"/>
          <w:szCs w:val="22"/>
        </w:rPr>
      </w:pPr>
    </w:p>
    <w:p w14:paraId="55BD29C5" w14:textId="77777777" w:rsidR="00144A64" w:rsidRDefault="003F39F8">
      <w:pPr>
        <w:tabs>
          <w:tab w:val="right" w:pos="9354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54F85843" w14:textId="77777777" w:rsidR="00144A64" w:rsidRDefault="00144A64">
      <w:pPr>
        <w:rPr>
          <w:sz w:val="22"/>
          <w:szCs w:val="22"/>
        </w:rPr>
      </w:pPr>
    </w:p>
    <w:sectPr w:rsidR="00144A6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33D32" w14:textId="77777777" w:rsidR="003F39F8" w:rsidRDefault="003F39F8">
      <w:r>
        <w:separator/>
      </w:r>
    </w:p>
  </w:endnote>
  <w:endnote w:type="continuationSeparator" w:id="0">
    <w:p w14:paraId="2CC7155D" w14:textId="77777777" w:rsidR="003F39F8" w:rsidRDefault="003F3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82AE3" w14:textId="77777777" w:rsidR="00144A64" w:rsidRDefault="00144A6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8E4CD" w14:textId="77777777" w:rsidR="00144A64" w:rsidRDefault="00144A64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4B647" w14:textId="77777777" w:rsidR="00144A64" w:rsidRDefault="00144A6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D5BBC" w14:textId="77777777" w:rsidR="003F39F8" w:rsidRDefault="003F39F8">
      <w:r>
        <w:separator/>
      </w:r>
    </w:p>
  </w:footnote>
  <w:footnote w:type="continuationSeparator" w:id="0">
    <w:p w14:paraId="56C94478" w14:textId="77777777" w:rsidR="003F39F8" w:rsidRDefault="003F39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FA1A6" w14:textId="77777777" w:rsidR="00144A64" w:rsidRDefault="00144A64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144A64" w14:paraId="58D05A10" w14:textId="77777777">
      <w:tc>
        <w:tcPr>
          <w:tcW w:w="4785" w:type="dxa"/>
        </w:tcPr>
        <w:p w14:paraId="1FB68B1D" w14:textId="77777777" w:rsidR="00144A64" w:rsidRDefault="003F39F8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390390A2" w14:textId="77777777" w:rsidR="00144A64" w:rsidRDefault="003F39F8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144A64" w14:paraId="342619D3" w14:textId="77777777">
      <w:tc>
        <w:tcPr>
          <w:tcW w:w="4785" w:type="dxa"/>
        </w:tcPr>
        <w:p w14:paraId="4C1BEF07" w14:textId="77777777" w:rsidR="00144A64" w:rsidRDefault="00144A64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6ADC9DD" w14:textId="77777777" w:rsidR="00144A64" w:rsidRDefault="00144A64">
          <w:pPr>
            <w:pStyle w:val="ac"/>
            <w:rPr>
              <w:sz w:val="20"/>
              <w:szCs w:val="20"/>
            </w:rPr>
          </w:pPr>
        </w:p>
      </w:tc>
    </w:tr>
  </w:tbl>
  <w:p w14:paraId="34B974C4" w14:textId="77777777" w:rsidR="00144A64" w:rsidRDefault="00144A64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144A64" w14:paraId="312CD762" w14:textId="77777777">
      <w:tc>
        <w:tcPr>
          <w:tcW w:w="4785" w:type="dxa"/>
        </w:tcPr>
        <w:p w14:paraId="569E8694" w14:textId="77777777" w:rsidR="00144A64" w:rsidRDefault="00144A64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A9DC21F" w14:textId="77777777" w:rsidR="00144A64" w:rsidRDefault="003F39F8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144A64" w14:paraId="2AF36DDD" w14:textId="77777777">
      <w:tc>
        <w:tcPr>
          <w:tcW w:w="4785" w:type="dxa"/>
        </w:tcPr>
        <w:p w14:paraId="204FA651" w14:textId="77777777" w:rsidR="00144A64" w:rsidRDefault="00144A64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AAC317E" w14:textId="77777777" w:rsidR="00144A64" w:rsidRDefault="00144A64">
          <w:pPr>
            <w:pStyle w:val="ac"/>
            <w:rPr>
              <w:sz w:val="20"/>
              <w:szCs w:val="20"/>
            </w:rPr>
          </w:pPr>
        </w:p>
      </w:tc>
    </w:tr>
  </w:tbl>
  <w:p w14:paraId="57CA8EE0" w14:textId="77777777" w:rsidR="00144A64" w:rsidRDefault="00144A64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4A64"/>
    <w:rsid w:val="00144A64"/>
    <w:rsid w:val="003F39F8"/>
    <w:rsid w:val="0052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6AFBD"/>
  <w15:docId w15:val="{F0E1EB66-746F-4F5A-8831-269CF3414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base=LAW&amp;amp;n=482731&amp;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amp;base=LAW&amp;amp;n=482731&amp;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521FF-ADCE-4757-BB2B-8E4C2EBA7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671</Words>
  <Characters>3829</Characters>
  <Application>Microsoft Office Word</Application>
  <DocSecurity>0</DocSecurity>
  <Lines>31</Lines>
  <Paragraphs>8</Paragraphs>
  <ScaleCrop>false</ScaleCrop>
  <Company>АСРО</Company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10</cp:revision>
  <dcterms:created xsi:type="dcterms:W3CDTF">2026-02-17T07:57:00Z</dcterms:created>
  <dcterms:modified xsi:type="dcterms:W3CDTF">2026-10-15T16:55:00Z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