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1588A" w14:textId="77777777" w:rsidR="00A60F52" w:rsidRDefault="00031150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03E24AFB" wp14:editId="1B63367C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580E8092" w14:textId="77777777" w:rsidR="00A60F52" w:rsidRDefault="00A60F52">
      <w:pPr>
        <w:spacing w:line="360" w:lineRule="auto"/>
        <w:jc w:val="center"/>
        <w:rPr>
          <w:sz w:val="22"/>
          <w:szCs w:val="22"/>
        </w:rPr>
      </w:pPr>
    </w:p>
    <w:p w14:paraId="3F674418" w14:textId="77777777" w:rsidR="00A60F52" w:rsidRDefault="00031150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77AC2B80" w14:textId="77777777" w:rsidR="00A60F52" w:rsidRDefault="00031150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230DC516" w14:textId="77777777" w:rsidR="00A60F52" w:rsidRPr="000030DB" w:rsidRDefault="00031150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0030DB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0030DB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0030DB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0030DB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0030DB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0030DB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0030DB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0030DB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0030DB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0030DB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624EB2EF" w14:textId="77777777" w:rsidR="00A60F52" w:rsidRPr="000030DB" w:rsidRDefault="00A60F52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003361C8" w14:textId="77777777" w:rsidR="00A60F52" w:rsidRDefault="00031150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4E3AD8CC" w14:textId="77777777" w:rsidR="00A60F52" w:rsidRDefault="00031150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429BEB38" w14:textId="77777777" w:rsidR="00A60F52" w:rsidRDefault="00A60F52">
      <w:pPr>
        <w:rPr>
          <w:sz w:val="22"/>
          <w:szCs w:val="22"/>
        </w:rPr>
      </w:pPr>
    </w:p>
    <w:p w14:paraId="729B94CA" w14:textId="77777777" w:rsidR="00A60F52" w:rsidRDefault="00031150">
      <w:pPr>
        <w:rPr>
          <w:sz w:val="22"/>
          <w:szCs w:val="22"/>
        </w:rPr>
      </w:pPr>
      <w:r>
        <w:rPr>
          <w:sz w:val="22"/>
          <w:szCs w:val="22"/>
        </w:rPr>
        <w:t>г. Ростов-на-Дону</w:t>
      </w:r>
    </w:p>
    <w:p w14:paraId="55A7F43B" w14:textId="77777777" w:rsidR="00A60F52" w:rsidRDefault="00031150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2751562C" w14:textId="77777777" w:rsidR="00A60F52" w:rsidRDefault="00A60F52">
      <w:pPr>
        <w:tabs>
          <w:tab w:val="left" w:pos="6300"/>
        </w:tabs>
        <w:rPr>
          <w:bCs/>
          <w:sz w:val="22"/>
          <w:szCs w:val="22"/>
        </w:rPr>
      </w:pPr>
    </w:p>
    <w:p w14:paraId="7663AE8C" w14:textId="77777777" w:rsidR="00A60F52" w:rsidRDefault="0003115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</w:t>
      </w:r>
      <w:r>
        <w:rPr>
          <w:sz w:val="22"/>
          <w:szCs w:val="22"/>
        </w:rPr>
        <w:t xml:space="preserve">[415].,  </w:t>
      </w:r>
    </w:p>
    <w:p w14:paraId="692C2585" w14:textId="77777777" w:rsidR="00A60F52" w:rsidRDefault="0003115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[989] (ИНН [991], ОГРН [990], место нахождения: [988]) о включении в реестр требований кредиторов в рамках дела о несостоятельности (банкротстве) Глава КФХ [2] (ОГРН [3], ИНН [4], адрес: [6]),</w:t>
      </w:r>
    </w:p>
    <w:p w14:paraId="5DA85879" w14:textId="77777777" w:rsidR="00A60F52" w:rsidRDefault="00A60F52">
      <w:pPr>
        <w:widowControl w:val="0"/>
        <w:ind w:firstLine="709"/>
        <w:jc w:val="both"/>
      </w:pPr>
    </w:p>
    <w:p w14:paraId="1E570F26" w14:textId="77777777" w:rsidR="00A60F52" w:rsidRDefault="00031150">
      <w:pPr>
        <w:widowControl w:val="0"/>
        <w:ind w:firstLine="709"/>
        <w:jc w:val="both"/>
      </w:pPr>
      <w:r>
        <w:rPr>
          <w:sz w:val="22"/>
          <w:szCs w:val="22"/>
        </w:rPr>
        <w:t>установил: решением Арбитражного</w:t>
      </w:r>
      <w:r>
        <w:rPr>
          <w:sz w:val="22"/>
          <w:szCs w:val="22"/>
        </w:rPr>
        <w:t xml:space="preserve">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3D91E422" w14:textId="77777777" w:rsidR="000030DB" w:rsidRDefault="0003115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</w:t>
      </w:r>
      <w:r>
        <w:rPr>
          <w:sz w:val="22"/>
          <w:szCs w:val="22"/>
        </w:rPr>
        <w:t>дства опубликованы в газете «Коммерсантъ» [67] от [68]</w:t>
      </w:r>
      <w:r w:rsidR="000030DB">
        <w:rPr>
          <w:sz w:val="22"/>
          <w:szCs w:val="22"/>
        </w:rPr>
        <w:t>.</w:t>
      </w:r>
    </w:p>
    <w:p w14:paraId="0CECDB95" w14:textId="5BADCBE2" w:rsidR="00A60F52" w:rsidRDefault="0003115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</w:t>
      </w:r>
      <w:r>
        <w:rPr>
          <w:sz w:val="22"/>
          <w:szCs w:val="22"/>
        </w:rPr>
        <w:t>а задолженности в размере [12] ру</w:t>
      </w:r>
      <w:r w:rsidR="000030DB">
        <w:rPr>
          <w:sz w:val="22"/>
          <w:szCs w:val="22"/>
        </w:rPr>
        <w:t>б.</w:t>
      </w:r>
      <w:r>
        <w:rPr>
          <w:sz w:val="22"/>
          <w:szCs w:val="22"/>
        </w:rPr>
        <w:t xml:space="preserve"> </w:t>
      </w:r>
    </w:p>
    <w:p w14:paraId="75B08E23" w14:textId="77777777" w:rsidR="00A60F52" w:rsidRDefault="0003115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1149B899" w14:textId="77777777" w:rsidR="00A60F52" w:rsidRDefault="0003115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</w:t>
      </w:r>
      <w:r>
        <w:rPr>
          <w:sz w:val="22"/>
          <w:szCs w:val="22"/>
        </w:rPr>
        <w:t>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</w:t>
      </w:r>
      <w:r>
        <w:rPr>
          <w:sz w:val="22"/>
          <w:szCs w:val="22"/>
        </w:rPr>
        <w:t>ями, установленными федеральными законами, регулирующими  вопросы несостоятельности  (банкротства).</w:t>
      </w:r>
    </w:p>
    <w:p w14:paraId="543B7E01" w14:textId="77777777" w:rsidR="00A60F52" w:rsidRDefault="0003115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</w:t>
      </w:r>
      <w:r>
        <w:rPr>
          <w:sz w:val="22"/>
          <w:szCs w:val="22"/>
        </w:rPr>
        <w:t>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14:paraId="095DBD97" w14:textId="77777777" w:rsidR="00A60F52" w:rsidRDefault="0003115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частности, по требовани</w:t>
      </w:r>
      <w:r>
        <w:rPr>
          <w:sz w:val="22"/>
          <w:szCs w:val="22"/>
        </w:rPr>
        <w:t>ям о включении в реестр требований кредиторов (если требование не подтверждено вступившим в законную силу судебным актом) государственная пошлина оплачивается в размере 50 процентов государственной пошлины, определяемой в соответствии с пунктом 1 статьи 33</w:t>
      </w:r>
      <w:r>
        <w:rPr>
          <w:sz w:val="22"/>
          <w:szCs w:val="22"/>
        </w:rPr>
        <w:t>3.21 Налогового кодекса Российской Федерации, исходя из существа заявленных требований (подпункт 9 пункта 1 статьи 333.21 НК РФ).</w:t>
      </w:r>
    </w:p>
    <w:p w14:paraId="6C3EF96F" w14:textId="77777777" w:rsidR="00A60F52" w:rsidRDefault="0003115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оплачена государственная пошлина в части предъявленного требования о включении в реестр требований кредиторов до</w:t>
      </w:r>
      <w:r>
        <w:rPr>
          <w:sz w:val="22"/>
          <w:szCs w:val="22"/>
        </w:rPr>
        <w:t>лжника.</w:t>
      </w:r>
    </w:p>
    <w:p w14:paraId="46F3FE47" w14:textId="77777777" w:rsidR="00A60F52" w:rsidRDefault="0003115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</w:t>
      </w:r>
      <w:r>
        <w:rPr>
          <w:sz w:val="22"/>
          <w:szCs w:val="22"/>
        </w:rPr>
        <w:t>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196EB373" w14:textId="77777777" w:rsidR="00A60F52" w:rsidRDefault="00031150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46E70B75" w14:textId="77777777" w:rsidR="00A60F52" w:rsidRDefault="00A60F52">
      <w:pPr>
        <w:ind w:firstLine="708"/>
        <w:jc w:val="both"/>
        <w:outlineLvl w:val="2"/>
        <w:rPr>
          <w:sz w:val="22"/>
          <w:szCs w:val="22"/>
        </w:rPr>
      </w:pPr>
    </w:p>
    <w:p w14:paraId="28AF68B0" w14:textId="77777777" w:rsidR="00A60F52" w:rsidRDefault="00031150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6C4FF1F7" w14:textId="77777777" w:rsidR="00A60F52" w:rsidRDefault="00A60F52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52027C40" w14:textId="77777777" w:rsidR="00A60F52" w:rsidRDefault="0003115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44659644" w14:textId="77777777" w:rsidR="00A60F52" w:rsidRDefault="0003115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</w:t>
      </w:r>
      <w:r>
        <w:rPr>
          <w:sz w:val="22"/>
          <w:szCs w:val="22"/>
        </w:rPr>
        <w:t>странить допущенные нарушения, а именно: представить доказательства оплаты государственной пошлины в части предъявленного требования о включении в реестр требований кредиторов должника.</w:t>
      </w:r>
    </w:p>
    <w:p w14:paraId="08428194" w14:textId="77777777" w:rsidR="00A60F52" w:rsidRDefault="0003115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</w:t>
      </w:r>
      <w:r>
        <w:rPr>
          <w:sz w:val="22"/>
          <w:szCs w:val="22"/>
        </w:rPr>
        <w:t>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7A71BA31" w14:textId="77777777" w:rsidR="00A60F52" w:rsidRDefault="0003115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заявителю, что при непредставлении указанных доказате</w:t>
      </w:r>
      <w:r>
        <w:rPr>
          <w:sz w:val="22"/>
          <w:szCs w:val="22"/>
        </w:rPr>
        <w:t>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7800E92D" w14:textId="77777777" w:rsidR="00A60F52" w:rsidRDefault="00031150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</w:t>
      </w:r>
      <w:r>
        <w:rPr>
          <w:sz w:val="22"/>
          <w:szCs w:val="22"/>
          <w:u w:val="single"/>
        </w:rPr>
        <w:t>ленного спора, быть поданы на имя судьи</w:t>
      </w:r>
      <w:r>
        <w:rPr>
          <w:sz w:val="22"/>
          <w:szCs w:val="22"/>
        </w:rPr>
        <w:t>.</w:t>
      </w:r>
    </w:p>
    <w:p w14:paraId="55FE5B75" w14:textId="77777777" w:rsidR="00A60F52" w:rsidRDefault="0003115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1A0777F0" w14:textId="77777777" w:rsidR="00A60F52" w:rsidRDefault="00031150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</w:t>
      </w:r>
      <w:r>
        <w:rPr>
          <w:i/>
          <w:sz w:val="22"/>
          <w:szCs w:val="22"/>
        </w:rPr>
        <w:t xml:space="preserve">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</w:t>
      </w:r>
      <w:r>
        <w:rPr>
          <w:i/>
          <w:sz w:val="22"/>
          <w:szCs w:val="22"/>
        </w:rPr>
        <w:t>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</w:t>
      </w:r>
      <w:r>
        <w:rPr>
          <w:i/>
          <w:sz w:val="22"/>
          <w:szCs w:val="22"/>
        </w:rPr>
        <w:t xml:space="preserve"> статьи 122, часть 1 статьи 186 АПК РФ). </w:t>
      </w:r>
    </w:p>
    <w:p w14:paraId="2B910343" w14:textId="77777777" w:rsidR="00A60F52" w:rsidRDefault="00031150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</w:t>
      </w:r>
      <w:r>
        <w:rPr>
          <w:i/>
          <w:sz w:val="22"/>
          <w:szCs w:val="22"/>
        </w:rPr>
        <w:t>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</w:t>
      </w:r>
      <w:r>
        <w:rPr>
          <w:i/>
          <w:sz w:val="22"/>
          <w:szCs w:val="22"/>
        </w:rPr>
        <w:t>никационной сети «Интернет».</w:t>
      </w:r>
    </w:p>
    <w:p w14:paraId="7536E958" w14:textId="77777777" w:rsidR="00A60F52" w:rsidRDefault="00031150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56A2C429" w14:textId="77777777" w:rsidR="00A60F52" w:rsidRDefault="00A60F52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3D4C4804" w14:textId="77777777" w:rsidR="00A60F52" w:rsidRDefault="00031150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3273833E" w14:textId="77777777" w:rsidR="00A60F52" w:rsidRDefault="00A60F52">
      <w:pPr>
        <w:rPr>
          <w:sz w:val="22"/>
          <w:szCs w:val="22"/>
        </w:rPr>
      </w:pPr>
    </w:p>
    <w:p w14:paraId="147EA76F" w14:textId="77777777" w:rsidR="00A60F52" w:rsidRDefault="00A60F52">
      <w:pPr>
        <w:rPr>
          <w:sz w:val="22"/>
          <w:szCs w:val="22"/>
        </w:rPr>
      </w:pPr>
    </w:p>
    <w:p w14:paraId="59EA12DB" w14:textId="77777777" w:rsidR="00A60F52" w:rsidRDefault="00A60F52">
      <w:pPr>
        <w:rPr>
          <w:sz w:val="22"/>
          <w:szCs w:val="22"/>
        </w:rPr>
      </w:pPr>
    </w:p>
    <w:sectPr w:rsidR="00A60F52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65A48" w14:textId="77777777" w:rsidR="00031150" w:rsidRDefault="00031150">
      <w:r>
        <w:separator/>
      </w:r>
    </w:p>
  </w:endnote>
  <w:endnote w:type="continuationSeparator" w:id="0">
    <w:p w14:paraId="2402AE48" w14:textId="77777777" w:rsidR="00031150" w:rsidRDefault="00031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4E9FF" w14:textId="77777777" w:rsidR="00031150" w:rsidRDefault="00031150">
      <w:r>
        <w:separator/>
      </w:r>
    </w:p>
  </w:footnote>
  <w:footnote w:type="continuationSeparator" w:id="0">
    <w:p w14:paraId="0A431A47" w14:textId="77777777" w:rsidR="00031150" w:rsidRDefault="000311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A60F52" w14:paraId="6242A25B" w14:textId="77777777">
      <w:tc>
        <w:tcPr>
          <w:tcW w:w="4785" w:type="dxa"/>
        </w:tcPr>
        <w:p w14:paraId="6572054F" w14:textId="77777777" w:rsidR="00A60F52" w:rsidRDefault="00031150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A60F52" w14:paraId="1A1E5057" w14:textId="77777777">
      <w:tc>
        <w:tcPr>
          <w:tcW w:w="4785" w:type="dxa"/>
        </w:tcPr>
        <w:p w14:paraId="315B6429" w14:textId="77777777" w:rsidR="00A60F52" w:rsidRDefault="00A60F52">
          <w:pPr>
            <w:pStyle w:val="ac"/>
            <w:rPr>
              <w:sz w:val="20"/>
              <w:szCs w:val="20"/>
            </w:rPr>
          </w:pPr>
        </w:p>
      </w:tc>
    </w:tr>
  </w:tbl>
  <w:p w14:paraId="17FCCC1C" w14:textId="77777777" w:rsidR="00A60F52" w:rsidRDefault="00A60F52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A60F52" w14:paraId="27C49260" w14:textId="77777777">
      <w:trPr>
        <w:gridAfter w:val="1"/>
        <w:wAfter w:w="4677" w:type="dxa"/>
      </w:trPr>
      <w:tc>
        <w:tcPr>
          <w:tcW w:w="4785" w:type="dxa"/>
        </w:tcPr>
        <w:p w14:paraId="20D1B2C9" w14:textId="77777777" w:rsidR="00A60F52" w:rsidRDefault="00A60F52">
          <w:pPr>
            <w:pStyle w:val="ac"/>
            <w:rPr>
              <w:sz w:val="20"/>
              <w:szCs w:val="20"/>
            </w:rPr>
          </w:pPr>
        </w:p>
      </w:tc>
    </w:tr>
    <w:tr w:rsidR="00A60F52" w14:paraId="71FF5D49" w14:textId="77777777">
      <w:tc>
        <w:tcPr>
          <w:tcW w:w="4785" w:type="dxa"/>
        </w:tcPr>
        <w:p w14:paraId="3B30400C" w14:textId="77777777" w:rsidR="00A60F52" w:rsidRDefault="00A60F5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515D7AA" w14:textId="77777777" w:rsidR="00A60F52" w:rsidRDefault="00A60F52">
          <w:pPr>
            <w:pStyle w:val="ac"/>
            <w:rPr>
              <w:sz w:val="20"/>
              <w:szCs w:val="20"/>
            </w:rPr>
          </w:pPr>
        </w:p>
      </w:tc>
    </w:tr>
  </w:tbl>
  <w:p w14:paraId="6CAAB320" w14:textId="77777777" w:rsidR="00A60F52" w:rsidRDefault="00A60F52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F52"/>
    <w:rsid w:val="000030DB"/>
    <w:rsid w:val="00031150"/>
    <w:rsid w:val="00A60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AEF4E"/>
  <w15:docId w15:val="{EF89177A-FFDA-4944-93FA-73CEF2EB1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base=LAW&amp;amp;amp;n=482731&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base=LAW&amp;amp;amp;n=482731&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893</Words>
  <Characters>5093</Characters>
  <Application>Microsoft Office Word</Application>
  <DocSecurity>0</DocSecurity>
  <Lines>42</Lines>
  <Paragraphs>11</Paragraphs>
  <ScaleCrop>false</ScaleCrop>
  <Company>АСРО</Company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5</cp:revision>
  <dcterms:created xsi:type="dcterms:W3CDTF">2026-10-14T18:07:00Z</dcterms:created>
  <dcterms:modified xsi:type="dcterms:W3CDTF">2026-10-15T16:45:00Z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