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651F5" w14:textId="77777777" w:rsidR="00957844" w:rsidRDefault="001B47F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2975A39" wp14:editId="736D04DC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0171" w14:textId="77777777" w:rsidR="00957844" w:rsidRDefault="00957844">
      <w:pPr>
        <w:spacing w:line="360" w:lineRule="auto"/>
        <w:jc w:val="center"/>
        <w:rPr>
          <w:sz w:val="22"/>
          <w:szCs w:val="22"/>
        </w:rPr>
      </w:pPr>
    </w:p>
    <w:p w14:paraId="108B12F0" w14:textId="77777777" w:rsidR="00957844" w:rsidRDefault="001B47F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2622E38" w14:textId="77777777" w:rsidR="00957844" w:rsidRDefault="001B47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4B93FA8D" w14:textId="77777777" w:rsidR="00957844" w:rsidRDefault="001B47F7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06FFD5C2" w14:textId="77777777" w:rsidR="00957844" w:rsidRDefault="00957844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1FB8217C" w14:textId="77777777" w:rsidR="00957844" w:rsidRDefault="001B47F7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75E959C0" w14:textId="77777777" w:rsidR="00957844" w:rsidRDefault="001B47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14251470" w14:textId="77777777" w:rsidR="00957844" w:rsidRDefault="00957844">
      <w:pPr>
        <w:jc w:val="center"/>
        <w:rPr>
          <w:b/>
          <w:sz w:val="22"/>
          <w:szCs w:val="22"/>
        </w:rPr>
      </w:pPr>
    </w:p>
    <w:p w14:paraId="6D8DBF90" w14:textId="77777777" w:rsidR="00957844" w:rsidRDefault="001B47F7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 xml:space="preserve">-на-Дону </w:t>
      </w:r>
    </w:p>
    <w:p w14:paraId="71FADDF6" w14:textId="77777777" w:rsidR="00957844" w:rsidRDefault="001B47F7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402220E0" w14:textId="77777777" w:rsidR="00957844" w:rsidRDefault="00957844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8540A9D" w14:textId="77777777" w:rsidR="00957844" w:rsidRDefault="001B47F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Арбитражн</w:t>
      </w:r>
      <w:r>
        <w:rPr>
          <w:sz w:val="22"/>
          <w:szCs w:val="22"/>
        </w:rPr>
        <w:t xml:space="preserve">ый суд Ростовской области  в составе судьи [415], </w:t>
      </w:r>
    </w:p>
    <w:p w14:paraId="4B280FB0" w14:textId="77777777" w:rsidR="00957844" w:rsidRDefault="001B47F7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</w:t>
      </w:r>
      <w:r>
        <w:t xml:space="preserve"> ФНС России в лице [989]</w:t>
      </w:r>
    </w:p>
    <w:p w14:paraId="5AEEA715" w14:textId="77777777" w:rsidR="00957844" w:rsidRDefault="001B47F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54881944" w14:textId="77777777" w:rsidR="006C711B" w:rsidRDefault="001B47F7" w:rsidP="006C711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6C711B">
        <w:rPr>
          <w:sz w:val="22"/>
          <w:szCs w:val="22"/>
        </w:rPr>
        <w:t>Глава КФХ [2] (</w:t>
      </w:r>
      <w:r w:rsidR="006C711B">
        <w:t xml:space="preserve">ОГРН [3], ИНН [4],</w:t>
      </w:r>
      <w:r w:rsidR="006C711B">
        <w:rPr>
          <w:sz w:val="22"/>
          <w:szCs w:val="22"/>
        </w:rPr>
        <w:t xml:space="preserve"> адрес: [6]),</w:t>
      </w:r>
    </w:p>
    <w:p w14:paraId="043E3726" w14:textId="77777777" w:rsidR="006C711B" w:rsidRDefault="006C711B" w:rsidP="006C711B">
      <w:pPr>
        <w:jc w:val="both"/>
        <w:rPr>
          <w:sz w:val="22"/>
          <w:szCs w:val="22"/>
        </w:rPr>
      </w:pPr>
    </w:p>
    <w:p w14:paraId="61D6606E" w14:textId="77777777" w:rsidR="006C711B" w:rsidRDefault="006C711B" w:rsidP="006C711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783E3B91" w14:textId="77777777" w:rsidR="006C711B" w:rsidRDefault="006C711B" w:rsidP="006C711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</w:p>
    <w:p w14:paraId="4B1A3058" w14:textId="06802131" w:rsidR="00957844" w:rsidRDefault="001B47F7" w:rsidP="006C711B">
      <w:pPr>
        <w:tabs>
          <w:tab w:val="left" w:pos="708"/>
          <w:tab w:val="center" w:pos="4677"/>
          <w:tab w:val="right" w:pos="9355"/>
        </w:tabs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посредством сервиса электронной подачи документов «Мой Арбитр»</w:t>
      </w:r>
      <w:r>
        <w:rPr>
          <w:bCs/>
          <w:sz w:val="22"/>
          <w:szCs w:val="22"/>
        </w:rPr>
        <w:t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</w:t>
      </w:r>
      <w:r>
        <w:rPr>
          <w:rFonts w:eastAsia="Liberation Sans"/>
          <w:color w:val="212121"/>
          <w:sz w:val="22"/>
          <w:szCs w:val="22"/>
          <w:highlight w:val="white"/>
        </w:rPr>
        <w:t>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>[15] </w:t>
      </w:r>
      <w:r>
        <w:rPr>
          <w:sz w:val="22"/>
          <w:szCs w:val="22"/>
        </w:rPr>
        <w:t xml:space="preserve">руб. – неустойка;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[16]</w:t>
      </w:r>
      <w:r>
        <w:rPr>
          <w:sz w:val="22"/>
          <w:szCs w:val="22"/>
        </w:rPr>
        <w:t xml:space="preserve"> руб. </w:t>
      </w:r>
    </w:p>
    <w:p w14:paraId="46BD8BF1" w14:textId="77777777" w:rsidR="00957844" w:rsidRDefault="001B47F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sz w:val="22"/>
          <w:szCs w:val="22"/>
        </w:rPr>
        <w:t>86]</w:t>
      </w:r>
    </w:p>
    <w:p w14:paraId="70AE6C92" w14:textId="77777777" w:rsidR="00957844" w:rsidRDefault="001B47F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6E881CF0" w14:textId="77777777" w:rsidR="00957844" w:rsidRDefault="001B47F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</w:t>
      </w:r>
      <w:r>
        <w:rPr>
          <w:sz w:val="22"/>
          <w:szCs w:val="22"/>
        </w:rPr>
        <w:t>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76CB25C9" w14:textId="77777777" w:rsidR="00957844" w:rsidRDefault="001B47F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</w:t>
      </w:r>
      <w:r>
        <w:rPr>
          <w:sz w:val="22"/>
          <w:szCs w:val="22"/>
        </w:rPr>
        <w:t>ти (банкротстве)», статьями 184, 185, 223 Арбитражного процессуального кодекса Российской Федерации, арбитражный суд</w:t>
      </w:r>
    </w:p>
    <w:p w14:paraId="6A7580EF" w14:textId="77777777" w:rsidR="00957844" w:rsidRDefault="00957844">
      <w:pPr>
        <w:ind w:firstLine="706"/>
        <w:jc w:val="both"/>
        <w:rPr>
          <w:sz w:val="22"/>
          <w:szCs w:val="22"/>
        </w:rPr>
      </w:pPr>
    </w:p>
    <w:p w14:paraId="38E046D6" w14:textId="77777777" w:rsidR="00957844" w:rsidRDefault="001B47F7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F0A5CCE" w14:textId="77777777" w:rsidR="00957844" w:rsidRDefault="001B47F7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</w:t>
      </w:r>
      <w:r>
        <w:rPr>
          <w:sz w:val="22"/>
          <w:szCs w:val="22"/>
        </w:rPr>
        <w:t>есостоятельности (банкротстве)».</w:t>
      </w:r>
    </w:p>
    <w:p w14:paraId="1B97153E" w14:textId="77777777" w:rsidR="00957844" w:rsidRDefault="001B47F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0E16AD2A" w14:textId="77777777" w:rsidR="00957844" w:rsidRDefault="001B47F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Возражения относительно тр</w:t>
      </w:r>
      <w:r>
        <w:rPr>
          <w:sz w:val="22"/>
          <w:szCs w:val="22"/>
        </w:rPr>
        <w:t xml:space="preserve">ебований кредиторов (при наличии) должны поступить непосредственно в арбитражный суд до истечения указанного срока. </w:t>
      </w:r>
    </w:p>
    <w:p w14:paraId="16FDDC3B" w14:textId="77777777" w:rsidR="00957844" w:rsidRDefault="001B47F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23F69136" w14:textId="77777777" w:rsidR="00957844" w:rsidRDefault="001B47F7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</w:t>
      </w:r>
      <w:r>
        <w:rPr>
          <w:sz w:val="22"/>
          <w:szCs w:val="22"/>
          <w:u w:val="single"/>
        </w:rPr>
        <w:t>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452D8CEC" w14:textId="77777777" w:rsidR="00957844" w:rsidRDefault="001B47F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7F841E6F" w14:textId="77777777" w:rsidR="00957844" w:rsidRDefault="001B47F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</w:t>
      </w:r>
      <w:r>
        <w:rPr>
          <w:i/>
          <w:sz w:val="22"/>
          <w:szCs w:val="22"/>
        </w:rPr>
        <w:t xml:space="preserve">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</w:t>
      </w:r>
      <w:r>
        <w:rPr>
          <w:i/>
          <w:sz w:val="22"/>
          <w:szCs w:val="22"/>
        </w:rPr>
        <w:t xml:space="preserve">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A908D53" w14:textId="77777777" w:rsidR="00957844" w:rsidRDefault="001B47F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Как р</w:t>
      </w:r>
      <w:r>
        <w:rPr>
          <w:i/>
          <w:sz w:val="22"/>
          <w:szCs w:val="22"/>
        </w:rPr>
        <w:t xml:space="preserve">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</w:t>
      </w:r>
      <w:r>
        <w:rPr>
          <w:i/>
          <w:sz w:val="22"/>
          <w:szCs w:val="22"/>
        </w:rPr>
        <w:t xml:space="preserve">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68A6C83" w14:textId="77777777" w:rsidR="00957844" w:rsidRDefault="001B47F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</w:t>
      </w:r>
      <w:r>
        <w:rPr>
          <w:i/>
          <w:sz w:val="22"/>
          <w:szCs w:val="22"/>
        </w:rPr>
        <w:t xml:space="preserve"> применим как к документарным, так и к иным обособленным спорам по делу о банкротстве.</w:t>
      </w:r>
    </w:p>
    <w:p w14:paraId="6771C2BE" w14:textId="77777777" w:rsidR="00957844" w:rsidRDefault="00957844">
      <w:pPr>
        <w:ind w:firstLine="706"/>
        <w:jc w:val="both"/>
        <w:rPr>
          <w:sz w:val="22"/>
          <w:szCs w:val="22"/>
        </w:rPr>
      </w:pPr>
    </w:p>
    <w:p w14:paraId="1248D51C" w14:textId="77777777" w:rsidR="00957844" w:rsidRDefault="00957844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0F243DBC" w14:textId="77777777" w:rsidR="00957844" w:rsidRDefault="001B47F7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7C610F5D" w14:textId="77777777" w:rsidR="00957844" w:rsidRDefault="00957844">
      <w:pPr>
        <w:rPr>
          <w:sz w:val="22"/>
          <w:szCs w:val="22"/>
        </w:rPr>
      </w:pPr>
    </w:p>
    <w:sectPr w:rsidR="0095784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DEA63" w14:textId="77777777" w:rsidR="001B47F7" w:rsidRDefault="001B47F7">
      <w:r>
        <w:separator/>
      </w:r>
    </w:p>
  </w:endnote>
  <w:endnote w:type="continuationSeparator" w:id="0">
    <w:p w14:paraId="67B394D7" w14:textId="77777777" w:rsidR="001B47F7" w:rsidRDefault="001B4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E26CF" w14:textId="77777777" w:rsidR="00957844" w:rsidRDefault="0095784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2E701" w14:textId="77777777" w:rsidR="00957844" w:rsidRDefault="0095784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D7F57" w14:textId="77777777" w:rsidR="00957844" w:rsidRDefault="0095784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91EA7" w14:textId="77777777" w:rsidR="001B47F7" w:rsidRDefault="001B47F7">
      <w:r>
        <w:separator/>
      </w:r>
    </w:p>
  </w:footnote>
  <w:footnote w:type="continuationSeparator" w:id="0">
    <w:p w14:paraId="5504A373" w14:textId="77777777" w:rsidR="001B47F7" w:rsidRDefault="001B4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C07FF" w14:textId="77777777" w:rsidR="00957844" w:rsidRDefault="0095784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957844" w14:paraId="246C08BB" w14:textId="77777777">
      <w:tc>
        <w:tcPr>
          <w:tcW w:w="4785" w:type="dxa"/>
        </w:tcPr>
        <w:p w14:paraId="02F7D610" w14:textId="77777777" w:rsidR="00957844" w:rsidRDefault="001B47F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78DBD44A" w14:textId="77777777" w:rsidR="00957844" w:rsidRDefault="001B47F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957844" w14:paraId="614397AD" w14:textId="77777777">
      <w:tc>
        <w:tcPr>
          <w:tcW w:w="4785" w:type="dxa"/>
        </w:tcPr>
        <w:p w14:paraId="5F97C36D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31101A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</w:tr>
  </w:tbl>
  <w:p w14:paraId="791EA6B4" w14:textId="77777777" w:rsidR="00957844" w:rsidRDefault="0095784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957844" w14:paraId="12C0D528" w14:textId="77777777">
      <w:tc>
        <w:tcPr>
          <w:tcW w:w="4785" w:type="dxa"/>
        </w:tcPr>
        <w:p w14:paraId="60AF0B27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64BBDE5" w14:textId="77777777" w:rsidR="00957844" w:rsidRDefault="001B47F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957844" w14:paraId="2DA852CD" w14:textId="77777777">
      <w:tc>
        <w:tcPr>
          <w:tcW w:w="4785" w:type="dxa"/>
        </w:tcPr>
        <w:p w14:paraId="0ABE26A4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BDD2384" w14:textId="77777777" w:rsidR="00957844" w:rsidRDefault="00957844">
          <w:pPr>
            <w:pStyle w:val="ac"/>
            <w:rPr>
              <w:sz w:val="20"/>
              <w:szCs w:val="20"/>
            </w:rPr>
          </w:pPr>
        </w:p>
      </w:tc>
    </w:tr>
  </w:tbl>
  <w:p w14:paraId="2D7D3FC4" w14:textId="77777777" w:rsidR="00957844" w:rsidRDefault="0095784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844"/>
    <w:rsid w:val="001B47F7"/>
    <w:rsid w:val="006C711B"/>
    <w:rsid w:val="0095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7B19"/>
  <w15:docId w15:val="{D5132EE9-F2E9-4637-80D4-2EED9B46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7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base=LAW&amp;amp;amp;n=482731&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695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