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E51A6" w14:textId="77777777" w:rsidR="002B4D84" w:rsidRDefault="002B4D84">
      <w:pPr>
        <w:pStyle w:val="af6"/>
        <w:rPr>
          <w:sz w:val="20"/>
        </w:rPr>
      </w:pPr>
    </w:p>
    <w:p w14:paraId="5C6F1921" w14:textId="77777777" w:rsidR="002B4D84" w:rsidRDefault="002B4D84">
      <w:pPr>
        <w:pStyle w:val="af6"/>
        <w:spacing w:before="25"/>
        <w:rPr>
          <w:sz w:val="20"/>
        </w:rPr>
      </w:pPr>
    </w:p>
    <w:p w14:paraId="2D24004C" w14:textId="77777777" w:rsidR="002B4D84" w:rsidRDefault="000A03BA">
      <w:pPr>
        <w:ind w:left="4297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 wp14:anchorId="7DC7A2F4" wp14:editId="6EC3715C">
                <wp:extent cx="641618" cy="630935"/>
                <wp:effectExtent l="0" t="0" r="0" b="0"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641618" cy="630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.52pt;height:49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14:paraId="592C405F" w14:textId="77777777" w:rsidR="002B4D84" w:rsidRDefault="002B4D84">
      <w:pPr>
        <w:pStyle w:val="af6"/>
        <w:spacing w:before="104"/>
        <w:rPr>
          <w:sz w:val="28"/>
        </w:rPr>
      </w:pPr>
    </w:p>
    <w:p w14:paraId="11AE5169" w14:textId="77777777" w:rsidR="002B4D84" w:rsidRDefault="000A03BA">
      <w:pPr>
        <w:pStyle w:val="1"/>
        <w:spacing w:line="317" w:lineRule="exact"/>
        <w:ind w:right="640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6775D4E7" w14:textId="77777777" w:rsidR="002B4D84" w:rsidRDefault="000A03BA">
      <w:pPr>
        <w:pStyle w:val="af6"/>
        <w:ind w:left="639" w:right="634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proofErr w:type="spellStart"/>
      <w:r>
        <w:t>Ростов</w:t>
      </w:r>
      <w:proofErr w:type="spellEnd"/>
      <w:r>
        <w:t>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10" w:tooltip="http://www.rostov.arbitr.ru/" w:history="1">
        <w:r>
          <w:t>http://www.rostov.arbitr.ru</w:t>
        </w:r>
      </w:hyperlink>
      <w:r>
        <w:t>; е-</w:t>
      </w:r>
      <w:proofErr w:type="spellStart"/>
      <w:r>
        <w:t>mail</w:t>
      </w:r>
      <w:proofErr w:type="spellEnd"/>
      <w:r>
        <w:t xml:space="preserve">: </w:t>
      </w:r>
      <w:hyperlink r:id="rId11" w:tooltip="mailto:info@rostov.arbitr.ru" w:history="1">
        <w:r>
          <w:rPr>
            <w:color w:val="0000FF"/>
            <w:u w:val="single"/>
          </w:rPr>
          <w:t>info@rostov.arbitr.ru</w:t>
        </w:r>
      </w:hyperlink>
    </w:p>
    <w:p w14:paraId="2E757EC1" w14:textId="77777777" w:rsidR="002B4D84" w:rsidRDefault="002B4D84">
      <w:pPr>
        <w:pStyle w:val="af6"/>
        <w:spacing w:before="94"/>
        <w:rPr>
          <w:sz w:val="28"/>
        </w:rPr>
      </w:pPr>
    </w:p>
    <w:p w14:paraId="6C8C8DF9" w14:textId="77777777" w:rsidR="002B4D84" w:rsidRDefault="000A03BA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672F7DD2" w14:textId="77777777" w:rsidR="002B4D84" w:rsidRDefault="000A03BA">
      <w:pPr>
        <w:pStyle w:val="af6"/>
        <w:spacing w:before="156"/>
        <w:ind w:left="639" w:right="640"/>
        <w:jc w:val="center"/>
      </w:pPr>
      <w:r>
        <w:t>о</w:t>
      </w:r>
      <w:r>
        <w:rPr>
          <w:spacing w:val="-10"/>
        </w:rPr>
        <w:t xml:space="preserve"> </w:t>
      </w:r>
      <w:r>
        <w:t>продлении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оставления</w:t>
      </w:r>
      <w:r>
        <w:rPr>
          <w:spacing w:val="-3"/>
        </w:rPr>
        <w:t xml:space="preserve"> </w:t>
      </w:r>
      <w:r>
        <w:t>заявления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движения</w:t>
      </w:r>
    </w:p>
    <w:p w14:paraId="23FABE94" w14:textId="77777777" w:rsidR="002B4D84" w:rsidRDefault="000A03BA">
      <w:pPr>
        <w:pStyle w:val="af6"/>
        <w:spacing w:before="274" w:line="275" w:lineRule="exact"/>
        <w:ind w:left="141"/>
        <w:jc w:val="both"/>
      </w:pPr>
      <w:r>
        <w:t>г.</w:t>
      </w:r>
      <w:r>
        <w:rPr>
          <w:spacing w:val="-9"/>
        </w:rPr>
        <w:t xml:space="preserve"> </w:t>
      </w:r>
      <w:proofErr w:type="spellStart"/>
      <w:r>
        <w:t>Ростов</w:t>
      </w:r>
      <w:proofErr w:type="spellEnd"/>
      <w:r>
        <w:t>-на-</w:t>
      </w:r>
      <w:r>
        <w:rPr>
          <w:spacing w:val="-4"/>
        </w:rPr>
        <w:t>Дону</w:t>
      </w:r>
    </w:p>
    <w:p w14:paraId="656DECB6" w14:textId="77777777" w:rsidR="002B4D84" w:rsidRDefault="000A03BA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451EDDC1" w14:textId="77777777" w:rsidR="002B4D84" w:rsidRDefault="002B4D84">
      <w:pPr>
        <w:pStyle w:val="af6"/>
        <w:tabs>
          <w:tab w:val="right" w:pos="9643"/>
        </w:tabs>
        <w:spacing w:line="275" w:lineRule="exact"/>
        <w:ind w:left="141"/>
        <w:jc w:val="both"/>
      </w:pPr>
    </w:p>
    <w:p w14:paraId="4C2E1492" w14:textId="77777777" w:rsidR="002B4D84" w:rsidRDefault="000A03BA">
      <w:pPr>
        <w:pStyle w:val="af6"/>
        <w:spacing w:line="275" w:lineRule="exact"/>
        <w:ind w:left="851"/>
        <w:jc w:val="both"/>
      </w:pPr>
      <w:r>
        <w:t>Арбитражный</w:t>
      </w:r>
      <w:r>
        <w:rPr>
          <w:spacing w:val="-5"/>
        </w:rPr>
        <w:t xml:space="preserve"> </w:t>
      </w:r>
      <w:r>
        <w:t>суд</w:t>
      </w:r>
      <w:r>
        <w:rPr>
          <w:spacing w:val="-3"/>
        </w:rPr>
        <w:t xml:space="preserve"> </w:t>
      </w:r>
      <w:r>
        <w:t>Ростовской области</w:t>
      </w:r>
      <w:r>
        <w:rPr>
          <w:spacing w:val="50"/>
        </w:rPr>
        <w:t xml:space="preserve"> </w:t>
      </w:r>
      <w:r>
        <w:t>в составе судьи [415]</w:t>
      </w:r>
      <w:r>
        <w:rPr>
          <w:spacing w:val="-2"/>
        </w:rPr>
        <w:t>,</w:t>
      </w:r>
    </w:p>
    <w:p w14:paraId="1ED80E9E" w14:textId="77777777" w:rsidR="002B4D84" w:rsidRDefault="000A03BA">
      <w:pPr>
        <w:pStyle w:val="af6"/>
        <w:ind w:left="141" w:right="148"/>
        <w:jc w:val="both"/>
      </w:pPr>
      <w:r>
        <w:t>ознакомившись с заявлением ФНС России в лице [989]</w:t>
      </w:r>
    </w:p>
    <w:p w14:paraId="04BE1D5E" w14:textId="77777777" w:rsidR="0076662F" w:rsidRDefault="000A03BA" w:rsidP="0076662F">
      <w:pPr>
        <w:jc w:val="both"/>
      </w:pPr>
      <w:r>
        <w:rPr>
          <w:sz w:val="24"/>
          <w:szCs w:val="24"/>
        </w:rPr>
        <w:t xml:space="preserve">о включении в реестр требований кредиторов должника </w:t>
      </w:r>
      <w:r w:rsidR="0076662F">
        <w:t>Глава КФХ [2] (ОГРН [3], ИНН [4], адрес: [6]),</w:t>
      </w:r>
    </w:p>
    <w:p w14:paraId="0C795553" w14:textId="77777777" w:rsidR="0076662F" w:rsidRDefault="0076662F" w:rsidP="0076662F">
      <w:pPr>
        <w:jc w:val="both"/>
      </w:pPr>
    </w:p>
    <w:p w14:paraId="774D336B" w14:textId="77777777" w:rsidR="00800D83" w:rsidRDefault="0076662F" w:rsidP="00800D83">
      <w:pPr>
        <w:ind w:firstLine="708"/>
        <w:jc w:val="both"/>
      </w:pPr>
      <w:r>
        <w:t xml:space="preserve">установил: </w:t>
      </w:r>
      <w:r w:rsidR="00800D83">
        <w:rPr>
          <w:color w:val="000000"/>
        </w:rPr>
        <w:t>в рамках дела о несостоятельности (банкротстве)</w:t>
      </w:r>
      <w:r w:rsidR="00800D83">
        <w:t xml:space="preserve"> Главы КФХ [2.1] (далее – должник) [</w:t>
      </w:r>
      <w:r w:rsidR="00800D83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="00800D83">
        <w:t xml:space="preserve">обратилось в </w:t>
      </w:r>
      <w:r w:rsidR="00800D83">
        <w:rPr>
          <w:color w:val="000000"/>
        </w:rPr>
        <w:t xml:space="preserve">Арбитражный суд Ростовской области </w:t>
      </w:r>
      <w:r w:rsidR="00800D83">
        <w:t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пошлина.</w:t>
      </w:r>
    </w:p>
    <w:p w14:paraId="5BEC5CA7" w14:textId="67BA7685" w:rsidR="002B4D84" w:rsidRDefault="000A03BA" w:rsidP="00800D83">
      <w:pPr>
        <w:ind w:firstLine="709"/>
        <w:jc w:val="both"/>
      </w:pPr>
      <w:r>
        <w:t xml:space="preserve">Определением от [97] заявление оставлено без движения. </w:t>
      </w:r>
    </w:p>
    <w:p w14:paraId="15AB5EB8" w14:textId="77777777" w:rsidR="002B4D84" w:rsidRDefault="000A03BA">
      <w:pPr>
        <w:pStyle w:val="af6"/>
        <w:ind w:left="851" w:right="753"/>
        <w:jc w:val="both"/>
      </w:pPr>
      <w:r>
        <w:t>Определение заявителем не исполнено.</w:t>
      </w:r>
    </w:p>
    <w:p w14:paraId="6A5D6978" w14:textId="77777777" w:rsidR="002B4D84" w:rsidRDefault="000A03BA">
      <w:pPr>
        <w:pStyle w:val="af6"/>
        <w:spacing w:line="242" w:lineRule="auto"/>
        <w:ind w:left="141" w:right="138" w:firstLine="710"/>
        <w:jc w:val="both"/>
      </w:pPr>
      <w: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>производству,</w:t>
      </w:r>
      <w:r>
        <w:rPr>
          <w:spacing w:val="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подано</w:t>
      </w:r>
      <w:r>
        <w:rPr>
          <w:spacing w:val="1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нарушением</w:t>
      </w:r>
      <w:r>
        <w:rPr>
          <w:spacing w:val="4"/>
        </w:rPr>
        <w:t xml:space="preserve"> </w:t>
      </w:r>
      <w:r>
        <w:t>требований,</w:t>
      </w:r>
      <w:r>
        <w:rPr>
          <w:spacing w:val="7"/>
        </w:rPr>
        <w:t xml:space="preserve"> </w:t>
      </w:r>
      <w:r>
        <w:t>установленных</w:t>
      </w:r>
      <w:r>
        <w:rPr>
          <w:spacing w:val="6"/>
        </w:rPr>
        <w:t xml:space="preserve"> </w:t>
      </w:r>
      <w:r>
        <w:t>статьями</w:t>
      </w:r>
      <w:r>
        <w:rPr>
          <w:spacing w:val="7"/>
        </w:rPr>
        <w:t xml:space="preserve"> </w:t>
      </w:r>
      <w:r>
        <w:t>125</w:t>
      </w:r>
      <w:r>
        <w:rPr>
          <w:spacing w:val="7"/>
        </w:rPr>
        <w:t xml:space="preserve"> </w:t>
      </w:r>
      <w:r>
        <w:rPr>
          <w:spacing w:val="-10"/>
        </w:rPr>
        <w:t>и</w:t>
      </w:r>
    </w:p>
    <w:p w14:paraId="1CA41C61" w14:textId="77777777" w:rsidR="002B4D84" w:rsidRDefault="000A03BA">
      <w:pPr>
        <w:pStyle w:val="af6"/>
        <w:ind w:left="141" w:right="146"/>
        <w:jc w:val="both"/>
      </w:pPr>
      <w:r>
        <w:t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>определение об оставлении заявления без движения.</w:t>
      </w:r>
    </w:p>
    <w:p w14:paraId="5EE16B69" w14:textId="77777777" w:rsidR="002B4D84" w:rsidRDefault="000A03BA">
      <w:pPr>
        <w:pStyle w:val="af6"/>
        <w:ind w:left="141" w:right="144" w:firstLine="710"/>
        <w:jc w:val="both"/>
      </w:pPr>
      <w:r>
        <w:t>Руководствуясь статьями 128, 223 Арбитражного процессуального кодекса Российской Федерации, арбитражный суд</w:t>
      </w:r>
    </w:p>
    <w:p w14:paraId="08E28180" w14:textId="77777777" w:rsidR="002B4D84" w:rsidRDefault="002B4D84">
      <w:pPr>
        <w:pStyle w:val="af6"/>
        <w:spacing w:before="191"/>
      </w:pPr>
    </w:p>
    <w:p w14:paraId="748EC39E" w14:textId="77777777" w:rsidR="002B4D84" w:rsidRDefault="000A03BA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23F3867A" w14:textId="77777777" w:rsidR="002B4D84" w:rsidRDefault="000A03BA">
      <w:pPr>
        <w:pStyle w:val="af6"/>
        <w:spacing w:line="273" w:lineRule="exact"/>
        <w:ind w:left="851"/>
        <w:jc w:val="both"/>
      </w:pPr>
      <w:r>
        <w:t>Продлить</w:t>
      </w:r>
      <w:r>
        <w:rPr>
          <w:spacing w:val="-6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оставления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rPr>
          <w:spacing w:val="-2"/>
        </w:rPr>
        <w:t>заявления.</w:t>
      </w:r>
    </w:p>
    <w:p w14:paraId="507AB662" w14:textId="77777777" w:rsidR="002B4D84" w:rsidRDefault="000A03BA">
      <w:pPr>
        <w:pStyle w:val="af6"/>
        <w:spacing w:line="242" w:lineRule="auto"/>
        <w:ind w:left="141" w:right="142" w:firstLine="710"/>
        <w:jc w:val="both"/>
      </w:pPr>
      <w:r>
        <w:t>Предложить заявителю в срок до [98] устранить допущенные нарушения.</w:t>
      </w:r>
    </w:p>
    <w:p w14:paraId="0EB3B30F" w14:textId="77777777" w:rsidR="002B4D84" w:rsidRDefault="000A03BA">
      <w:pPr>
        <w:pStyle w:val="af6"/>
        <w:ind w:left="141" w:right="145" w:firstLine="710"/>
        <w:jc w:val="both"/>
      </w:pPr>
      <w:r>
        <w:t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>основанием для оставления</w:t>
      </w:r>
      <w:r>
        <w:rPr>
          <w:spacing w:val="80"/>
        </w:rPr>
        <w:t xml:space="preserve"> </w:t>
      </w:r>
      <w:r>
        <w:t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EE8F7AE" w14:textId="77777777" w:rsidR="002B4D84" w:rsidRDefault="000A03BA">
      <w:pPr>
        <w:pStyle w:val="af6"/>
        <w:ind w:left="141" w:right="147" w:firstLine="710"/>
        <w:jc w:val="both"/>
      </w:pPr>
      <w: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6A728EA6" w14:textId="77777777" w:rsidR="002B4D84" w:rsidRDefault="000A03BA">
      <w:pPr>
        <w:pStyle w:val="af6"/>
        <w:ind w:left="141" w:right="146" w:firstLine="710"/>
        <w:jc w:val="both"/>
      </w:pPr>
      <w:r>
        <w:rPr>
          <w:u w:val="single"/>
        </w:rPr>
        <w:t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47D7583C" w14:textId="77777777" w:rsidR="002B4D84" w:rsidRDefault="000A03BA">
      <w:pPr>
        <w:pStyle w:val="af6"/>
        <w:ind w:left="141" w:right="139" w:firstLine="710"/>
        <w:jc w:val="both"/>
      </w:pPr>
      <w:r>
        <w:t>Разъяснить лицам, участвующим в деле, что с информацией о движении дела можно 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12" w:tooltip="http://rostov.arbitr.ru/" w:history="1">
        <w:r>
          <w:t>http://rostov.arbitr.ru.</w:t>
        </w:r>
      </w:hyperlink>
    </w:p>
    <w:p w14:paraId="2B60DF26" w14:textId="77777777" w:rsidR="002B4D84" w:rsidRDefault="000A03BA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</w:t>
      </w:r>
      <w:r>
        <w:rPr>
          <w:i/>
          <w:sz w:val="24"/>
        </w:rPr>
        <w:lastRenderedPageBreak/>
        <w:t>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3E5D771E" w14:textId="77777777" w:rsidR="002B4D84" w:rsidRDefault="000A03BA"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</w:t>
      </w:r>
      <w:proofErr w:type="spellStart"/>
      <w:r>
        <w:rPr>
          <w:i/>
          <w:sz w:val="24"/>
        </w:rPr>
        <w:t>абз</w:t>
      </w:r>
      <w:proofErr w:type="spellEnd"/>
      <w:r>
        <w:rPr>
          <w:i/>
          <w:sz w:val="24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5" w:tooltip="https://login.consultant.ru/link/?req=doc&amp;base=LAW&amp;n=482731&amp;dst=1992" w:history="1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22AF8A39" w14:textId="77777777" w:rsidR="002B4D84" w:rsidRDefault="000A03BA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делу о банкротстве.</w:t>
      </w:r>
    </w:p>
    <w:p w14:paraId="43567BC2" w14:textId="77777777" w:rsidR="002B4D84" w:rsidRDefault="000A03BA">
      <w:pPr>
        <w:pStyle w:val="af6"/>
        <w:tabs>
          <w:tab w:val="right" w:pos="9643"/>
        </w:tabs>
        <w:spacing w:before="273"/>
        <w:ind w:right="29"/>
        <w:jc w:val="center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67D68D27" w14:textId="77777777" w:rsidR="002B4D84" w:rsidRDefault="002B4D84">
      <w:pPr>
        <w:pStyle w:val="af6"/>
        <w:rPr>
          <w:sz w:val="20"/>
        </w:rPr>
      </w:pPr>
    </w:p>
    <w:p w14:paraId="2CF1FC8B" w14:textId="77777777" w:rsidR="002B4D84" w:rsidRDefault="002B4D84">
      <w:pPr>
        <w:pStyle w:val="af6"/>
        <w:rPr>
          <w:sz w:val="20"/>
        </w:rPr>
      </w:pPr>
    </w:p>
    <w:p w14:paraId="5A721F23" w14:textId="77777777" w:rsidR="002B4D84" w:rsidRDefault="002B4D84">
      <w:pPr>
        <w:pStyle w:val="af6"/>
        <w:rPr>
          <w:sz w:val="20"/>
        </w:rPr>
      </w:pPr>
    </w:p>
    <w:p w14:paraId="672155DB" w14:textId="77777777" w:rsidR="002B4D84" w:rsidRDefault="002B4D84">
      <w:pPr>
        <w:pStyle w:val="af6"/>
        <w:rPr>
          <w:sz w:val="20"/>
        </w:rPr>
      </w:pPr>
    </w:p>
    <w:p w14:paraId="04E7B217" w14:textId="77777777" w:rsidR="002B4D84" w:rsidRDefault="002B4D84">
      <w:pPr>
        <w:pStyle w:val="af6"/>
        <w:rPr>
          <w:sz w:val="20"/>
        </w:rPr>
      </w:pPr>
    </w:p>
    <w:p w14:paraId="47A7D5AD" w14:textId="77777777" w:rsidR="002B4D84" w:rsidRDefault="002B4D84">
      <w:pPr>
        <w:pStyle w:val="af6"/>
        <w:rPr>
          <w:sz w:val="20"/>
        </w:rPr>
      </w:pPr>
    </w:p>
    <w:p w14:paraId="0CBD25F7" w14:textId="77777777" w:rsidR="002B4D84" w:rsidRDefault="002B4D84">
      <w:pPr>
        <w:pStyle w:val="af6"/>
        <w:rPr>
          <w:sz w:val="20"/>
        </w:rPr>
      </w:pPr>
    </w:p>
    <w:p w14:paraId="4F663F95" w14:textId="77777777" w:rsidR="002B4D84" w:rsidRDefault="002B4D84">
      <w:pPr>
        <w:pStyle w:val="af6"/>
        <w:rPr>
          <w:sz w:val="20"/>
        </w:rPr>
      </w:pPr>
    </w:p>
    <w:p w14:paraId="20A22294" w14:textId="77777777" w:rsidR="002B4D84" w:rsidRDefault="002B4D84">
      <w:pPr>
        <w:pStyle w:val="af6"/>
        <w:rPr>
          <w:sz w:val="20"/>
        </w:rPr>
      </w:pPr>
    </w:p>
    <w:p w14:paraId="07154D61" w14:textId="77777777" w:rsidR="002B4D84" w:rsidRDefault="002B4D84">
      <w:pPr>
        <w:pStyle w:val="af6"/>
        <w:rPr>
          <w:sz w:val="20"/>
        </w:rPr>
      </w:pPr>
    </w:p>
    <w:p w14:paraId="57462BE6" w14:textId="77777777" w:rsidR="002B4D84" w:rsidRDefault="002B4D84">
      <w:pPr>
        <w:pStyle w:val="af6"/>
        <w:rPr>
          <w:sz w:val="20"/>
        </w:rPr>
      </w:pPr>
    </w:p>
    <w:p w14:paraId="3A0EF018" w14:textId="77777777" w:rsidR="002B4D84" w:rsidRDefault="002B4D84">
      <w:pPr>
        <w:pStyle w:val="af6"/>
        <w:rPr>
          <w:sz w:val="20"/>
        </w:rPr>
      </w:pPr>
    </w:p>
    <w:p w14:paraId="6A1DA4E1" w14:textId="77777777" w:rsidR="002B4D84" w:rsidRDefault="002B4D84">
      <w:pPr>
        <w:pStyle w:val="af6"/>
        <w:rPr>
          <w:sz w:val="20"/>
        </w:rPr>
      </w:pPr>
    </w:p>
    <w:p w14:paraId="0E4B359E" w14:textId="77777777" w:rsidR="002B4D84" w:rsidRDefault="002B4D84">
      <w:pPr>
        <w:pStyle w:val="af6"/>
        <w:rPr>
          <w:sz w:val="20"/>
        </w:rPr>
      </w:pPr>
    </w:p>
    <w:p w14:paraId="765494C2" w14:textId="77777777" w:rsidR="002B4D84" w:rsidRDefault="002B4D84">
      <w:pPr>
        <w:pStyle w:val="af6"/>
        <w:rPr>
          <w:sz w:val="20"/>
        </w:rPr>
      </w:pPr>
    </w:p>
    <w:p w14:paraId="25DBD6AE" w14:textId="77777777" w:rsidR="002B4D84" w:rsidRDefault="000A03BA">
      <w:pPr>
        <w:pStyle w:val="af6"/>
        <w:spacing w:before="14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AE0C70A" wp14:editId="7C40A4C5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1D8ECE" w14:textId="77777777" w:rsidR="002B4D84" w:rsidRDefault="000A03BA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FFC6B12" w14:textId="77777777" w:rsidR="002B4D84" w:rsidRDefault="000A03BA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21A483A8" w14:textId="77777777" w:rsidR="002B4D84" w:rsidRDefault="000A03BA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E0C70A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60.4pt;margin-top:20.25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" filled="f" strokeweight=".5pt">
                <v:textbox inset="0,0,0,0">
                  <w:txbxContent>
                    <w:p w14:paraId="731D8ECE" w14:textId="77777777" w:rsidR="002B4D84" w:rsidRDefault="000A03BA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FFC6B12" w14:textId="77777777" w:rsidR="002B4D84" w:rsidRDefault="000A03BA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21A483A8" w14:textId="77777777" w:rsidR="002B4D84" w:rsidRDefault="000A03BA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2B4D84">
      <w:headerReference w:type="default" r:id="rId16"/>
      <w:pgSz w:w="11910" w:h="16840"/>
      <w:pgMar w:top="920" w:right="708" w:bottom="280" w:left="1559" w:header="70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A8031" w14:textId="77777777" w:rsidR="00093158" w:rsidRDefault="00093158">
      <w:r>
        <w:separator/>
      </w:r>
    </w:p>
  </w:endnote>
  <w:endnote w:type="continuationSeparator" w:id="0">
    <w:p w14:paraId="7178C829" w14:textId="77777777" w:rsidR="00093158" w:rsidRDefault="00093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526A6" w14:textId="77777777" w:rsidR="00093158" w:rsidRDefault="00093158">
      <w:r>
        <w:separator/>
      </w:r>
    </w:p>
  </w:footnote>
  <w:footnote w:type="continuationSeparator" w:id="0">
    <w:p w14:paraId="03657871" w14:textId="77777777" w:rsidR="00093158" w:rsidRDefault="00093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80782" w14:textId="77777777" w:rsidR="002B4D84" w:rsidRDefault="000A03BA">
    <w:pPr>
      <w:pStyle w:val="af6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706035D5" wp14:editId="35FE2B29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1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CF9E31" w14:textId="77777777" w:rsidR="002B4D84" w:rsidRDefault="000A03B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6035D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07.65pt;margin-top:34.35pt;width:7pt;height:13.1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" filled="f" stroked="f">
              <v:textbox inset="0,0,0,0">
                <w:txbxContent>
                  <w:p w14:paraId="2BCF9E31" w14:textId="77777777" w:rsidR="002B4D84" w:rsidRDefault="000A03BA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72CA8441" wp14:editId="5E40B2F0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2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C9477D" w14:textId="77777777" w:rsidR="002B4D84" w:rsidRDefault="002B4D84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CA8441" id="Textbox 5" o:spid="_x0000_s1028" type="#_x0000_t202" style="position:absolute;margin-left:481.95pt;margin-top:34.35pt;width:1in;height:13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" filled="f" stroked="f">
              <v:textbox inset="0,0,0,0">
                <w:txbxContent>
                  <w:p w14:paraId="7FC9477D" w14:textId="77777777" w:rsidR="002B4D84" w:rsidRDefault="002B4D84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D84"/>
    <w:rsid w:val="00093158"/>
    <w:rsid w:val="000A03BA"/>
    <w:rsid w:val="002B4D84"/>
    <w:rsid w:val="0076662F"/>
    <w:rsid w:val="0080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88EF6"/>
  <w15:docId w15:val="{13FD831A-5B01-49C6-A068-F12257C11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line="273" w:lineRule="exact"/>
      <w:ind w:left="639" w:right="644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4F81BD" w:themeColor="accent1"/>
      <w:sz w:val="18"/>
      <w:szCs w:val="18"/>
    </w:rPr>
  </w:style>
  <w:style w:type="table" w:styleId="a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ody Text"/>
    <w:basedOn w:val="a"/>
    <w:uiPriority w:val="1"/>
    <w:qFormat/>
    <w:rPr>
      <w:sz w:val="24"/>
      <w:szCs w:val="24"/>
    </w:rPr>
  </w:style>
  <w:style w:type="paragraph" w:styleId="af7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f8">
    <w:name w:val="Balloon Text"/>
    <w:basedOn w:val="a"/>
    <w:link w:val="af9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Pr>
      <w:rFonts w:ascii="Tahoma" w:eastAsia="Times New Roman" w:hAnsi="Tahoma" w:cs="Tahoma"/>
      <w:sz w:val="16"/>
      <w:szCs w:val="16"/>
      <w:lang w:val="ru-RU"/>
    </w:rPr>
  </w:style>
  <w:style w:type="paragraph" w:styleId="afa">
    <w:name w:val="head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rPr>
      <w:rFonts w:ascii="Times New Roman" w:eastAsia="Times New Roman" w:hAnsi="Times New Roman" w:cs="Times New Roman"/>
      <w:lang w:val="ru-RU"/>
    </w:rPr>
  </w:style>
  <w:style w:type="paragraph" w:styleId="afc">
    <w:name w:val="footer"/>
    <w:basedOn w:val="a"/>
    <w:link w:val="afd"/>
    <w:uiPriority w:val="99"/>
    <w:unhideWhenUsed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6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amp;amp;amp;base=LAW&amp;amp;amp;amp;n=482731&amp;amp;amp;amp;dst=1992" TargetMode="External"/><Relationship Id="rId10" Type="http://schemas.openxmlformats.org/officeDocument/2006/relationships/hyperlink" Target="http://www.rostov.arbitr.ru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10.png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User</cp:lastModifiedBy>
  <cp:revision>7</cp:revision>
  <dcterms:created xsi:type="dcterms:W3CDTF">2026-10-14T18:55:00Z</dcterms:created>
  <dcterms:modified xsi:type="dcterms:W3CDTF">2026-10-15T20:58:00Z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