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5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jc w:val="center"/>
        <w:spacing w:line="360" w:lineRule="auto"/>
      </w:pPr>
      <w:r/>
      <w:r/>
    </w:p>
    <w:p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АРБИТРАЖНЫЙ СУД РОСТОВСКОЙ ОБЛАСТИ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jc w:val="center"/>
      </w:pPr>
      <w:r>
        <w:t xml:space="preserve">344 002 г. Ростов-на-Дону, ул. Станиславского, 10/11-13</w:t>
      </w:r>
      <w:r/>
    </w:p>
    <w:p>
      <w:pPr>
        <w:jc w:val="center"/>
      </w:pPr>
      <w:r>
        <w:rPr>
          <w:lang w:val="en-US"/>
        </w:rPr>
        <w:t xml:space="preserve">http</w:t>
      </w:r>
      <w:r>
        <w:t xml:space="preserve">://</w:t>
      </w:r>
      <w:r>
        <w:rPr>
          <w:lang w:val="en-US"/>
        </w:rPr>
        <w:t xml:space="preserve">www</w:t>
      </w:r>
      <w:r>
        <w:t xml:space="preserve">.</w:t>
      </w:r>
      <w:r>
        <w:rPr>
          <w:lang w:val="en-US"/>
        </w:rPr>
        <w:t xml:space="preserve">rostov</w:t>
      </w:r>
      <w:r>
        <w:t xml:space="preserve">.</w:t>
      </w:r>
      <w:r>
        <w:rPr>
          <w:lang w:val="en-US"/>
        </w:rPr>
        <w:t xml:space="preserve">arbitr</w:t>
      </w:r>
      <w:r>
        <w:t xml:space="preserve">.</w:t>
      </w:r>
      <w:r>
        <w:rPr>
          <w:lang w:val="en-US"/>
        </w:rPr>
        <w:t xml:space="preserve">ru</w:t>
      </w:r>
      <w:r>
        <w:t xml:space="preserve">; е-</w:t>
      </w:r>
      <w:r>
        <w:rPr>
          <w:lang w:val="en-US"/>
        </w:rPr>
        <w:t xml:space="preserve">mail</w:t>
      </w:r>
      <w:r>
        <w:t xml:space="preserve">: </w:t>
      </w:r>
      <w:hyperlink r:id="rId16" w:tooltip="mailto:info@rostov.arbitr.ru" w:history="1">
        <w:r>
          <w:rPr>
            <w:rStyle w:val="1014"/>
            <w:lang w:val="en-US"/>
          </w:rPr>
          <w:t xml:space="preserve">info</w:t>
        </w:r>
        <w:r>
          <w:rPr>
            <w:rStyle w:val="1014"/>
          </w:rPr>
          <w:t xml:space="preserve">@</w:t>
        </w:r>
        <w:r>
          <w:rPr>
            <w:rStyle w:val="1014"/>
            <w:lang w:val="en-US"/>
          </w:rPr>
          <w:t xml:space="preserve">rostov</w:t>
        </w:r>
        <w:r>
          <w:rPr>
            <w:rStyle w:val="1014"/>
          </w:rPr>
          <w:t xml:space="preserve">.</w:t>
        </w:r>
        <w:r>
          <w:rPr>
            <w:rStyle w:val="1014"/>
            <w:lang w:val="en-US"/>
          </w:rPr>
          <w:t xml:space="preserve">arbitr</w:t>
        </w:r>
        <w:r>
          <w:rPr>
            <w:rStyle w:val="1014"/>
          </w:rPr>
          <w:t xml:space="preserve">.</w:t>
        </w:r>
        <w:r>
          <w:rPr>
            <w:rStyle w:val="1014"/>
            <w:lang w:val="en-US"/>
          </w:rPr>
          <w:t xml:space="preserve">ru</w:t>
        </w:r>
      </w:hyperlink>
      <w:r/>
      <w:r/>
    </w:p>
    <w:p>
      <w:pPr>
        <w:jc w:val="center"/>
        <w:spacing w:line="360" w:lineRule="auto"/>
        <w:rPr>
          <w:b/>
        </w:rPr>
        <w:outlineLvl w:val="0"/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jc w:val="center"/>
        <w:spacing w:line="360" w:lineRule="auto"/>
        <w:rPr>
          <w:b/>
          <w:sz w:val="28"/>
          <w:szCs w:val="28"/>
        </w:rPr>
        <w:outlineLvl w:val="0"/>
      </w:pPr>
      <w:r>
        <w:rPr>
          <w:b/>
          <w:sz w:val="28"/>
          <w:szCs w:val="28"/>
        </w:rPr>
        <w:t xml:space="preserve">О П Р Е Д Е Л Е Н И Е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jc w:val="center"/>
      </w:pPr>
      <w:r>
        <w:t xml:space="preserve">о назначении судебного заседания</w:t>
      </w:r>
      <w:r/>
    </w:p>
    <w:p>
      <w:pPr>
        <w:jc w:val="center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r>
        <w:t xml:space="preserve">г. Ростов-на-Дону </w:t>
      </w:r>
      <w:r/>
    </w:p>
    <w:p>
      <w:pPr>
        <w:tabs>
          <w:tab w:val="right" w:pos="9354" w:leader="none"/>
        </w:tabs>
      </w:pPr>
      <w:r>
        <w:rPr>
          <w:rFonts w:ascii="Liberation Sans" w:hAnsi="Liberation Sans" w:eastAsia="Liberation Sans" w:cs="Liberation Sans"/>
          <w:color w:val="212121"/>
          <w:sz w:val="23"/>
        </w:rPr>
        <w:t xml:space="preserve">[66]</w:t>
      </w:r>
      <w:r>
        <w:tab/>
        <w:t xml:space="preserve">Дело № </w:t>
      </w:r>
      <w:r>
        <w:t xml:space="preserve">А53 -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[1]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/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22]</w:t>
      </w:r>
      <w:r/>
    </w:p>
    <w:p>
      <w:pPr>
        <w:spacing w:line="360" w:lineRule="auto"/>
        <w:tabs>
          <w:tab w:val="left" w:pos="6300" w:leader="none"/>
        </w:tabs>
      </w:pPr>
      <w:r/>
      <w:r/>
    </w:p>
    <w:p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Арбитражный суд Ростовской области  в составе судьи [415].,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ознакомившись с заявлением [989] (ИНН [991], ОГРН [990], место нахождения: [988])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 включении в реестр требований кредиторов  </w:t>
      </w:r>
      <w:r>
        <w:rPr>
          <w:rFonts w:ascii="Times New Roman" w:hAnsi="Times New Roman" w:eastAsia="Times New Roman" w:cs="Times New Roman"/>
        </w:rPr>
        <w:t xml:space="preserve">в рамках дела о несостоятельности (банкротстве) [2] (ОГРН [3], ИНН [4], адрес: [6]),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both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С</w:t>
      </w:r>
      <w:r>
        <w:rPr>
          <w:rFonts w:ascii="Times New Roman" w:hAnsi="Times New Roman" w:eastAsia="Times New Roman" w:cs="Times New Roman"/>
        </w:rPr>
        <w:t xml:space="preserve">ведения о признании должника банкротом и введении процедуры конкурсного производства опубликованы в газете «Коммерсантъ» [67] от [68], [23] (согласно штампу канцелярии); [24] посредством сервиса электронной подачи документов «Мой Арбитр») [989] обратилось </w:t>
      </w:r>
      <w:r>
        <w:rPr>
          <w:rFonts w:ascii="Times New Roman" w:hAnsi="Times New Roman" w:eastAsia="Times New Roman" w:cs="Times New Roman"/>
        </w:rPr>
        <w:t xml:space="preserve">с заявлением о включении в третью очередь реестра требований кредиторов должника задолженности в размере [12] руб., как обеспеченной залогом имущества: [1221]. 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/>
      <w:r/>
      <w:r>
        <w:rPr>
          <w:rFonts w:ascii="Times New Roman" w:hAnsi="Times New Roman" w:cs="Times New Roman"/>
          <w:highlight w:val="none"/>
        </w:rPr>
      </w:r>
    </w:p>
    <w:p>
      <w:pPr>
        <w:ind w:firstLine="709"/>
        <w:jc w:val="both"/>
        <w:widowControl w:val="off"/>
      </w:pPr>
      <w:r>
        <w:rPr>
          <w:shd w:val="clear" w:color="auto" w:fill="ffffff"/>
        </w:rPr>
        <w:t xml:space="preserve">[23]</w:t>
      </w:r>
      <w:r>
        <w:rPr>
          <w:shd w:val="clear" w:color="auto" w:fill="ffffff"/>
        </w:rPr>
        <w:t xml:space="preserve"> (согласно штампу канцелярии;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[24]</w:t>
      </w:r>
      <w:r>
        <w:rPr>
          <w:shd w:val="clear" w:color="auto" w:fill="ffffff"/>
        </w:rPr>
        <w:t xml:space="preserve"> </w:t>
      </w:r>
      <w:r>
        <w:t xml:space="preserve">посредством сервиса электронной подачи документов «Мой Арбитр»</w:t>
      </w:r>
      <w:r>
        <w:rPr>
          <w:bCs/>
        </w:rPr>
        <w:t xml:space="preserve">)</w:t>
      </w:r>
      <w:r>
        <w:t xml:space="preserve"> 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989]</w:t>
      </w:r>
      <w:r>
        <w:t xml:space="preserve"> обратилось с заявлением о включении в третью очередь реестра требований кредиторов должника задолженности по кредитному договору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[110]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[100]</w:t>
      </w:r>
      <w:r>
        <w:t xml:space="preserve">, по договору залога №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[0005] </w:t>
      </w:r>
      <w:r>
        <w:t xml:space="preserve">от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[0006]</w:t>
      </w:r>
      <w:r>
        <w:t xml:space="preserve">, в размере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[12]</w:t>
      </w:r>
      <w:r>
        <w:t xml:space="preserve"> руб., из них: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[13] </w:t>
      </w:r>
      <w:r>
        <w:t xml:space="preserve">руб. – основной долг,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[14] </w:t>
      </w:r>
      <w:r>
        <w:t xml:space="preserve">руб. – проценты,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[15] </w:t>
      </w:r>
      <w:r>
        <w:t xml:space="preserve">руб. – неустойка, как обеспеченной залогом имущества: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[1221]. </w:t>
      </w:r>
      <w:r>
        <w:t xml:space="preserve"> </w:t>
      </w:r>
      <w:r/>
    </w:p>
    <w:p>
      <w:pPr>
        <w:ind w:firstLine="706"/>
        <w:jc w:val="both"/>
      </w:pPr>
      <w:r>
        <w:t xml:space="preserve">Определением от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[66]</w:t>
      </w:r>
      <w:r>
        <w:t xml:space="preserve"> заявление принято к рассмотрению в порядке, предусмотренном п. 2 ст. 60 Закона о банкротстве.</w:t>
      </w:r>
      <w:r/>
    </w:p>
    <w:p>
      <w:pPr>
        <w:ind w:firstLine="706"/>
        <w:jc w:val="both"/>
      </w:pPr>
      <w:r>
        <w:t xml:space="preserve">В рассматриваемом случае суд полагает необходимым назначить судебное заседание.</w:t>
      </w:r>
      <w:r/>
    </w:p>
    <w:p>
      <w:pPr>
        <w:ind w:firstLine="706"/>
        <w:jc w:val="both"/>
      </w:pPr>
      <w:r>
        <w:t xml:space="preserve">Руководствуясь статьей 100 Федерального закона от 26.10.2002 № 127-ФЗ «О несостоятельности (банкротстве)», статьями 184, 185 Арбитражного процессуального кодекса Российской Федерации, арбитражный суд</w:t>
      </w:r>
      <w:r/>
    </w:p>
    <w:p>
      <w:pPr>
        <w:ind w:firstLine="706"/>
        <w:jc w:val="both"/>
      </w:pPr>
      <w:r/>
      <w:r/>
    </w:p>
    <w:p>
      <w:pPr>
        <w:ind w:firstLine="748"/>
        <w:jc w:val="center"/>
        <w:rPr>
          <w:b/>
          <w:bCs/>
        </w:rPr>
      </w:pPr>
      <w:r>
        <w:rPr>
          <w:b/>
          <w:bCs/>
        </w:rPr>
        <w:t xml:space="preserve">О П Р Е Д Е Л И Л:</w:t>
      </w:r>
      <w:r>
        <w:rPr>
          <w:b/>
          <w:bCs/>
        </w:rPr>
      </w:r>
      <w:r>
        <w:rPr>
          <w:b/>
          <w:bCs/>
        </w:rPr>
      </w:r>
    </w:p>
    <w:p>
      <w:pPr>
        <w:ind w:firstLine="708"/>
        <w:jc w:val="both"/>
      </w:pPr>
      <w:r>
        <w:t xml:space="preserve">Привлечь в качестве третьих лиц, не заявляющих самостоятельных требований относительно предмета спора, </w:t>
      </w:r>
      <w:r>
        <w:t xml:space="preserve">[25]</w:t>
      </w:r>
      <w:r/>
    </w:p>
    <w:p>
      <w:pPr>
        <w:ind w:firstLine="708"/>
        <w:jc w:val="both"/>
      </w:pPr>
      <w:r>
        <w:t xml:space="preserve">Судебное заседание по проверке обоснованности заявления назначить на </w:t>
      </w:r>
      <w:r>
        <w:t xml:space="preserve">[99] </w:t>
      </w:r>
      <w:r>
        <w:t xml:space="preserve">в помещении арбитражного суда по адресу: г. Ростов-на-Дону, ул. Станиславского, 10/11-13, </w:t>
      </w:r>
      <w:r>
        <w:t xml:space="preserve">каб</w:t>
      </w:r>
      <w:r>
        <w:t xml:space="preserve">. 427.  </w:t>
      </w:r>
      <w:r/>
    </w:p>
    <w:p>
      <w:pPr>
        <w:ind w:firstLine="709"/>
        <w:jc w:val="both"/>
        <w:shd w:val="clear" w:color="auto" w:fill="ffffff"/>
      </w:pPr>
      <w:r>
        <w:t xml:space="preserve">[87]</w:t>
      </w:r>
      <w:r/>
    </w:p>
    <w:p>
      <w:pPr>
        <w:ind w:firstLine="709"/>
        <w:jc w:val="both"/>
        <w:shd w:val="clear" w:color="auto" w:fill="ffffff"/>
      </w:pPr>
      <w:r>
        <w:rPr>
          <w:u w:val="single"/>
        </w:rPr>
        <w:t xml:space="preserve">Документы,  направляемые</w:t>
      </w:r>
      <w:r>
        <w:rPr>
          <w:u w:val="single"/>
        </w:rPr>
        <w:t xml:space="preserve"> в арбитражный суд, должны содержать ссылку на номер дела и обособленного спора, быть поданы на имя судьи</w:t>
      </w:r>
      <w:r>
        <w:t xml:space="preserve">.</w:t>
      </w:r>
      <w:r/>
    </w:p>
    <w:p>
      <w:pPr>
        <w:ind w:firstLine="709"/>
        <w:jc w:val="both"/>
      </w:pPr>
      <w: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7" w:tooltip="http://rostov.arbitr.ru/" w:history="1">
        <w:r>
          <w:rPr>
            <w:rStyle w:val="1014"/>
            <w:color w:val="auto"/>
            <w:u w:val="none"/>
          </w:rPr>
          <w:t xml:space="preserve">http://rostov.arbitr.ru</w:t>
        </w:r>
      </w:hyperlink>
      <w:r>
        <w:t xml:space="preserve">.</w:t>
      </w:r>
      <w:r/>
    </w:p>
    <w:p>
      <w:pPr>
        <w:ind w:firstLine="706"/>
        <w:jc w:val="both"/>
        <w:rPr>
          <w:i/>
        </w:rPr>
      </w:pPr>
      <w:r>
        <w:rPr>
          <w:i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</w:t>
      </w:r>
      <w:r>
        <w:rPr>
          <w:i/>
        </w:rPr>
        <w:t xml:space="preserve"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rPr>
          <w:i/>
        </w:rP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>
        <w:rPr>
          <w:i/>
        </w:rPr>
      </w:r>
      <w:r>
        <w:rPr>
          <w:i/>
        </w:rPr>
      </w:r>
    </w:p>
    <w:p>
      <w:pPr>
        <w:ind w:firstLine="706"/>
        <w:jc w:val="both"/>
        <w:rPr>
          <w:i/>
        </w:rPr>
      </w:pPr>
      <w:r>
        <w:rPr>
          <w:i/>
        </w:rPr>
        <w:t xml:space="preserve">Как разъяснено в </w:t>
      </w:r>
      <w:r>
        <w:rPr>
          <w:i/>
        </w:rPr>
        <w:t xml:space="preserve">абз</w:t>
      </w:r>
      <w:r>
        <w:rPr>
          <w:i/>
        </w:rPr>
        <w:t xml:space="preserve">. 1 п. 36 пленума № 40, в силу </w:t>
      </w:r>
      <w:hyperlink r:id="rId18" w:tooltip="https://login.consultant.ru/link/?req=doc&amp;base=LAW&amp;n=482731&amp;dst=1988" w:history="1">
        <w:r>
          <w:rPr>
            <w:rStyle w:val="1014"/>
            <w:i/>
            <w:color w:val="auto"/>
            <w:u w:val="none"/>
          </w:rPr>
          <w:t xml:space="preserve">части 1 статьи 177</w:t>
        </w:r>
      </w:hyperlink>
      <w:r>
        <w:rPr>
          <w:i/>
        </w:rPr>
        <w:t xml:space="preserve"> и </w:t>
      </w:r>
      <w:hyperlink r:id="rId19" w:tooltip="https://login.consultant.ru/link/?req=doc&amp;base=LAW&amp;n=482731&amp;dst=1992" w:history="1">
        <w:r>
          <w:rPr>
            <w:rStyle w:val="1014"/>
            <w:i/>
            <w:color w:val="auto"/>
            <w:u w:val="none"/>
          </w:rPr>
          <w:t xml:space="preserve">части 1 статьи 186</w:t>
        </w:r>
      </w:hyperlink>
      <w:r>
        <w:rPr>
          <w:i/>
        </w:rPr>
        <w:t xml:space="preserve"> АПК РФ судебные акты направляются лицам, </w:t>
      </w:r>
      <w:r>
        <w:rPr>
          <w:i/>
        </w:rPr>
        <w:t xml:space="preserve">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>
        <w:rPr>
          <w:i/>
        </w:rPr>
      </w:r>
      <w:r>
        <w:rPr>
          <w:i/>
        </w:rPr>
      </w:r>
    </w:p>
    <w:p>
      <w:pPr>
        <w:ind w:firstLine="706"/>
        <w:jc w:val="both"/>
        <w:rPr>
          <w:i/>
        </w:rPr>
      </w:pPr>
      <w:r>
        <w:rPr>
          <w:i/>
        </w:rPr>
        <w:t xml:space="preserve">Изложенный порядок применим как к документарным, так и к иным обособленным спорам по делу о банкротстве.</w:t>
      </w:r>
      <w:r>
        <w:rPr>
          <w:i/>
        </w:rPr>
      </w:r>
      <w:r>
        <w:rPr>
          <w:i/>
        </w:rPr>
      </w:r>
    </w:p>
    <w:p>
      <w:pPr>
        <w:ind w:firstLine="706"/>
        <w:jc w:val="both"/>
      </w:pPr>
      <w:r/>
      <w:r/>
    </w:p>
    <w:p>
      <w:pPr>
        <w:ind w:firstLine="709"/>
        <w:jc w:val="both"/>
        <w:shd w:val="clear" w:color="auto" w:fill="ffffff"/>
        <w:widowControl w:val="off"/>
        <w:tabs>
          <w:tab w:val="left" w:pos="566" w:leader="none"/>
        </w:tabs>
      </w:pPr>
      <w:r/>
      <w:r/>
    </w:p>
    <w:p>
      <w:pPr>
        <w:tabs>
          <w:tab w:val="right" w:pos="9354" w:leader="none"/>
        </w:tabs>
        <w:rPr>
          <w:lang w:val="en-US"/>
        </w:rPr>
      </w:pPr>
      <w:r>
        <w:t xml:space="preserve">Судья</w:t>
      </w:r>
      <w:r>
        <w:tab/>
      </w:r>
      <w:r>
        <w:rPr>
          <w:lang w:val="en-US"/>
        </w:rPr>
        <w:t xml:space="preserve">[415]</w:t>
      </w:r>
      <w:r>
        <w:rPr>
          <w:lang w:val="en-US"/>
        </w:rPr>
      </w:r>
      <w:r>
        <w:rPr>
          <w:lang w:val="en-US"/>
        </w:rPr>
      </w:r>
    </w:p>
    <w:p>
      <w:r/>
      <w:r/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1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1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1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1010"/>
            <w:jc w:val="right"/>
            <w:rPr>
              <w:sz w:val="20"/>
              <w:szCs w:val="20"/>
            </w:rPr>
          </w:pPr>
          <w:r>
            <w:rPr>
              <w:rStyle w:val="1012"/>
              <w:sz w:val="20"/>
              <w:szCs w:val="20"/>
            </w:rPr>
            <w:fldChar w:fldCharType="begin"/>
          </w:r>
          <w:r>
            <w:rPr>
              <w:rStyle w:val="1012"/>
              <w:sz w:val="20"/>
              <w:szCs w:val="20"/>
            </w:rPr>
            <w:instrText xml:space="preserve"> PAGE </w:instrText>
          </w:r>
          <w:r>
            <w:rPr>
              <w:rStyle w:val="1012"/>
              <w:sz w:val="20"/>
              <w:szCs w:val="20"/>
            </w:rPr>
            <w:fldChar w:fldCharType="separate"/>
          </w:r>
          <w:r>
            <w:rPr>
              <w:rStyle w:val="1012"/>
              <w:sz w:val="20"/>
              <w:szCs w:val="20"/>
            </w:rPr>
            <w:t xml:space="preserve">2</w:t>
          </w:r>
          <w:r>
            <w:rPr>
              <w:rStyle w:val="1012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1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1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1010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0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101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1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1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1010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94">
    <w:name w:val="Heading 1 Char"/>
    <w:basedOn w:val="841"/>
    <w:link w:val="832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95">
    <w:name w:val="Heading 2 Char"/>
    <w:basedOn w:val="841"/>
    <w:link w:val="833"/>
    <w:uiPriority w:val="9"/>
    <w:rPr>
      <w:rFonts w:ascii="Liberation Sans" w:hAnsi="Liberation Sans" w:eastAsia="Liberation Sans" w:cs="Liberation Sans"/>
      <w:sz w:val="34"/>
    </w:rPr>
  </w:style>
  <w:style w:type="character" w:styleId="796">
    <w:name w:val="Heading 3 Char"/>
    <w:basedOn w:val="841"/>
    <w:link w:val="834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97">
    <w:name w:val="Heading 4 Char"/>
    <w:basedOn w:val="841"/>
    <w:link w:val="835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98">
    <w:name w:val="Heading 5 Char"/>
    <w:basedOn w:val="841"/>
    <w:link w:val="836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99">
    <w:name w:val="Heading 6 Char"/>
    <w:basedOn w:val="841"/>
    <w:link w:val="837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00">
    <w:name w:val="Heading 7 Char"/>
    <w:basedOn w:val="841"/>
    <w:link w:val="838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01">
    <w:name w:val="Heading 8 Char"/>
    <w:basedOn w:val="841"/>
    <w:link w:val="83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02">
    <w:name w:val="Heading 9 Char"/>
    <w:basedOn w:val="841"/>
    <w:link w:val="84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03">
    <w:name w:val="Title Char"/>
    <w:basedOn w:val="841"/>
    <w:link w:val="855"/>
    <w:uiPriority w:val="10"/>
    <w:rPr>
      <w:sz w:val="48"/>
      <w:szCs w:val="48"/>
    </w:rPr>
  </w:style>
  <w:style w:type="character" w:styleId="804">
    <w:name w:val="Subtitle Char"/>
    <w:basedOn w:val="841"/>
    <w:link w:val="857"/>
    <w:uiPriority w:val="11"/>
    <w:rPr>
      <w:sz w:val="24"/>
      <w:szCs w:val="24"/>
    </w:rPr>
  </w:style>
  <w:style w:type="character" w:styleId="805">
    <w:name w:val="Quote Char"/>
    <w:link w:val="859"/>
    <w:uiPriority w:val="29"/>
    <w:rPr>
      <w:i/>
    </w:rPr>
  </w:style>
  <w:style w:type="character" w:styleId="806">
    <w:name w:val="Intense Quote Char"/>
    <w:link w:val="861"/>
    <w:uiPriority w:val="30"/>
    <w:rPr>
      <w:i/>
    </w:rPr>
  </w:style>
  <w:style w:type="character" w:styleId="807">
    <w:name w:val="Header Char"/>
    <w:basedOn w:val="841"/>
    <w:link w:val="1010"/>
    <w:uiPriority w:val="99"/>
  </w:style>
  <w:style w:type="character" w:styleId="808">
    <w:name w:val="Footer Char"/>
    <w:basedOn w:val="841"/>
    <w:link w:val="1011"/>
    <w:uiPriority w:val="99"/>
  </w:style>
  <w:style w:type="character" w:styleId="809">
    <w:name w:val="Caption Char"/>
    <w:basedOn w:val="841"/>
    <w:link w:val="865"/>
    <w:uiPriority w:val="35"/>
    <w:rPr>
      <w:b/>
      <w:bCs/>
      <w:color w:val="4f81bd" w:themeColor="accent1"/>
      <w:sz w:val="18"/>
      <w:szCs w:val="18"/>
    </w:rPr>
  </w:style>
  <w:style w:type="table" w:styleId="810">
    <w:name w:val="Plain Table 1"/>
    <w:basedOn w:val="84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11">
    <w:name w:val="Plain Table 2"/>
    <w:basedOn w:val="84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12">
    <w:name w:val="Plain Table 3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13">
    <w:name w:val="Plain Table 4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>
    <w:name w:val="Plain Table 5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15">
    <w:name w:val="Grid Table 1 Light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>
    <w:name w:val="Grid Table 2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>
    <w:name w:val="Grid Table 3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>
    <w:name w:val="Grid Table 4"/>
    <w:basedOn w:val="84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19">
    <w:name w:val="Grid Table 5 Dark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20">
    <w:name w:val="Grid Table 6 Colorful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821">
    <w:name w:val="Grid Table 7 Colorful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>
    <w:name w:val="List Table 1 Light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2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24">
    <w:name w:val="List Table 3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>
    <w:name w:val="List Table 4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>
    <w:name w:val="List Table 5 Dark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27">
    <w:name w:val="List Table 6 Colorful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28">
    <w:name w:val="List Table 7 Colorful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829">
    <w:name w:val="Footnote Text Char"/>
    <w:link w:val="993"/>
    <w:uiPriority w:val="99"/>
    <w:rPr>
      <w:sz w:val="18"/>
    </w:rPr>
  </w:style>
  <w:style w:type="character" w:styleId="830">
    <w:name w:val="Endnote Text Char"/>
    <w:link w:val="996"/>
    <w:uiPriority w:val="99"/>
    <w:rPr>
      <w:sz w:val="20"/>
    </w:rPr>
  </w:style>
  <w:style w:type="paragraph" w:styleId="831" w:default="1">
    <w:name w:val="Normal"/>
    <w:qFormat/>
    <w:rPr>
      <w:sz w:val="24"/>
      <w:szCs w:val="24"/>
    </w:rPr>
  </w:style>
  <w:style w:type="paragraph" w:styleId="832">
    <w:name w:val="Heading 1"/>
    <w:basedOn w:val="831"/>
    <w:next w:val="831"/>
    <w:link w:val="844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833">
    <w:name w:val="Heading 2"/>
    <w:basedOn w:val="831"/>
    <w:next w:val="831"/>
    <w:link w:val="845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834">
    <w:name w:val="Heading 3"/>
    <w:basedOn w:val="831"/>
    <w:next w:val="831"/>
    <w:link w:val="846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835">
    <w:name w:val="Heading 4"/>
    <w:basedOn w:val="831"/>
    <w:next w:val="831"/>
    <w:link w:val="847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836">
    <w:name w:val="Heading 5"/>
    <w:basedOn w:val="831"/>
    <w:next w:val="831"/>
    <w:link w:val="848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837">
    <w:name w:val="Heading 6"/>
    <w:basedOn w:val="831"/>
    <w:next w:val="831"/>
    <w:link w:val="849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838">
    <w:name w:val="Heading 7"/>
    <w:basedOn w:val="831"/>
    <w:next w:val="831"/>
    <w:link w:val="850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839">
    <w:name w:val="Heading 8"/>
    <w:basedOn w:val="831"/>
    <w:next w:val="831"/>
    <w:link w:val="851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840">
    <w:name w:val="Heading 9"/>
    <w:basedOn w:val="831"/>
    <w:next w:val="831"/>
    <w:link w:val="85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41" w:default="1">
    <w:name w:val="Default Paragraph Font"/>
    <w:uiPriority w:val="1"/>
    <w:semiHidden/>
    <w:unhideWhenUsed/>
  </w:style>
  <w:style w:type="table" w:styleId="84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3" w:default="1">
    <w:name w:val="No List"/>
    <w:uiPriority w:val="99"/>
    <w:semiHidden/>
    <w:unhideWhenUsed/>
  </w:style>
  <w:style w:type="character" w:styleId="844" w:customStyle="1">
    <w:name w:val="Заголовок 1 Знак"/>
    <w:basedOn w:val="841"/>
    <w:link w:val="832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45" w:customStyle="1">
    <w:name w:val="Заголовок 2 Знак"/>
    <w:basedOn w:val="841"/>
    <w:link w:val="833"/>
    <w:uiPriority w:val="9"/>
    <w:rPr>
      <w:rFonts w:ascii="Liberation Sans" w:hAnsi="Liberation Sans" w:eastAsia="Liberation Sans" w:cs="Liberation Sans"/>
      <w:sz w:val="34"/>
    </w:rPr>
  </w:style>
  <w:style w:type="character" w:styleId="846" w:customStyle="1">
    <w:name w:val="Заголовок 3 Знак"/>
    <w:basedOn w:val="841"/>
    <w:link w:val="834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47" w:customStyle="1">
    <w:name w:val="Заголовок 4 Знак"/>
    <w:basedOn w:val="841"/>
    <w:link w:val="835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48" w:customStyle="1">
    <w:name w:val="Заголовок 5 Знак"/>
    <w:basedOn w:val="841"/>
    <w:link w:val="836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49" w:customStyle="1">
    <w:name w:val="Заголовок 6 Знак"/>
    <w:basedOn w:val="841"/>
    <w:link w:val="837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50" w:customStyle="1">
    <w:name w:val="Заголовок 7 Знак"/>
    <w:basedOn w:val="841"/>
    <w:link w:val="838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51" w:customStyle="1">
    <w:name w:val="Заголовок 8 Знак"/>
    <w:basedOn w:val="841"/>
    <w:link w:val="83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52" w:customStyle="1">
    <w:name w:val="Заголовок 9 Знак"/>
    <w:basedOn w:val="841"/>
    <w:link w:val="84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53">
    <w:name w:val="List Paragraph"/>
    <w:basedOn w:val="831"/>
    <w:uiPriority w:val="34"/>
    <w:qFormat/>
    <w:pPr>
      <w:contextualSpacing/>
      <w:ind w:left="720"/>
    </w:pPr>
  </w:style>
  <w:style w:type="paragraph" w:styleId="854">
    <w:name w:val="No Spacing"/>
    <w:uiPriority w:val="1"/>
    <w:qFormat/>
  </w:style>
  <w:style w:type="paragraph" w:styleId="855">
    <w:name w:val="Title"/>
    <w:basedOn w:val="831"/>
    <w:next w:val="831"/>
    <w:link w:val="85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56" w:customStyle="1">
    <w:name w:val="Заголовок Знак"/>
    <w:basedOn w:val="841"/>
    <w:link w:val="855"/>
    <w:uiPriority w:val="10"/>
    <w:rPr>
      <w:sz w:val="48"/>
      <w:szCs w:val="48"/>
    </w:rPr>
  </w:style>
  <w:style w:type="paragraph" w:styleId="857">
    <w:name w:val="Subtitle"/>
    <w:basedOn w:val="831"/>
    <w:next w:val="831"/>
    <w:link w:val="858"/>
    <w:uiPriority w:val="11"/>
    <w:qFormat/>
    <w:pPr>
      <w:spacing w:before="200" w:after="200"/>
    </w:pPr>
  </w:style>
  <w:style w:type="character" w:styleId="858" w:customStyle="1">
    <w:name w:val="Подзаголовок Знак"/>
    <w:basedOn w:val="841"/>
    <w:link w:val="857"/>
    <w:uiPriority w:val="11"/>
    <w:rPr>
      <w:sz w:val="24"/>
      <w:szCs w:val="24"/>
    </w:rPr>
  </w:style>
  <w:style w:type="paragraph" w:styleId="859">
    <w:name w:val="Quote"/>
    <w:basedOn w:val="831"/>
    <w:next w:val="831"/>
    <w:link w:val="860"/>
    <w:uiPriority w:val="29"/>
    <w:qFormat/>
    <w:pPr>
      <w:ind w:left="720" w:right="720"/>
    </w:pPr>
    <w:rPr>
      <w:i/>
    </w:rPr>
  </w:style>
  <w:style w:type="character" w:styleId="860" w:customStyle="1">
    <w:name w:val="Цитата 2 Знак"/>
    <w:link w:val="859"/>
    <w:uiPriority w:val="29"/>
    <w:rPr>
      <w:i/>
    </w:rPr>
  </w:style>
  <w:style w:type="paragraph" w:styleId="861">
    <w:name w:val="Intense Quote"/>
    <w:basedOn w:val="831"/>
    <w:next w:val="831"/>
    <w:link w:val="862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62" w:customStyle="1">
    <w:name w:val="Выделенная цитата Знак"/>
    <w:link w:val="861"/>
    <w:uiPriority w:val="30"/>
    <w:rPr>
      <w:i/>
    </w:rPr>
  </w:style>
  <w:style w:type="character" w:styleId="863" w:customStyle="1">
    <w:name w:val="Верхний колонтитул Знак"/>
    <w:basedOn w:val="841"/>
    <w:link w:val="1010"/>
    <w:uiPriority w:val="99"/>
  </w:style>
  <w:style w:type="character" w:styleId="864" w:customStyle="1">
    <w:name w:val="Нижний колонтитул Знак"/>
    <w:basedOn w:val="841"/>
    <w:link w:val="1011"/>
    <w:uiPriority w:val="99"/>
  </w:style>
  <w:style w:type="paragraph" w:styleId="865">
    <w:name w:val="Caption"/>
    <w:basedOn w:val="831"/>
    <w:next w:val="831"/>
    <w:link w:val="86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66" w:customStyle="1">
    <w:name w:val="Название объекта Знак"/>
    <w:basedOn w:val="841"/>
    <w:link w:val="865"/>
    <w:uiPriority w:val="35"/>
    <w:rPr>
      <w:b/>
      <w:bCs/>
      <w:color w:val="4f81bd" w:themeColor="accent1"/>
      <w:sz w:val="18"/>
      <w:szCs w:val="18"/>
    </w:rPr>
  </w:style>
  <w:style w:type="table" w:styleId="867">
    <w:name w:val="Table Grid"/>
    <w:basedOn w:val="842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68" w:customStyle="1">
    <w:name w:val="Table Grid Light"/>
    <w:basedOn w:val="842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69" w:customStyle="1">
    <w:name w:val="Таблица простая 11"/>
    <w:basedOn w:val="842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70" w:customStyle="1">
    <w:name w:val="Таблица простая 21"/>
    <w:basedOn w:val="842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71" w:customStyle="1">
    <w:name w:val="Таблица простая 31"/>
    <w:basedOn w:val="842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72" w:customStyle="1">
    <w:name w:val="Таблица простая 41"/>
    <w:basedOn w:val="842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3" w:customStyle="1">
    <w:name w:val="Таблица простая 51"/>
    <w:basedOn w:val="842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74" w:customStyle="1">
    <w:name w:val="Таблица-сетка 1 светлая1"/>
    <w:basedOn w:val="842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5" w:customStyle="1">
    <w:name w:val="Grid Table 1 Light - Accent 1"/>
    <w:basedOn w:val="842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6" w:customStyle="1">
    <w:name w:val="Grid Table 1 Light - Accent 2"/>
    <w:basedOn w:val="842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7" w:customStyle="1">
    <w:name w:val="Grid Table 1 Light - Accent 3"/>
    <w:basedOn w:val="842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8" w:customStyle="1">
    <w:name w:val="Grid Table 1 Light - Accent 4"/>
    <w:basedOn w:val="842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9" w:customStyle="1">
    <w:name w:val="Grid Table 1 Light - Accent 5"/>
    <w:basedOn w:val="842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0" w:customStyle="1">
    <w:name w:val="Grid Table 1 Light - Accent 6"/>
    <w:basedOn w:val="842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1" w:customStyle="1">
    <w:name w:val="Таблица-сетка 21"/>
    <w:basedOn w:val="842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2" w:customStyle="1">
    <w:name w:val="Grid Table 2 - Accent 1"/>
    <w:basedOn w:val="842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3" w:customStyle="1">
    <w:name w:val="Grid Table 2 - Accent 2"/>
    <w:basedOn w:val="842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4" w:customStyle="1">
    <w:name w:val="Grid Table 2 - Accent 3"/>
    <w:basedOn w:val="842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5" w:customStyle="1">
    <w:name w:val="Grid Table 2 - Accent 4"/>
    <w:basedOn w:val="842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6" w:customStyle="1">
    <w:name w:val="Grid Table 2 - Accent 5"/>
    <w:basedOn w:val="842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7" w:customStyle="1">
    <w:name w:val="Grid Table 2 - Accent 6"/>
    <w:basedOn w:val="842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8" w:customStyle="1">
    <w:name w:val="Таблица-сетка 31"/>
    <w:basedOn w:val="842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9" w:customStyle="1">
    <w:name w:val="Grid Table 3 - Accent 1"/>
    <w:basedOn w:val="842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0" w:customStyle="1">
    <w:name w:val="Grid Table 3 - Accent 2"/>
    <w:basedOn w:val="842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1" w:customStyle="1">
    <w:name w:val="Grid Table 3 - Accent 3"/>
    <w:basedOn w:val="842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2" w:customStyle="1">
    <w:name w:val="Grid Table 3 - Accent 4"/>
    <w:basedOn w:val="842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3" w:customStyle="1">
    <w:name w:val="Grid Table 3 - Accent 5"/>
    <w:basedOn w:val="842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4" w:customStyle="1">
    <w:name w:val="Grid Table 3 - Accent 6"/>
    <w:basedOn w:val="842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5" w:customStyle="1">
    <w:name w:val="Таблица-сетка 41"/>
    <w:basedOn w:val="842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96" w:customStyle="1">
    <w:name w:val="Grid Table 4 - Accent 1"/>
    <w:basedOn w:val="842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97" w:customStyle="1">
    <w:name w:val="Grid Table 4 - Accent 2"/>
    <w:basedOn w:val="842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98" w:customStyle="1">
    <w:name w:val="Grid Table 4 - Accent 3"/>
    <w:basedOn w:val="842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99" w:customStyle="1">
    <w:name w:val="Grid Table 4 - Accent 4"/>
    <w:basedOn w:val="842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900" w:customStyle="1">
    <w:name w:val="Grid Table 4 - Accent 5"/>
    <w:basedOn w:val="842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901" w:customStyle="1">
    <w:name w:val="Grid Table 4 - Accent 6"/>
    <w:basedOn w:val="842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902" w:customStyle="1">
    <w:name w:val="Таблица-сетка 5 темная1"/>
    <w:basedOn w:val="84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903" w:customStyle="1">
    <w:name w:val="Grid Table 5 Dark- Accent 1"/>
    <w:basedOn w:val="84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904" w:customStyle="1">
    <w:name w:val="Grid Table 5 Dark - Accent 2"/>
    <w:basedOn w:val="84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905" w:customStyle="1">
    <w:name w:val="Grid Table 5 Dark - Accent 3"/>
    <w:basedOn w:val="84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906" w:customStyle="1">
    <w:name w:val="Grid Table 5 Dark- Accent 4"/>
    <w:basedOn w:val="84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907" w:customStyle="1">
    <w:name w:val="Grid Table 5 Dark - Accent 5"/>
    <w:basedOn w:val="84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908" w:customStyle="1">
    <w:name w:val="Grid Table 5 Dark - Accent 6"/>
    <w:basedOn w:val="84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909" w:customStyle="1">
    <w:name w:val="Таблица-сетка 6 цветная1"/>
    <w:basedOn w:val="842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910" w:customStyle="1">
    <w:name w:val="Grid Table 6 Colorful - Accent 1"/>
    <w:basedOn w:val="842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911" w:customStyle="1">
    <w:name w:val="Grid Table 6 Colorful - Accent 2"/>
    <w:basedOn w:val="842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912" w:customStyle="1">
    <w:name w:val="Grid Table 6 Colorful - Accent 3"/>
    <w:basedOn w:val="842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913" w:customStyle="1">
    <w:name w:val="Grid Table 6 Colorful - Accent 4"/>
    <w:basedOn w:val="842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914" w:customStyle="1">
    <w:name w:val="Grid Table 6 Colorful - Accent 5"/>
    <w:basedOn w:val="842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915" w:customStyle="1">
    <w:name w:val="Grid Table 6 Colorful - Accent 6"/>
    <w:basedOn w:val="842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916" w:customStyle="1">
    <w:name w:val="Таблица-сетка 7 цветная1"/>
    <w:basedOn w:val="842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7" w:customStyle="1">
    <w:name w:val="Grid Table 7 Colorful - Accent 1"/>
    <w:basedOn w:val="842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8" w:customStyle="1">
    <w:name w:val="Grid Table 7 Colorful - Accent 2"/>
    <w:basedOn w:val="842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9" w:customStyle="1">
    <w:name w:val="Grid Table 7 Colorful - Accent 3"/>
    <w:basedOn w:val="842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0" w:customStyle="1">
    <w:name w:val="Grid Table 7 Colorful - Accent 4"/>
    <w:basedOn w:val="842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1" w:customStyle="1">
    <w:name w:val="Grid Table 7 Colorful - Accent 5"/>
    <w:basedOn w:val="842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2" w:customStyle="1">
    <w:name w:val="Grid Table 7 Colorful - Accent 6"/>
    <w:basedOn w:val="842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3" w:customStyle="1">
    <w:name w:val="Список-таблица 1 светлая1"/>
    <w:basedOn w:val="842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4" w:customStyle="1">
    <w:name w:val="List Table 1 Light - Accent 1"/>
    <w:basedOn w:val="842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5" w:customStyle="1">
    <w:name w:val="List Table 1 Light - Accent 2"/>
    <w:basedOn w:val="842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6" w:customStyle="1">
    <w:name w:val="List Table 1 Light - Accent 3"/>
    <w:basedOn w:val="842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7" w:customStyle="1">
    <w:name w:val="List Table 1 Light - Accent 4"/>
    <w:basedOn w:val="842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8" w:customStyle="1">
    <w:name w:val="List Table 1 Light - Accent 5"/>
    <w:basedOn w:val="842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9" w:customStyle="1">
    <w:name w:val="List Table 1 Light - Accent 6"/>
    <w:basedOn w:val="842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0" w:customStyle="1">
    <w:name w:val="Список-таблица 21"/>
    <w:basedOn w:val="842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931" w:customStyle="1">
    <w:name w:val="List Table 2 - Accent 1"/>
    <w:basedOn w:val="842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932" w:customStyle="1">
    <w:name w:val="List Table 2 - Accent 2"/>
    <w:basedOn w:val="842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933" w:customStyle="1">
    <w:name w:val="List Table 2 - Accent 3"/>
    <w:basedOn w:val="842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934" w:customStyle="1">
    <w:name w:val="List Table 2 - Accent 4"/>
    <w:basedOn w:val="842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935" w:customStyle="1">
    <w:name w:val="List Table 2 - Accent 5"/>
    <w:basedOn w:val="842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936" w:customStyle="1">
    <w:name w:val="List Table 2 - Accent 6"/>
    <w:basedOn w:val="842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937" w:customStyle="1">
    <w:name w:val="Список-таблица 31"/>
    <w:basedOn w:val="842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8" w:customStyle="1">
    <w:name w:val="List Table 3 - Accent 1"/>
    <w:basedOn w:val="842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9" w:customStyle="1">
    <w:name w:val="List Table 3 - Accent 2"/>
    <w:basedOn w:val="842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0" w:customStyle="1">
    <w:name w:val="List Table 3 - Accent 3"/>
    <w:basedOn w:val="842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1" w:customStyle="1">
    <w:name w:val="List Table 3 - Accent 4"/>
    <w:basedOn w:val="842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2" w:customStyle="1">
    <w:name w:val="List Table 3 - Accent 5"/>
    <w:basedOn w:val="842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3" w:customStyle="1">
    <w:name w:val="List Table 3 - Accent 6"/>
    <w:basedOn w:val="842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4" w:customStyle="1">
    <w:name w:val="Список-таблица 41"/>
    <w:basedOn w:val="842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5" w:customStyle="1">
    <w:name w:val="List Table 4 - Accent 1"/>
    <w:basedOn w:val="842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6" w:customStyle="1">
    <w:name w:val="List Table 4 - Accent 2"/>
    <w:basedOn w:val="842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7" w:customStyle="1">
    <w:name w:val="List Table 4 - Accent 3"/>
    <w:basedOn w:val="842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8" w:customStyle="1">
    <w:name w:val="List Table 4 - Accent 4"/>
    <w:basedOn w:val="842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9" w:customStyle="1">
    <w:name w:val="List Table 4 - Accent 5"/>
    <w:basedOn w:val="842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0" w:customStyle="1">
    <w:name w:val="List Table 4 - Accent 6"/>
    <w:basedOn w:val="842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1" w:customStyle="1">
    <w:name w:val="Список-таблица 5 темная1"/>
    <w:basedOn w:val="842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2" w:customStyle="1">
    <w:name w:val="List Table 5 Dark - Accent 1"/>
    <w:basedOn w:val="842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3" w:customStyle="1">
    <w:name w:val="List Table 5 Dark - Accent 2"/>
    <w:basedOn w:val="842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4" w:customStyle="1">
    <w:name w:val="List Table 5 Dark - Accent 3"/>
    <w:basedOn w:val="842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5" w:customStyle="1">
    <w:name w:val="List Table 5 Dark - Accent 4"/>
    <w:basedOn w:val="842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6" w:customStyle="1">
    <w:name w:val="List Table 5 Dark - Accent 5"/>
    <w:basedOn w:val="842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7" w:customStyle="1">
    <w:name w:val="List Table 5 Dark - Accent 6"/>
    <w:basedOn w:val="842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8" w:customStyle="1">
    <w:name w:val="Список-таблица 6 цветная1"/>
    <w:basedOn w:val="842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59" w:customStyle="1">
    <w:name w:val="List Table 6 Colorful - Accent 1"/>
    <w:basedOn w:val="842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60" w:customStyle="1">
    <w:name w:val="List Table 6 Colorful - Accent 2"/>
    <w:basedOn w:val="842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61" w:customStyle="1">
    <w:name w:val="List Table 6 Colorful - Accent 3"/>
    <w:basedOn w:val="842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62" w:customStyle="1">
    <w:name w:val="List Table 6 Colorful - Accent 4"/>
    <w:basedOn w:val="842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63" w:customStyle="1">
    <w:name w:val="List Table 6 Colorful - Accent 5"/>
    <w:basedOn w:val="842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64" w:customStyle="1">
    <w:name w:val="List Table 6 Colorful - Accent 6"/>
    <w:basedOn w:val="842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65" w:customStyle="1">
    <w:name w:val="Список-таблица 7 цветная1"/>
    <w:basedOn w:val="842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6" w:customStyle="1">
    <w:name w:val="List Table 7 Colorful - Accent 1"/>
    <w:basedOn w:val="842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7" w:customStyle="1">
    <w:name w:val="List Table 7 Colorful - Accent 2"/>
    <w:basedOn w:val="842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8" w:customStyle="1">
    <w:name w:val="List Table 7 Colorful - Accent 3"/>
    <w:basedOn w:val="842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9" w:customStyle="1">
    <w:name w:val="List Table 7 Colorful - Accent 4"/>
    <w:basedOn w:val="842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0" w:customStyle="1">
    <w:name w:val="List Table 7 Colorful - Accent 5"/>
    <w:basedOn w:val="842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1" w:customStyle="1">
    <w:name w:val="List Table 7 Colorful - Accent 6"/>
    <w:basedOn w:val="842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2" w:customStyle="1">
    <w:name w:val="Lined - Accent"/>
    <w:basedOn w:val="84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73" w:customStyle="1">
    <w:name w:val="Lined - Accent 1"/>
    <w:basedOn w:val="84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74" w:customStyle="1">
    <w:name w:val="Lined - Accent 2"/>
    <w:basedOn w:val="84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75" w:customStyle="1">
    <w:name w:val="Lined - Accent 3"/>
    <w:basedOn w:val="84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76" w:customStyle="1">
    <w:name w:val="Lined - Accent 4"/>
    <w:basedOn w:val="84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77" w:customStyle="1">
    <w:name w:val="Lined - Accent 5"/>
    <w:basedOn w:val="84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78" w:customStyle="1">
    <w:name w:val="Lined - Accent 6"/>
    <w:basedOn w:val="84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79" w:customStyle="1">
    <w:name w:val="Bordered &amp; Lined - Accent"/>
    <w:basedOn w:val="842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80" w:customStyle="1">
    <w:name w:val="Bordered &amp; Lined - Accent 1"/>
    <w:basedOn w:val="842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81" w:customStyle="1">
    <w:name w:val="Bordered &amp; Lined - Accent 2"/>
    <w:basedOn w:val="842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82" w:customStyle="1">
    <w:name w:val="Bordered &amp; Lined - Accent 3"/>
    <w:basedOn w:val="842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83" w:customStyle="1">
    <w:name w:val="Bordered &amp; Lined - Accent 4"/>
    <w:basedOn w:val="842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84" w:customStyle="1">
    <w:name w:val="Bordered &amp; Lined - Accent 5"/>
    <w:basedOn w:val="842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85" w:customStyle="1">
    <w:name w:val="Bordered &amp; Lined - Accent 6"/>
    <w:basedOn w:val="842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86" w:customStyle="1">
    <w:name w:val="Bordered"/>
    <w:basedOn w:val="842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87" w:customStyle="1">
    <w:name w:val="Bordered - Accent 1"/>
    <w:basedOn w:val="842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88" w:customStyle="1">
    <w:name w:val="Bordered - Accent 2"/>
    <w:basedOn w:val="842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89" w:customStyle="1">
    <w:name w:val="Bordered - Accent 3"/>
    <w:basedOn w:val="842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90" w:customStyle="1">
    <w:name w:val="Bordered - Accent 4"/>
    <w:basedOn w:val="842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91" w:customStyle="1">
    <w:name w:val="Bordered - Accent 5"/>
    <w:basedOn w:val="842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92" w:customStyle="1">
    <w:name w:val="Bordered - Accent 6"/>
    <w:basedOn w:val="842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93">
    <w:name w:val="footnote text"/>
    <w:basedOn w:val="831"/>
    <w:link w:val="994"/>
    <w:uiPriority w:val="99"/>
    <w:semiHidden/>
    <w:unhideWhenUsed/>
    <w:pPr>
      <w:spacing w:after="40"/>
    </w:pPr>
    <w:rPr>
      <w:sz w:val="18"/>
    </w:rPr>
  </w:style>
  <w:style w:type="character" w:styleId="994" w:customStyle="1">
    <w:name w:val="Текст сноски Знак"/>
    <w:link w:val="993"/>
    <w:uiPriority w:val="99"/>
    <w:rPr>
      <w:sz w:val="18"/>
    </w:rPr>
  </w:style>
  <w:style w:type="character" w:styleId="995">
    <w:name w:val="footnote reference"/>
    <w:basedOn w:val="841"/>
    <w:uiPriority w:val="99"/>
    <w:unhideWhenUsed/>
    <w:rPr>
      <w:vertAlign w:val="superscript"/>
    </w:rPr>
  </w:style>
  <w:style w:type="paragraph" w:styleId="996">
    <w:name w:val="endnote text"/>
    <w:basedOn w:val="831"/>
    <w:link w:val="997"/>
    <w:uiPriority w:val="99"/>
    <w:semiHidden/>
    <w:unhideWhenUsed/>
    <w:rPr>
      <w:sz w:val="20"/>
    </w:rPr>
  </w:style>
  <w:style w:type="character" w:styleId="997" w:customStyle="1">
    <w:name w:val="Текст концевой сноски Знак"/>
    <w:link w:val="996"/>
    <w:uiPriority w:val="99"/>
    <w:rPr>
      <w:sz w:val="20"/>
    </w:rPr>
  </w:style>
  <w:style w:type="character" w:styleId="998">
    <w:name w:val="endnote reference"/>
    <w:basedOn w:val="841"/>
    <w:uiPriority w:val="99"/>
    <w:semiHidden/>
    <w:unhideWhenUsed/>
    <w:rPr>
      <w:vertAlign w:val="superscript"/>
    </w:rPr>
  </w:style>
  <w:style w:type="paragraph" w:styleId="999">
    <w:name w:val="toc 1"/>
    <w:basedOn w:val="831"/>
    <w:next w:val="831"/>
    <w:uiPriority w:val="39"/>
    <w:unhideWhenUsed/>
    <w:pPr>
      <w:spacing w:after="57"/>
    </w:pPr>
  </w:style>
  <w:style w:type="paragraph" w:styleId="1000">
    <w:name w:val="toc 2"/>
    <w:basedOn w:val="831"/>
    <w:next w:val="831"/>
    <w:uiPriority w:val="39"/>
    <w:unhideWhenUsed/>
    <w:pPr>
      <w:ind w:left="283"/>
      <w:spacing w:after="57"/>
    </w:pPr>
  </w:style>
  <w:style w:type="paragraph" w:styleId="1001">
    <w:name w:val="toc 3"/>
    <w:basedOn w:val="831"/>
    <w:next w:val="831"/>
    <w:uiPriority w:val="39"/>
    <w:unhideWhenUsed/>
    <w:pPr>
      <w:ind w:left="567"/>
      <w:spacing w:after="57"/>
    </w:pPr>
  </w:style>
  <w:style w:type="paragraph" w:styleId="1002">
    <w:name w:val="toc 4"/>
    <w:basedOn w:val="831"/>
    <w:next w:val="831"/>
    <w:uiPriority w:val="39"/>
    <w:unhideWhenUsed/>
    <w:pPr>
      <w:ind w:left="850"/>
      <w:spacing w:after="57"/>
    </w:pPr>
  </w:style>
  <w:style w:type="paragraph" w:styleId="1003">
    <w:name w:val="toc 5"/>
    <w:basedOn w:val="831"/>
    <w:next w:val="831"/>
    <w:uiPriority w:val="39"/>
    <w:unhideWhenUsed/>
    <w:pPr>
      <w:ind w:left="1134"/>
      <w:spacing w:after="57"/>
    </w:pPr>
  </w:style>
  <w:style w:type="paragraph" w:styleId="1004">
    <w:name w:val="toc 6"/>
    <w:basedOn w:val="831"/>
    <w:next w:val="831"/>
    <w:uiPriority w:val="39"/>
    <w:unhideWhenUsed/>
    <w:pPr>
      <w:ind w:left="1417"/>
      <w:spacing w:after="57"/>
    </w:pPr>
  </w:style>
  <w:style w:type="paragraph" w:styleId="1005">
    <w:name w:val="toc 7"/>
    <w:basedOn w:val="831"/>
    <w:next w:val="831"/>
    <w:uiPriority w:val="39"/>
    <w:unhideWhenUsed/>
    <w:pPr>
      <w:ind w:left="1701"/>
      <w:spacing w:after="57"/>
    </w:pPr>
  </w:style>
  <w:style w:type="paragraph" w:styleId="1006">
    <w:name w:val="toc 8"/>
    <w:basedOn w:val="831"/>
    <w:next w:val="831"/>
    <w:uiPriority w:val="39"/>
    <w:unhideWhenUsed/>
    <w:pPr>
      <w:ind w:left="1984"/>
      <w:spacing w:after="57"/>
    </w:pPr>
  </w:style>
  <w:style w:type="paragraph" w:styleId="1007">
    <w:name w:val="toc 9"/>
    <w:basedOn w:val="831"/>
    <w:next w:val="831"/>
    <w:uiPriority w:val="39"/>
    <w:unhideWhenUsed/>
    <w:pPr>
      <w:ind w:left="2268"/>
      <w:spacing w:after="57"/>
    </w:pPr>
  </w:style>
  <w:style w:type="paragraph" w:styleId="1008">
    <w:name w:val="TOC Heading"/>
    <w:uiPriority w:val="39"/>
    <w:unhideWhenUsed/>
  </w:style>
  <w:style w:type="paragraph" w:styleId="1009">
    <w:name w:val="table of figures"/>
    <w:basedOn w:val="831"/>
    <w:next w:val="831"/>
    <w:uiPriority w:val="99"/>
    <w:unhideWhenUsed/>
  </w:style>
  <w:style w:type="paragraph" w:styleId="1010">
    <w:name w:val="Header"/>
    <w:basedOn w:val="831"/>
    <w:link w:val="863"/>
    <w:uiPriority w:val="99"/>
    <w:pPr>
      <w:tabs>
        <w:tab w:val="center" w:pos="4677" w:leader="none"/>
        <w:tab w:val="right" w:pos="9355" w:leader="none"/>
      </w:tabs>
    </w:pPr>
  </w:style>
  <w:style w:type="paragraph" w:styleId="1011">
    <w:name w:val="Footer"/>
    <w:basedOn w:val="831"/>
    <w:link w:val="864"/>
    <w:uiPriority w:val="99"/>
    <w:pPr>
      <w:tabs>
        <w:tab w:val="center" w:pos="4677" w:leader="none"/>
        <w:tab w:val="right" w:pos="9355" w:leader="none"/>
      </w:tabs>
    </w:pPr>
  </w:style>
  <w:style w:type="character" w:styleId="1012">
    <w:name w:val="page number"/>
    <w:basedOn w:val="841"/>
  </w:style>
  <w:style w:type="paragraph" w:styleId="1013">
    <w:name w:val="Document Map"/>
    <w:basedOn w:val="831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1014">
    <w:name w:val="Hyperlink"/>
    <w:uiPriority w:val="99"/>
    <w:rPr>
      <w:color w:val="0000ff"/>
      <w:u w:val="single"/>
    </w:rPr>
  </w:style>
  <w:style w:type="paragraph" w:styleId="1015">
    <w:name w:val="Balloon Text"/>
    <w:basedOn w:val="831"/>
    <w:link w:val="1016"/>
    <w:uiPriority w:val="99"/>
    <w:semiHidden/>
    <w:unhideWhenUsed/>
    <w:rPr>
      <w:rFonts w:ascii="Tahoma" w:hAnsi="Tahoma" w:cs="Tahoma"/>
      <w:sz w:val="16"/>
      <w:szCs w:val="16"/>
    </w:rPr>
  </w:style>
  <w:style w:type="character" w:styleId="1016" w:customStyle="1">
    <w:name w:val="Текст выноски Знак"/>
    <w:basedOn w:val="841"/>
    <w:link w:val="1015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customXml" Target="../customXml/item1.xml" /><Relationship Id="rId15" Type="http://schemas.openxmlformats.org/officeDocument/2006/relationships/image" Target="media/image1.png"/><Relationship Id="rId16" Type="http://schemas.openxmlformats.org/officeDocument/2006/relationships/hyperlink" Target="mailto:info@rostov.arbitr.ru" TargetMode="External"/><Relationship Id="rId17" Type="http://schemas.openxmlformats.org/officeDocument/2006/relationships/hyperlink" Target="http://rostov.arbitr.ru/" TargetMode="External"/><Relationship Id="rId18" Type="http://schemas.openxmlformats.org/officeDocument/2006/relationships/hyperlink" Target="https://login.consultant.ru/link/?req=doc&amp;amp;amp;base=LAW&amp;amp;amp;n=482731&amp;amp;amp;dst=1988" TargetMode="External"/><Relationship Id="rId19" Type="http://schemas.openxmlformats.org/officeDocument/2006/relationships/hyperlink" Target="https://login.consultant.ru/link/?req=doc&amp;amp;amp;base=LAW&amp;amp;amp;n=482731&amp;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66E4CF-22EA-488F-A511-C1B7C592E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rets-pf@sigma.sbrf.ru</cp:lastModifiedBy>
  <cp:revision>4</cp:revision>
  <dcterms:created xsi:type="dcterms:W3CDTF">2026-10-14T18:57:00Z</dcterms:created>
  <dcterms:modified xsi:type="dcterms:W3CDTF">2026-10-15T14:28:53Z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