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5C3E4" w14:textId="77777777" w:rsidR="00603D89" w:rsidRDefault="00CF7EDC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6B7CEC0D" wp14:editId="3278A8B5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3DE8BAED" w14:textId="77777777" w:rsidR="00603D89" w:rsidRDefault="00603D89">
      <w:pPr>
        <w:spacing w:line="360" w:lineRule="auto"/>
        <w:jc w:val="center"/>
        <w:rPr>
          <w:sz w:val="22"/>
          <w:szCs w:val="22"/>
        </w:rPr>
      </w:pPr>
    </w:p>
    <w:p w14:paraId="2457D94F" w14:textId="77777777" w:rsidR="00603D89" w:rsidRDefault="00CF7EDC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593882EA" w14:textId="77777777" w:rsidR="00603D89" w:rsidRDefault="00CF7EDC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68033554" w14:textId="77777777" w:rsidR="00603D89" w:rsidRPr="00F25791" w:rsidRDefault="00CF7EDC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F25791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F25791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F25791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F25791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F25791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F25791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F25791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F25791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F25791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F25791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5E21CE0D" w14:textId="77777777" w:rsidR="00603D89" w:rsidRPr="00F25791" w:rsidRDefault="00603D89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51EAB033" w14:textId="77777777" w:rsidR="00603D89" w:rsidRDefault="00CF7EDC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33766873" w14:textId="77777777" w:rsidR="00603D89" w:rsidRDefault="00CF7EDC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6091C809" w14:textId="77777777" w:rsidR="00603D89" w:rsidRDefault="00603D89">
      <w:pPr>
        <w:rPr>
          <w:sz w:val="22"/>
          <w:szCs w:val="22"/>
        </w:rPr>
      </w:pPr>
    </w:p>
    <w:p w14:paraId="53B3ED51" w14:textId="77777777" w:rsidR="00603D89" w:rsidRDefault="00CF7EDC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38A4136B" w14:textId="77777777" w:rsidR="00603D89" w:rsidRDefault="00CF7EDC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0989C54B" w14:textId="77777777" w:rsidR="00603D89" w:rsidRDefault="00603D89">
      <w:pPr>
        <w:tabs>
          <w:tab w:val="left" w:pos="6300"/>
        </w:tabs>
        <w:rPr>
          <w:bCs/>
          <w:sz w:val="22"/>
          <w:szCs w:val="22"/>
        </w:rPr>
      </w:pPr>
    </w:p>
    <w:p w14:paraId="0562846C" w14:textId="77777777" w:rsidR="00603D89" w:rsidRDefault="00CF7EDC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</w:t>
      </w:r>
      <w:r>
        <w:rPr>
          <w:sz w:val="22"/>
          <w:szCs w:val="22"/>
        </w:rPr>
        <w:t xml:space="preserve">[415]., </w:t>
      </w:r>
    </w:p>
    <w:p w14:paraId="2F7EE339" w14:textId="77777777" w:rsidR="00603D89" w:rsidRDefault="00CF7ED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</w:t>
      </w:r>
      <w:r>
        <w:t xml:space="preserve"> ФНС России в лице [989]</w:t>
      </w:r>
    </w:p>
    <w:p w14:paraId="31DFE031" w14:textId="77777777" w:rsidR="00603D89" w:rsidRDefault="00CF7ED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22287AC1" w14:textId="77777777" w:rsidR="00F25791" w:rsidRDefault="00CF7EDC" w:rsidP="00F2579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</w:t>
      </w:r>
      <w:r w:rsidR="00F25791">
        <w:rPr>
          <w:sz w:val="22"/>
          <w:szCs w:val="22"/>
        </w:rPr>
        <w:t>[2] (</w:t>
      </w:r>
      <w:r w:rsidR="00F25791">
        <w:t xml:space="preserve">ОГРН [3], ИНН [4],</w:t>
      </w:r>
      <w:r w:rsidR="00F25791">
        <w:rPr>
          <w:sz w:val="22"/>
          <w:szCs w:val="22"/>
        </w:rPr>
        <w:t xml:space="preserve"> адрес: [6]),</w:t>
      </w:r>
    </w:p>
    <w:p w14:paraId="05F9FBEF" w14:textId="77777777" w:rsidR="00F25791" w:rsidRDefault="00F25791" w:rsidP="00F25791">
      <w:pPr>
        <w:jc w:val="both"/>
        <w:rPr>
          <w:sz w:val="22"/>
          <w:szCs w:val="22"/>
        </w:rPr>
      </w:pPr>
    </w:p>
    <w:p w14:paraId="6242ADAE" w14:textId="77777777" w:rsidR="00F25791" w:rsidRDefault="00F25791" w:rsidP="00F25791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330DCC58" w14:textId="77777777" w:rsidR="00F25791" w:rsidRDefault="00F25791" w:rsidP="00F25791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производства опубликованы в газете «Коммерсантъ» [67] от [68].</w:t>
      </w:r>
    </w:p>
    <w:p w14:paraId="5BE2E8BE" w14:textId="33652788" w:rsidR="00603D89" w:rsidRDefault="00CF7EDC" w:rsidP="00F2579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реестра требований кредиторов должника задолженности в размере [12] руб.</w:t>
      </w:r>
    </w:p>
    <w:p w14:paraId="2B07BAB3" w14:textId="77777777" w:rsidR="00603D89" w:rsidRDefault="00CF7EDC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</w:t>
      </w:r>
      <w:r>
        <w:rPr>
          <w:sz w:val="22"/>
          <w:szCs w:val="22"/>
        </w:rPr>
        <w:t>зучив представленные документы, суд пришел к выводу о несоответствии заявления требованиям статьи 126 Арбитражного процессуальног</w:t>
      </w:r>
      <w:r>
        <w:rPr>
          <w:sz w:val="22"/>
          <w:szCs w:val="22"/>
        </w:rPr>
        <w:t>о кодекса Российской Федерации.</w:t>
      </w:r>
    </w:p>
    <w:p w14:paraId="62922EFB" w14:textId="77777777" w:rsidR="00603D89" w:rsidRDefault="00CF7EDC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</w:t>
      </w:r>
      <w:r>
        <w:rPr>
          <w:sz w:val="22"/>
          <w:szCs w:val="22"/>
        </w:rPr>
        <w:t xml:space="preserve">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1D2137BD" w14:textId="77777777" w:rsidR="00603D89" w:rsidRDefault="00CF7EDC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</w:t>
      </w:r>
      <w:r>
        <w:rPr>
          <w:sz w:val="22"/>
          <w:szCs w:val="22"/>
        </w:rPr>
        <w:t>не представлены документы, необходимые для принятия предъявленных требований заявителя к производству.</w:t>
      </w:r>
    </w:p>
    <w:p w14:paraId="1E641E5C" w14:textId="77777777" w:rsidR="00603D89" w:rsidRDefault="00CF7EDC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</w:t>
      </w:r>
      <w:r>
        <w:rPr>
          <w:sz w:val="22"/>
          <w:szCs w:val="22"/>
        </w:rPr>
        <w:t>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01ED7AF4" w14:textId="77777777" w:rsidR="00603D89" w:rsidRDefault="00CF7EDC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</w:t>
      </w:r>
      <w:r>
        <w:rPr>
          <w:sz w:val="22"/>
          <w:szCs w:val="22"/>
        </w:rPr>
        <w:t>ажного процессуального кодекса Российской Федерации, арбитражный суд</w:t>
      </w:r>
    </w:p>
    <w:p w14:paraId="0E9299B7" w14:textId="77777777" w:rsidR="00603D89" w:rsidRDefault="00603D89">
      <w:pPr>
        <w:ind w:firstLine="708"/>
        <w:jc w:val="both"/>
        <w:outlineLvl w:val="2"/>
        <w:rPr>
          <w:sz w:val="22"/>
          <w:szCs w:val="22"/>
        </w:rPr>
      </w:pPr>
    </w:p>
    <w:p w14:paraId="291FC85E" w14:textId="77777777" w:rsidR="00603D89" w:rsidRDefault="00CF7EDC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4356822F" w14:textId="77777777" w:rsidR="00603D89" w:rsidRDefault="00603D89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68CD1C37" w14:textId="77777777" w:rsidR="00603D89" w:rsidRDefault="00CF7EDC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1FC04D56" w14:textId="77777777" w:rsidR="00603D89" w:rsidRDefault="00CF7EDC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нарушения, а именно: пред</w:t>
      </w:r>
      <w:r>
        <w:rPr>
          <w:sz w:val="22"/>
          <w:szCs w:val="22"/>
        </w:rPr>
        <w:t>ставить документы, необходимые для принятия предъявленных требований заявителя к производству.</w:t>
      </w:r>
    </w:p>
    <w:p w14:paraId="2F63B08A" w14:textId="77777777" w:rsidR="00603D89" w:rsidRDefault="00CF7EDC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</w:t>
      </w:r>
      <w:r>
        <w:rPr>
          <w:sz w:val="22"/>
          <w:szCs w:val="22"/>
        </w:rPr>
        <w:t>етом, чтобы к назначенному сроку они поступили непосредственно в Арбитражный суд Ростовской области.</w:t>
      </w:r>
    </w:p>
    <w:p w14:paraId="1E785EE0" w14:textId="77777777" w:rsidR="00603D89" w:rsidRDefault="00CF7EDC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</w:t>
      </w:r>
      <w:r>
        <w:rPr>
          <w:sz w:val="22"/>
          <w:szCs w:val="22"/>
        </w:rPr>
        <w:t>уального кодекса Российской Федерации возвращает предъявленное требование.</w:t>
      </w:r>
    </w:p>
    <w:p w14:paraId="0ADC6875" w14:textId="77777777" w:rsidR="00603D89" w:rsidRDefault="00CF7EDC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44A00301" w14:textId="77777777" w:rsidR="00603D89" w:rsidRDefault="00CF7EDC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лицам, участвующим в деле, что с информ</w:t>
      </w:r>
      <w:r>
        <w:rPr>
          <w:sz w:val="22"/>
          <w:szCs w:val="22"/>
        </w:rPr>
        <w:t xml:space="preserve">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49A02789" w14:textId="77777777" w:rsidR="00603D89" w:rsidRDefault="00CF7EDC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</w:t>
      </w:r>
      <w:r>
        <w:rPr>
          <w:i/>
          <w:sz w:val="22"/>
          <w:szCs w:val="22"/>
        </w:rPr>
        <w:t>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</w:t>
      </w:r>
      <w:r>
        <w:rPr>
          <w:i/>
          <w:sz w:val="22"/>
          <w:szCs w:val="22"/>
        </w:rPr>
        <w:t>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</w:t>
      </w:r>
      <w:r>
        <w:rPr>
          <w:i/>
          <w:sz w:val="22"/>
          <w:szCs w:val="22"/>
        </w:rPr>
        <w:t xml:space="preserve">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20199B5F" w14:textId="77777777" w:rsidR="00603D89" w:rsidRDefault="00CF7EDC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>. 1 п. 36 пленума № 40, в сил</w:t>
      </w:r>
      <w:r>
        <w:rPr>
          <w:i/>
          <w:sz w:val="22"/>
          <w:szCs w:val="22"/>
        </w:rPr>
        <w:t xml:space="preserve">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</w:t>
      </w:r>
      <w:r>
        <w:rPr>
          <w:i/>
          <w:sz w:val="22"/>
          <w:szCs w:val="22"/>
        </w:rPr>
        <w:t>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116A54DF" w14:textId="77777777" w:rsidR="00603D89" w:rsidRDefault="00CF7EDC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</w:t>
      </w:r>
      <w:r>
        <w:rPr>
          <w:i/>
          <w:sz w:val="22"/>
          <w:szCs w:val="22"/>
        </w:rPr>
        <w:t>ментарным, так и к иным обособленным спорам по делу о банкротстве.</w:t>
      </w:r>
    </w:p>
    <w:p w14:paraId="37469BD2" w14:textId="77777777" w:rsidR="00603D89" w:rsidRDefault="00603D89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2AD49298" w14:textId="77777777" w:rsidR="00603D89" w:rsidRDefault="00CF7EDC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380899C0" w14:textId="77777777" w:rsidR="00603D89" w:rsidRDefault="00603D89">
      <w:pPr>
        <w:rPr>
          <w:sz w:val="22"/>
          <w:szCs w:val="22"/>
        </w:rPr>
      </w:pPr>
    </w:p>
    <w:p w14:paraId="3CFF2DFF" w14:textId="77777777" w:rsidR="00603D89" w:rsidRDefault="00603D89">
      <w:pPr>
        <w:rPr>
          <w:sz w:val="22"/>
          <w:szCs w:val="22"/>
        </w:rPr>
      </w:pPr>
    </w:p>
    <w:p w14:paraId="249461E9" w14:textId="77777777" w:rsidR="00603D89" w:rsidRDefault="00603D89">
      <w:pPr>
        <w:rPr>
          <w:sz w:val="22"/>
          <w:szCs w:val="22"/>
        </w:rPr>
      </w:pPr>
    </w:p>
    <w:sectPr w:rsidR="00603D89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304C9" w14:textId="77777777" w:rsidR="00CF7EDC" w:rsidRDefault="00CF7EDC">
      <w:r>
        <w:separator/>
      </w:r>
    </w:p>
  </w:endnote>
  <w:endnote w:type="continuationSeparator" w:id="0">
    <w:p w14:paraId="5B633A78" w14:textId="77777777" w:rsidR="00CF7EDC" w:rsidRDefault="00CF7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911B0" w14:textId="77777777" w:rsidR="00CF7EDC" w:rsidRDefault="00CF7EDC">
      <w:r>
        <w:separator/>
      </w:r>
    </w:p>
  </w:footnote>
  <w:footnote w:type="continuationSeparator" w:id="0">
    <w:p w14:paraId="3863A570" w14:textId="77777777" w:rsidR="00CF7EDC" w:rsidRDefault="00CF7E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603D89" w14:paraId="07E1B979" w14:textId="77777777">
      <w:tc>
        <w:tcPr>
          <w:tcW w:w="4785" w:type="dxa"/>
        </w:tcPr>
        <w:p w14:paraId="1E002D97" w14:textId="77777777" w:rsidR="00603D89" w:rsidRDefault="00CF7EDC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603D89" w14:paraId="66F767E6" w14:textId="77777777">
      <w:tc>
        <w:tcPr>
          <w:tcW w:w="4785" w:type="dxa"/>
        </w:tcPr>
        <w:p w14:paraId="79951299" w14:textId="77777777" w:rsidR="00603D89" w:rsidRDefault="00603D89">
          <w:pPr>
            <w:pStyle w:val="ac"/>
            <w:rPr>
              <w:sz w:val="20"/>
              <w:szCs w:val="20"/>
            </w:rPr>
          </w:pPr>
        </w:p>
      </w:tc>
    </w:tr>
  </w:tbl>
  <w:p w14:paraId="3C59C72F" w14:textId="77777777" w:rsidR="00603D89" w:rsidRDefault="00603D89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603D89" w14:paraId="7D48EEC5" w14:textId="77777777">
      <w:trPr>
        <w:gridAfter w:val="1"/>
        <w:wAfter w:w="4677" w:type="dxa"/>
      </w:trPr>
      <w:tc>
        <w:tcPr>
          <w:tcW w:w="4785" w:type="dxa"/>
        </w:tcPr>
        <w:p w14:paraId="0856996F" w14:textId="77777777" w:rsidR="00603D89" w:rsidRDefault="00603D89">
          <w:pPr>
            <w:pStyle w:val="ac"/>
            <w:rPr>
              <w:sz w:val="20"/>
              <w:szCs w:val="20"/>
            </w:rPr>
          </w:pPr>
        </w:p>
      </w:tc>
    </w:tr>
    <w:tr w:rsidR="00603D89" w14:paraId="11D0744D" w14:textId="77777777">
      <w:tc>
        <w:tcPr>
          <w:tcW w:w="4785" w:type="dxa"/>
        </w:tcPr>
        <w:p w14:paraId="71FCE54A" w14:textId="77777777" w:rsidR="00603D89" w:rsidRDefault="00603D8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DF52D1D" w14:textId="77777777" w:rsidR="00603D89" w:rsidRDefault="00603D89">
          <w:pPr>
            <w:pStyle w:val="ac"/>
            <w:rPr>
              <w:sz w:val="20"/>
              <w:szCs w:val="20"/>
            </w:rPr>
          </w:pPr>
        </w:p>
      </w:tc>
    </w:tr>
  </w:tbl>
  <w:p w14:paraId="050A5B62" w14:textId="77777777" w:rsidR="00603D89" w:rsidRDefault="00603D8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D89"/>
    <w:rsid w:val="00603D89"/>
    <w:rsid w:val="00CF7EDC"/>
    <w:rsid w:val="00F2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EFDB3"/>
  <w15:docId w15:val="{CC423103-2972-4064-B248-22CDB264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amp;base=LAW&amp;amp;amp;amp;n=482731&amp;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763</Words>
  <Characters>4353</Characters>
  <Application>Microsoft Office Word</Application>
  <DocSecurity>0</DocSecurity>
  <Lines>36</Lines>
  <Paragraphs>10</Paragraphs>
  <ScaleCrop>false</ScaleCrop>
  <Company>АСРО</Company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6</cp:revision>
  <dcterms:created xsi:type="dcterms:W3CDTF">2026-10-14T18:19:00Z</dcterms:created>
  <dcterms:modified xsi:type="dcterms:W3CDTF">2026-10-15T18:00:00Z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