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A9610" w14:textId="77777777" w:rsidR="008374C0" w:rsidRDefault="00356052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23B0210" wp14:editId="2CCAD025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6E5BE8A8" w14:textId="77777777" w:rsidR="008374C0" w:rsidRDefault="008374C0">
      <w:pPr>
        <w:spacing w:line="360" w:lineRule="auto"/>
        <w:jc w:val="center"/>
      </w:pPr>
    </w:p>
    <w:p w14:paraId="56F9772E" w14:textId="77777777" w:rsidR="008374C0" w:rsidRDefault="00356052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АРБИТРАЖНЫЙ СУД РОСТОВСКОЙ ОБЛАСТИ</w:t>
      </w:r>
    </w:p>
    <w:p w14:paraId="3B5E0D2F" w14:textId="77777777" w:rsidR="008374C0" w:rsidRDefault="00356052">
      <w:pPr>
        <w:jc w:val="center"/>
      </w:pPr>
      <w:r>
        <w:t>344 002 г. Ростов-на-Дону, ул. Станиславского, 10/11-13</w:t>
      </w:r>
    </w:p>
    <w:p w14:paraId="222C8603" w14:textId="77777777" w:rsidR="008374C0" w:rsidRPr="004174D6" w:rsidRDefault="00356052">
      <w:pPr>
        <w:spacing w:line="360" w:lineRule="auto"/>
        <w:jc w:val="center"/>
        <w:outlineLvl w:val="0"/>
        <w:rPr>
          <w:lang w:val="en-US"/>
        </w:rPr>
      </w:pPr>
      <w:r>
        <w:rPr>
          <w:lang w:val="en-US"/>
        </w:rPr>
        <w:t>http</w:t>
      </w:r>
      <w:r w:rsidRPr="004174D6">
        <w:rPr>
          <w:lang w:val="en-US"/>
        </w:rPr>
        <w:t>://</w:t>
      </w:r>
      <w:r>
        <w:rPr>
          <w:lang w:val="en-US"/>
        </w:rPr>
        <w:t>www</w:t>
      </w:r>
      <w:r w:rsidRPr="004174D6">
        <w:rPr>
          <w:lang w:val="en-US"/>
        </w:rPr>
        <w:t>.</w:t>
      </w:r>
      <w:r>
        <w:rPr>
          <w:lang w:val="en-US"/>
        </w:rPr>
        <w:t>rostov</w:t>
      </w:r>
      <w:r w:rsidRPr="004174D6">
        <w:rPr>
          <w:lang w:val="en-US"/>
        </w:rPr>
        <w:t>.</w:t>
      </w:r>
      <w:r>
        <w:rPr>
          <w:lang w:val="en-US"/>
        </w:rPr>
        <w:t>arbitr</w:t>
      </w:r>
      <w:r w:rsidRPr="004174D6">
        <w:rPr>
          <w:lang w:val="en-US"/>
        </w:rPr>
        <w:t>.</w:t>
      </w:r>
      <w:r>
        <w:rPr>
          <w:lang w:val="en-US"/>
        </w:rPr>
        <w:t>ru</w:t>
      </w:r>
      <w:r w:rsidRPr="004174D6">
        <w:rPr>
          <w:lang w:val="en-US"/>
        </w:rPr>
        <w:t xml:space="preserve">; </w:t>
      </w:r>
      <w:r>
        <w:t>е</w:t>
      </w:r>
      <w:r w:rsidRPr="004174D6">
        <w:rPr>
          <w:lang w:val="en-US"/>
        </w:rPr>
        <w:t>-</w:t>
      </w:r>
      <w:r>
        <w:rPr>
          <w:lang w:val="en-US"/>
        </w:rPr>
        <w:t>mail</w:t>
      </w:r>
      <w:r w:rsidRPr="004174D6">
        <w:rPr>
          <w:lang w:val="en-US"/>
        </w:rPr>
        <w:t xml:space="preserve">: </w:t>
      </w:r>
      <w:hyperlink r:id="rId11" w:tooltip="mailto:info@rostov.arbitr.ru" w:history="1">
        <w:r>
          <w:rPr>
            <w:rStyle w:val="afc"/>
            <w:lang w:val="en-US"/>
          </w:rPr>
          <w:t>info</w:t>
        </w:r>
        <w:r w:rsidRPr="004174D6">
          <w:rPr>
            <w:rStyle w:val="afc"/>
            <w:lang w:val="en-US"/>
          </w:rPr>
          <w:t>@</w:t>
        </w:r>
        <w:r>
          <w:rPr>
            <w:rStyle w:val="afc"/>
            <w:lang w:val="en-US"/>
          </w:rPr>
          <w:t>rostov</w:t>
        </w:r>
        <w:r w:rsidRPr="004174D6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arbitr</w:t>
        </w:r>
        <w:r w:rsidRPr="004174D6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ru</w:t>
        </w:r>
      </w:hyperlink>
    </w:p>
    <w:p w14:paraId="211DF4F0" w14:textId="77777777" w:rsidR="008374C0" w:rsidRPr="004174D6" w:rsidRDefault="008374C0">
      <w:pPr>
        <w:spacing w:line="360" w:lineRule="auto"/>
        <w:jc w:val="center"/>
        <w:outlineLvl w:val="0"/>
        <w:rPr>
          <w:lang w:val="en-US"/>
        </w:rPr>
      </w:pPr>
    </w:p>
    <w:p w14:paraId="154A587B" w14:textId="77777777" w:rsidR="008374C0" w:rsidRDefault="00356052">
      <w:pPr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О П Р Е Д Е Л Е Н И Е</w:t>
      </w:r>
    </w:p>
    <w:p w14:paraId="6031307C" w14:textId="77777777" w:rsidR="008374C0" w:rsidRDefault="00356052">
      <w:pPr>
        <w:jc w:val="center"/>
      </w:pPr>
      <w:r>
        <w:t>об отложении судебного заседания</w:t>
      </w:r>
    </w:p>
    <w:p w14:paraId="5A1E0207" w14:textId="77777777" w:rsidR="008374C0" w:rsidRDefault="008374C0"/>
    <w:p w14:paraId="4C409F7C" w14:textId="77777777" w:rsidR="008374C0" w:rsidRDefault="00356052">
      <w:r>
        <w:t>г. Ростов-на-Дону</w:t>
      </w:r>
    </w:p>
    <w:p w14:paraId="663322D3" w14:textId="77777777" w:rsidR="008374C0" w:rsidRDefault="00356052">
      <w:pPr>
        <w:tabs>
          <w:tab w:val="right" w:pos="9354"/>
        </w:tabs>
        <w:spacing w:line="360" w:lineRule="auto"/>
      </w:pPr>
      <w:r>
        <w:t>[66]</w:t>
      </w:r>
      <w:r>
        <w:tab/>
        <w:t>Дело № А53-[1]/[22]</w:t>
      </w:r>
    </w:p>
    <w:p w14:paraId="52CBDD21" w14:textId="77777777" w:rsidR="008374C0" w:rsidRDefault="008374C0">
      <w:pPr>
        <w:tabs>
          <w:tab w:val="left" w:pos="6300"/>
        </w:tabs>
      </w:pPr>
    </w:p>
    <w:p w14:paraId="71EF2B14" w14:textId="77777777" w:rsidR="008374C0" w:rsidRDefault="00356052">
      <w:pPr>
        <w:ind w:firstLine="709"/>
        <w:jc w:val="both"/>
      </w:pPr>
      <w:r>
        <w:t>Арбитражный суд Ростовской области в составе судьи [415].</w:t>
      </w:r>
    </w:p>
    <w:p w14:paraId="7F549446" w14:textId="183DB1EA" w:rsidR="008374C0" w:rsidRDefault="00356052">
      <w:pPr>
        <w:jc w:val="both"/>
      </w:pPr>
      <w:r>
        <w:t>при ведении протокола судебного заседания секретарем судебного заседания [29],</w:t>
      </w:r>
    </w:p>
    <w:p w14:paraId="0B18539B" w14:textId="11DF2D0F" w:rsidR="004174D6" w:rsidRDefault="00356052" w:rsidP="004174D6">
      <w:pPr>
        <w:jc w:val="both"/>
      </w:pPr>
      <w:r>
        <w:t xml:space="preserve">рассмотрев в открытом судебном заседании </w:t>
      </w:r>
      <w:r w:rsidR="004174D6">
        <w:t>заявление [2.1] (ОГРНИП [4.1], ИНН [4], адрес регистрации: [6])</w:t>
      </w:r>
    </w:p>
    <w:p w14:paraId="3F4C0533" w14:textId="77777777" w:rsidR="004174D6" w:rsidRDefault="004174D6" w:rsidP="004174D6">
      <w:pPr>
        <w:jc w:val="both"/>
      </w:pPr>
      <w:r>
        <w:t>о признании его несостоятельным (банкротом),</w:t>
      </w:r>
    </w:p>
    <w:p w14:paraId="574F2672" w14:textId="62704F97" w:rsidR="008374C0" w:rsidRDefault="008374C0" w:rsidP="004174D6">
      <w:pPr>
        <w:jc w:val="both"/>
      </w:pPr>
    </w:p>
    <w:p w14:paraId="1282D04A" w14:textId="77777777" w:rsidR="008374C0" w:rsidRDefault="00356052">
      <w:pPr>
        <w:jc w:val="both"/>
      </w:pPr>
      <w:r>
        <w:t>в отсутствие лиц, участвующих в деле,</w:t>
      </w:r>
    </w:p>
    <w:p w14:paraId="3F7D5770" w14:textId="77777777" w:rsidR="008374C0" w:rsidRDefault="008374C0">
      <w:pPr>
        <w:ind w:firstLine="706"/>
        <w:jc w:val="both"/>
      </w:pPr>
    </w:p>
    <w:p w14:paraId="46903223" w14:textId="61A51272" w:rsidR="008374C0" w:rsidRDefault="00356052">
      <w:pPr>
        <w:ind w:firstLine="708"/>
        <w:jc w:val="both"/>
      </w:pPr>
      <w:r>
        <w:t>установил</w:t>
      </w:r>
      <w:r w:rsidR="004174D6" w:rsidRPr="004174D6">
        <w:t xml:space="preserve"> гражданин обратился в Арбитражный суд Ростовской области с заявлением о признании его несостоятельным (банкротом).</w:t>
      </w:r>
    </w:p>
    <w:p w14:paraId="24E04960" w14:textId="77777777" w:rsidR="008374C0" w:rsidRDefault="00356052">
      <w:pPr>
        <w:ind w:firstLine="708"/>
        <w:jc w:val="both"/>
      </w:pPr>
      <w:r>
        <w:t>[86]</w:t>
      </w:r>
    </w:p>
    <w:p w14:paraId="4B6BA77D" w14:textId="77777777" w:rsidR="008374C0" w:rsidRDefault="00356052">
      <w:pPr>
        <w:ind w:firstLine="706"/>
        <w:jc w:val="both"/>
      </w:pPr>
      <w:r>
        <w:t>Лица, участвующие в деле о банкротстве,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</w:p>
    <w:p w14:paraId="7C05486A" w14:textId="77777777" w:rsidR="008374C0" w:rsidRDefault="00356052">
      <w:pPr>
        <w:ind w:firstLine="708"/>
        <w:jc w:val="both"/>
      </w:pPr>
      <w:r>
        <w:t>В соответствии со статьей 51 Арбитражного процессуального кодекса Российской Федерации третьи лица, не заявляющие самостоятельных требований относительно предмета спора, могут вступить в дело на стороне истца или ответчика до принятия судебного акта, которым заканчивается рассмотрение дела в первой инстанции арбитражного суда, если этот судебный акт может повлиять на их права или обязанности по отношению к одной из сторон. Они могут быть привлечены к участию в деле также по ходатайству стороны или по инициативе суда.</w:t>
      </w:r>
    </w:p>
    <w:p w14:paraId="71B7FAD3" w14:textId="77777777" w:rsidR="008374C0" w:rsidRDefault="00356052">
      <w:pPr>
        <w:ind w:firstLine="708"/>
        <w:jc w:val="both"/>
      </w:pPr>
      <w:r>
        <w:t>Исследовав материалы дела, суд пришел к выводу о привлечения в качестве третьего лица, не заявляющего самостоятельных требований относительно предмета спора,[25].</w:t>
      </w:r>
    </w:p>
    <w:p w14:paraId="3A1E5548" w14:textId="77777777" w:rsidR="008374C0" w:rsidRDefault="00356052">
      <w:pPr>
        <w:ind w:firstLine="708"/>
        <w:jc w:val="both"/>
      </w:pPr>
      <w:r>
        <w:t>Руководствуясь статьями 158, 184, 185, 223 Арбитражного процессуального кодекса Российской Федерации, арбитражный суд,</w:t>
      </w:r>
    </w:p>
    <w:p w14:paraId="38BA82E6" w14:textId="77777777" w:rsidR="008374C0" w:rsidRDefault="008374C0">
      <w:pPr>
        <w:jc w:val="center"/>
        <w:outlineLvl w:val="0"/>
      </w:pPr>
    </w:p>
    <w:p w14:paraId="663C7FED" w14:textId="77777777" w:rsidR="008374C0" w:rsidRDefault="00356052">
      <w:pPr>
        <w:jc w:val="center"/>
        <w:outlineLvl w:val="0"/>
      </w:pPr>
      <w:r>
        <w:t>О П Р Е Д Е Л И Л:</w:t>
      </w:r>
    </w:p>
    <w:p w14:paraId="3A04A727" w14:textId="09E1801F" w:rsidR="008374C0" w:rsidRDefault="00356052" w:rsidP="004174D6">
      <w:pPr>
        <w:ind w:firstLine="709"/>
        <w:jc w:val="both"/>
      </w:pPr>
      <w:r>
        <w:t xml:space="preserve">Отложить рассмотрение </w:t>
      </w:r>
      <w:r w:rsidR="004174D6">
        <w:t>заявления [2.1] (ОГРНИП [4.1], ИНН [4], адрес регистрации: [6]) о признании его несостоятельным (банкротом)</w:t>
      </w:r>
      <w:r>
        <w:t xml:space="preserve">, в помещении суда по адресу: г. Ростов-на-Дону, ул. Станиславского, </w:t>
      </w:r>
      <w:r>
        <w:rPr>
          <w:color w:val="000000"/>
        </w:rPr>
        <w:t>10/11-13</w:t>
      </w:r>
      <w:r>
        <w:t>, каб. 501.</w:t>
      </w:r>
    </w:p>
    <w:p w14:paraId="5F8D46E7" w14:textId="77777777" w:rsidR="008374C0" w:rsidRDefault="00356052">
      <w:pPr>
        <w:ind w:firstLine="709"/>
        <w:jc w:val="both"/>
      </w:pPr>
      <w:r>
        <w:t>[87]</w:t>
      </w:r>
    </w:p>
    <w:p w14:paraId="49E5ED8D" w14:textId="77777777" w:rsidR="008374C0" w:rsidRDefault="00356052">
      <w:pPr>
        <w:ind w:firstLine="709"/>
        <w:jc w:val="both"/>
      </w:pPr>
      <w:r>
        <w:lastRenderedPageBreak/>
        <w:t>Заблаговременно раскрыть доказательства перед судом и лицами, участвующими в деле, доказательства направления представить в суд.</w:t>
      </w:r>
    </w:p>
    <w:p w14:paraId="14D707B4" w14:textId="77777777" w:rsidR="008374C0" w:rsidRDefault="00356052">
      <w:pPr>
        <w:ind w:firstLine="708"/>
        <w:jc w:val="both"/>
        <w:rPr>
          <w:u w:val="single"/>
        </w:rPr>
      </w:pPr>
      <w:r>
        <w:t>[85]</w:t>
      </w:r>
      <w:r>
        <w:rPr>
          <w:color w:val="000000"/>
          <w:u w:val="single"/>
        </w:rPr>
        <w:t>.</w:t>
      </w:r>
    </w:p>
    <w:p w14:paraId="184F30D3" w14:textId="77777777" w:rsidR="008374C0" w:rsidRDefault="00356052">
      <w:pPr>
        <w:ind w:firstLine="708"/>
        <w:jc w:val="both"/>
      </w:pPr>
      <w:r>
        <w:t>Документы,  направляемые в арбитражный суд, должны содержать ссылку на номер дела  №А53-[1]/[22] поданы на имя судьи [415]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3110DD7A" w14:textId="77777777" w:rsidR="008374C0" w:rsidRDefault="00356052">
      <w:pPr>
        <w:ind w:firstLine="708"/>
        <w:jc w:val="both"/>
      </w:pPr>
      <w:r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282-84-44.</w:t>
      </w:r>
    </w:p>
    <w:p w14:paraId="6F0D6E74" w14:textId="77777777" w:rsidR="008374C0" w:rsidRDefault="008374C0">
      <w:pPr>
        <w:jc w:val="both"/>
      </w:pPr>
    </w:p>
    <w:p w14:paraId="71534FE0" w14:textId="77777777" w:rsidR="008374C0" w:rsidRDefault="008374C0">
      <w:pPr>
        <w:jc w:val="both"/>
      </w:pPr>
    </w:p>
    <w:p w14:paraId="242C2868" w14:textId="77777777" w:rsidR="008374C0" w:rsidRDefault="00356052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4D16E423" w14:textId="77777777" w:rsidR="008374C0" w:rsidRDefault="00356052">
      <w:pPr>
        <w:tabs>
          <w:tab w:val="left" w:pos="720"/>
          <w:tab w:val="left" w:pos="7020"/>
        </w:tabs>
        <w:jc w:val="both"/>
      </w:pPr>
      <w:r>
        <w:tab/>
      </w:r>
    </w:p>
    <w:sectPr w:rsidR="008374C0">
      <w:headerReference w:type="default" r:id="rId12"/>
      <w:headerReference w:type="firs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6DA63" w14:textId="77777777" w:rsidR="00FE7C12" w:rsidRDefault="00FE7C12">
      <w:r>
        <w:separator/>
      </w:r>
    </w:p>
  </w:endnote>
  <w:endnote w:type="continuationSeparator" w:id="0">
    <w:p w14:paraId="42B53FEE" w14:textId="77777777" w:rsidR="00FE7C12" w:rsidRDefault="00FE7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0DE2C" w14:textId="77777777" w:rsidR="00FE7C12" w:rsidRDefault="00FE7C12">
      <w:r>
        <w:separator/>
      </w:r>
    </w:p>
  </w:footnote>
  <w:footnote w:type="continuationSeparator" w:id="0">
    <w:p w14:paraId="66592469" w14:textId="77777777" w:rsidR="00FE7C12" w:rsidRDefault="00FE7C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8374C0" w14:paraId="7C15A82C" w14:textId="77777777">
      <w:tc>
        <w:tcPr>
          <w:tcW w:w="4785" w:type="dxa"/>
        </w:tcPr>
        <w:p w14:paraId="1B7C13C0" w14:textId="77777777" w:rsidR="008374C0" w:rsidRDefault="00356052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020E5D15" w14:textId="77777777" w:rsidR="008374C0" w:rsidRDefault="008374C0">
          <w:pPr>
            <w:pStyle w:val="ac"/>
            <w:jc w:val="right"/>
            <w:rPr>
              <w:sz w:val="20"/>
              <w:szCs w:val="20"/>
            </w:rPr>
          </w:pPr>
        </w:p>
      </w:tc>
    </w:tr>
    <w:tr w:rsidR="008374C0" w14:paraId="181756DA" w14:textId="77777777">
      <w:tc>
        <w:tcPr>
          <w:tcW w:w="4785" w:type="dxa"/>
        </w:tcPr>
        <w:p w14:paraId="65E18D01" w14:textId="77777777" w:rsidR="008374C0" w:rsidRDefault="008374C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8EB5B39" w14:textId="77777777" w:rsidR="008374C0" w:rsidRDefault="008374C0">
          <w:pPr>
            <w:pStyle w:val="ac"/>
            <w:rPr>
              <w:sz w:val="20"/>
              <w:szCs w:val="20"/>
            </w:rPr>
          </w:pPr>
        </w:p>
      </w:tc>
    </w:tr>
  </w:tbl>
  <w:p w14:paraId="526BA510" w14:textId="77777777" w:rsidR="008374C0" w:rsidRDefault="008374C0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FDFAC" w14:textId="77777777" w:rsidR="008374C0" w:rsidRDefault="008374C0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4C0"/>
    <w:rsid w:val="00356052"/>
    <w:rsid w:val="004174D6"/>
    <w:rsid w:val="0052083F"/>
    <w:rsid w:val="008374C0"/>
    <w:rsid w:val="00FE7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12657"/>
  <w15:docId w15:val="{C3628D47-4EEB-4062-82BF-0C2A76582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444</Words>
  <Characters>2534</Characters>
  <Application>Microsoft Office Word</Application>
  <DocSecurity>0</DocSecurity>
  <Lines>21</Lines>
  <Paragraphs>5</Paragraphs>
  <ScaleCrop>false</ScaleCrop>
  <Company>АСРО</Company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Андрей Падалко</cp:lastModifiedBy>
  <cp:revision>9</cp:revision>
  <dcterms:created xsi:type="dcterms:W3CDTF">2026-10-14T18:51:00Z</dcterms:created>
  <dcterms:modified xsi:type="dcterms:W3CDTF">2026-10-15T22:48:00Z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