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EB64" w14:textId="0D285688" w:rsidR="006E67CC" w:rsidRDefault="006E67C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F8C6A2F" wp14:editId="28D2718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EA4" w14:textId="77777777" w:rsidR="006E67CC" w:rsidRDefault="006E67C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6C22786" w14:textId="2E9B2F2D"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1733D7C" w14:textId="77777777"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D0A96E9" w14:textId="77777777"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  <w:lang w:val="en-US"/>
        </w:rPr>
        <w:t>http</w:t>
      </w:r>
      <w:r w:rsidRPr="00EF59FC">
        <w:rPr>
          <w:rFonts w:ascii="Times New Roman" w:eastAsia="Times New Roman" w:hAnsi="Times New Roman" w:cs="Times New Roman"/>
        </w:rPr>
        <w:t>://</w:t>
      </w:r>
      <w:r w:rsidRPr="00EF59FC">
        <w:rPr>
          <w:rFonts w:ascii="Times New Roman" w:eastAsia="Times New Roman" w:hAnsi="Times New Roman" w:cs="Times New Roman"/>
          <w:lang w:val="en-US"/>
        </w:rPr>
        <w:t>www</w:t>
      </w:r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F59FC">
        <w:rPr>
          <w:rFonts w:ascii="Times New Roman" w:eastAsia="Times New Roman" w:hAnsi="Times New Roman" w:cs="Times New Roman"/>
        </w:rPr>
        <w:t>; е-</w:t>
      </w:r>
      <w:r w:rsidRPr="00EF59FC">
        <w:rPr>
          <w:rFonts w:ascii="Times New Roman" w:eastAsia="Times New Roman" w:hAnsi="Times New Roman" w:cs="Times New Roman"/>
          <w:lang w:val="en-US"/>
        </w:rPr>
        <w:t>mail</w:t>
      </w:r>
      <w:r w:rsidRPr="00EF59FC">
        <w:rPr>
          <w:rFonts w:ascii="Times New Roman" w:eastAsia="Times New Roman" w:hAnsi="Times New Roman" w:cs="Times New Roman"/>
        </w:rPr>
        <w:t xml:space="preserve">: </w:t>
      </w:r>
      <w:r w:rsidRPr="00EF59FC">
        <w:rPr>
          <w:rFonts w:ascii="Times New Roman" w:eastAsia="Times New Roman" w:hAnsi="Times New Roman" w:cs="Times New Roman"/>
          <w:lang w:val="en-US"/>
        </w:rPr>
        <w:t>info</w:t>
      </w:r>
      <w:r w:rsidRPr="00EF59FC">
        <w:rPr>
          <w:rFonts w:ascii="Times New Roman" w:eastAsia="Times New Roman" w:hAnsi="Times New Roman" w:cs="Times New Roman"/>
        </w:rPr>
        <w:t>@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1A4C52D2" w14:textId="77777777" w:rsidR="00176A9A" w:rsidRPr="00EF59FC" w:rsidRDefault="00176A9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D120499" w14:textId="77777777"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ОПРЕДЕЛЕНИЕ</w:t>
      </w:r>
    </w:p>
    <w:p w14:paraId="37475845" w14:textId="77777777"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14:paraId="47121E1E" w14:textId="77777777" w:rsidR="00176A9A" w:rsidRPr="00EF59FC" w:rsidRDefault="00176A9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76A9A" w:rsidRPr="00EF59FC" w14:paraId="7B60914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1A3094" w14:textId="77777777" w:rsidR="00176A9A" w:rsidRPr="00EF59FC" w:rsidRDefault="00E534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10C662C7" w14:textId="77777777" w:rsidR="00176A9A" w:rsidRPr="00EF59FC" w:rsidRDefault="00D60D50">
            <w:pPr>
              <w:contextualSpacing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EF59FC">
              <w:rPr>
                <w:rFonts w:ascii="Times New Roman" w:eastAsia="Times New Roman" w:hAnsi="Times New Roman" w:cs="Times New Roman"/>
              </w:rPr>
              <w:t>66</w:t>
            </w:r>
            <w:r w:rsidRPr="00EF59FC"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 w:rsidR="00E534F8" w:rsidRPr="00EF59FC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5C82AEF" w14:textId="77777777" w:rsidR="00176A9A" w:rsidRPr="00EF59FC" w:rsidRDefault="00176A9A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B23E6F9" w14:textId="77777777" w:rsidR="00176A9A" w:rsidRPr="00EF59FC" w:rsidRDefault="00E534F8" w:rsidP="00D60D5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 xml:space="preserve">  Дело №</w:t>
            </w:r>
            <w:r w:rsidR="00D60D50" w:rsidRPr="00EF59FC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2B170A9" w14:textId="77777777" w:rsidR="00176A9A" w:rsidRPr="00EF59FC" w:rsidRDefault="00E534F8">
      <w:pPr>
        <w:spacing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EF59FC">
        <w:rPr>
          <w:rFonts w:ascii="Times New Roman" w:eastAsia="Times New Roman" w:hAnsi="Times New Roman" w:cs="Times New Roman"/>
        </w:rPr>
        <w:t xml:space="preserve">            </w:t>
      </w:r>
    </w:p>
    <w:p w14:paraId="2C3BDB96" w14:textId="77777777" w:rsidR="00176A9A" w:rsidRPr="00EF59FC" w:rsidRDefault="00E534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hAnsi="Times New Roman" w:cs="Times New Roman"/>
        </w:rPr>
        <w:t>Арбитражный суд Ростовской области в составе судьи [415],ознакомившись с заявлением «[989]» (ОГРН [990], ИНН [991]) о признании несостоятельным (банкротом) Главы КФХ индивидуального предпринимателя [2.4] (дата рождения: [3],  ИНН [4], ОГРНИП [4.1], 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0F63DB51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hAnsi="Times New Roman" w:cs="Times New Roman"/>
        </w:rPr>
        <w:t>«[989]» (далее – банк) обратилось в арбитражный суд с заявлением о банкротстве Главы КФХ индивидуального предпринимателя [2.1].</w:t>
      </w:r>
    </w:p>
    <w:p w14:paraId="04E17364" w14:textId="77777777" w:rsidR="00176A9A" w:rsidRPr="00EF59FC" w:rsidRDefault="00E534F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Заявление кредитора соответствует требованиям статей 39, 40 Федерального закона от 26.10.2002 № 127-ФЗ «О несостоятельности (банкротстве)» и требованиям статей 125, 126 Арбитражного процессуального кодекса Российской Федерации. </w:t>
      </w:r>
    </w:p>
    <w:p w14:paraId="5814894F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Заявитель просит утвердить арбитражного управляющего из числа членов ассоциации «</w:t>
      </w:r>
      <w:r w:rsidR="00FC0728" w:rsidRPr="00EF59FC">
        <w:rPr>
          <w:rFonts w:ascii="Times New Roman" w:eastAsia="Times New Roman" w:hAnsi="Times New Roman" w:cs="Times New Roman"/>
        </w:rPr>
        <w:t>[987]»</w:t>
      </w:r>
      <w:r w:rsidRPr="00EF59FC">
        <w:rPr>
          <w:rFonts w:ascii="Times New Roman" w:eastAsia="Times New Roman" w:hAnsi="Times New Roman" w:cs="Times New Roman"/>
        </w:rPr>
        <w:t>(адрес:</w:t>
      </w:r>
      <w:r w:rsidR="00D60D50" w:rsidRPr="00EF59FC">
        <w:rPr>
          <w:rFonts w:ascii="Times New Roman" w:eastAsia="Times New Roman" w:hAnsi="Times New Roman" w:cs="Times New Roman"/>
        </w:rPr>
        <w:t>[</w:t>
      </w:r>
      <w:r w:rsidRPr="00EF59FC">
        <w:rPr>
          <w:rFonts w:ascii="Times New Roman" w:eastAsia="Times New Roman" w:hAnsi="Times New Roman" w:cs="Times New Roman"/>
        </w:rPr>
        <w:t xml:space="preserve">99]). </w:t>
      </w:r>
    </w:p>
    <w:p w14:paraId="26E48E91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На основании вышеизложенного, руководствуясь статьей 42 Федерального закона «О несостоятельности (банкротстве)» от 26 октября 2002г. № 127-ФЗ, статьями 184, 185, 223 Арбитражного процессуального кодекса Российской Федерации, арбитражный суд</w:t>
      </w:r>
    </w:p>
    <w:p w14:paraId="293E159D" w14:textId="77777777" w:rsidR="00176A9A" w:rsidRPr="00EF59FC" w:rsidRDefault="00E534F8">
      <w:pPr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О П Р Е Д Е Л И Л:</w:t>
      </w:r>
    </w:p>
    <w:p w14:paraId="4DCFDFB5" w14:textId="77777777" w:rsidR="00176A9A" w:rsidRPr="00EF59FC" w:rsidRDefault="00176A9A">
      <w:pPr>
        <w:contextualSpacing/>
        <w:jc w:val="center"/>
        <w:rPr>
          <w:rFonts w:ascii="Times New Roman" w:hAnsi="Times New Roman" w:cs="Times New Roman"/>
        </w:rPr>
      </w:pPr>
    </w:p>
    <w:p w14:paraId="3AC5FB05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1. Заявление принять, возбудить производство по делу о банкротстве Главы КФХ и</w:t>
      </w:r>
      <w:r w:rsidR="00FC0728" w:rsidRPr="00EF59FC">
        <w:rPr>
          <w:rFonts w:ascii="Times New Roman" w:eastAsia="Times New Roman" w:hAnsi="Times New Roman" w:cs="Times New Roman"/>
        </w:rPr>
        <w:t xml:space="preserve">ндивидуального предпринимателя </w:t>
      </w:r>
      <w:r w:rsidRPr="00EF59FC">
        <w:rPr>
          <w:rFonts w:ascii="Times New Roman" w:eastAsia="Times New Roman" w:hAnsi="Times New Roman" w:cs="Times New Roman"/>
        </w:rPr>
        <w:t>[2</w:t>
      </w:r>
      <w:r w:rsidR="001E36B6" w:rsidRPr="00EF59FC">
        <w:rPr>
          <w:rFonts w:ascii="Times New Roman" w:eastAsia="Times New Roman" w:hAnsi="Times New Roman" w:cs="Times New Roman"/>
        </w:rPr>
        <w:t>.1</w:t>
      </w:r>
      <w:r w:rsidRPr="00EF59FC">
        <w:rPr>
          <w:rFonts w:ascii="Times New Roman" w:eastAsia="Times New Roman" w:hAnsi="Times New Roman" w:cs="Times New Roman"/>
        </w:rPr>
        <w:t>].</w:t>
      </w:r>
    </w:p>
    <w:p w14:paraId="583BC79B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по делу на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08656884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Разъяснить лицам, участвующим в деле, что в случае если никто из них не даст согласия на финансирование дальнейших расходов по делу о банкротстве производство по делу о банкротстве будет прекращено.</w:t>
      </w:r>
    </w:p>
    <w:p w14:paraId="35675650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14:paraId="5867040B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Заявителю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 г: представить доказательства вероятности обнаружения имущества должника, достаточного для финансирования процедур банкротства; при отсутствии указанных доказательств, представить суду сведения о согласии (либо несогласии) кредитора на финансирование процедур банкротства должника с указанием суммы финансирования либо внести на депозитный счет Арбитражного суда Ростовской области денежные средства в размере, достаточном для погашения расходов по делу о банкротстве (с учетом суммы вознаграждения арбитражного управляющего, установленного ст. 20.6 Федерального закона от 26.10.2002 № 127-ФЗ «О несостоятельности (банкротстве)», расходов связанных с опубликованием сведений о введении процедур банкротства в средствах массовой информации и иных обязательных расходов, связанных с производством по делу о банкротстве). Реквизиты депозита суда для внесения денежных средств размещены на официальном сайте суда в сети Интернет по адресу: https://rostov.arbitr.ru/process/duty/deposit. </w:t>
      </w:r>
    </w:p>
    <w:p w14:paraId="0312F0B1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lastRenderedPageBreak/>
        <w:t xml:space="preserve">Должнику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 г. - письменный мотивированный и документально-обоснованный отзыв на заявление, с приложением документов, которые подтверждают возражения относительно заявления; заранее направить отзыв лицам, участвующим в деле, доказательства направления (квитанцию об отправке, уведомление о вручении) представить в суд; </w:t>
      </w:r>
    </w:p>
    <w:p w14:paraId="08A86FD9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детализированную расшифровку кредиторской задолженности перед каждым кредитором (в том числе с указанием основания – договор, накладные, акты, платежные документы, периодов просрочки); указать причины возникновения задолженности; </w:t>
      </w:r>
    </w:p>
    <w:p w14:paraId="40D79E7E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детализированную расшифровку дебиторской задолженности (в том числе с указанием наименования и адресов должников, основания возникновения задолженности – договор, накладные, акты, платежные документы и пр., периодов просрочки), список дебиторов подтвердить первичной документацией подтверждающей основания и размер задолженности. Представить сведения о ведении претензионной работы по взысканию дебиторской задолженности; </w:t>
      </w:r>
    </w:p>
    <w:p w14:paraId="2AE81D42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возмещению вреда, причиненного жизни или здоровью граждан, выплате компенсации сверх возмещения вреда, оплате труда работников должника и выплате им выходных пособий, сумма вознаграждения авторов результатов интеллектуальной деятельности; сведения о численности работников должника; список работников, перед которыми имеется задолженность, с указанием суммы задолженности перед каждым; штатное расписание; трудовые договоры, приказы о приеме на работу и пр.; </w:t>
      </w:r>
    </w:p>
    <w:p w14:paraId="25B74133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оплате обязательных платежей, налогов и сборов (первичную отчетную документацию, декларации, справки о задолженности по обязательным платежам из налогового органа и внебюджетных фондов); </w:t>
      </w:r>
    </w:p>
    <w:p w14:paraId="024CFB4D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бухгалтерские балансы за три последних года с отметкой налогового органа о принятии, доказательства наличия (отсутствия) имущества (ответы компетентных органов); расшифровку активов и пассивов; бухгалтерский баланс на последнюю отчетную дату с отметкой налогового органа о принятии, отчетом о прибылях и убытках и расшифровкой по отчету «Основные средства»; выписку о движении денежных средств по счетам в банках и иных кредитных организациях за последние 12 месяцев, акт сверки задолженности по обязательным платежам; ликвидационный баланс с отметкой налогового органа о принятии; учредительные документы должника, свидетельство о государственной регистрации юридического лица; информацию о том, является ли должник учредителем юридических лиц; протокол собрания работников должника, на котором избран представитель работников должника для участия в арбитражном процессе по делу о банкротстве, если указанное собрание проведено; документы, подтверждающие наличие у руководителя должника допуска к государственной тайне, с указанием формы допуска (при наличии у должника лицензии на проведение работ с использованием сведений, составляющих государственную тайну);</w:t>
      </w:r>
    </w:p>
    <w:p w14:paraId="5E516E2C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результатах обращения взыскания на имущество должника (постановления о возбуждении и окончании исполнительного производства, справку ФССП о состоянии исполнения);</w:t>
      </w:r>
    </w:p>
    <w:p w14:paraId="74FC6679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отчет о стоимости имущества должника, подготовленный оценщиком, при наличии такового отчета; </w:t>
      </w:r>
    </w:p>
    <w:p w14:paraId="11F434A8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правоустанавливающие документы, подтверждающие наличие соответствующего статуса, свидетельство о государственной регистрации; </w:t>
      </w:r>
    </w:p>
    <w:p w14:paraId="6094DEE1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том, использует ли предприятие сведения, составляющие государственную тайну (в случае использования указать форму допуска к государственной тайне руководителя и степени секретности сведений); </w:t>
      </w:r>
    </w:p>
    <w:p w14:paraId="4A375360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выписку о движении денежных средств по счетам в банках и иных кредитных организациях за последние 12 месяцев; </w:t>
      </w:r>
    </w:p>
    <w:p w14:paraId="47866A75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акт сверки задолженности по обязательным платежам (при наличии таковой); </w:t>
      </w:r>
    </w:p>
    <w:p w14:paraId="0AAEE984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том, является ли должник учредителем юридических лиц.</w:t>
      </w:r>
    </w:p>
    <w:p w14:paraId="73412CB7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lastRenderedPageBreak/>
        <w:t>Разъяснить должнику, что представление отзыва на заявление с указанием вышеперечисленных сведений, а также направление отзыва лицам, участвующим в деле, в силу статьи 47 Федерального закона от 26.10.2002 № 127-ФЗ «О несостоятельности (банкротстве)» является его обязанностью.</w:t>
      </w:r>
    </w:p>
    <w:p w14:paraId="265D586D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Предложить должнику принять исчерпывающие меры по погашению предъявленной заявителем задолженности вне процедур банкротства и доказательства погашения представить в суд.</w:t>
      </w:r>
    </w:p>
    <w:p w14:paraId="66160F75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Обязать: </w:t>
      </w:r>
    </w:p>
    <w:p w14:paraId="775BEEBE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Уполномоченный орган – Управление Федеральной налоговой службы по Ростовской области (адрес: 344002, г. Ростов-на-Дону, ул. Социалистическая, д. 96-98)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: </w:t>
      </w:r>
    </w:p>
    <w:p w14:paraId="1CE2D6CD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бухгалтерскую и налоговую отчетность за последние три года в отношении должника;</w:t>
      </w:r>
    </w:p>
    <w:p w14:paraId="45573FFA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наличии задолженности должника по обязательным платежам и страховым взносам с расшифровкой задолженности;</w:t>
      </w:r>
    </w:p>
    <w:p w14:paraId="3F3E3AEE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информацию о том, является ли должник учредителем юридических лиц;</w:t>
      </w:r>
    </w:p>
    <w:p w14:paraId="51677F85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наличии счетов у должника в кредитных организациях, выписку о движении денежных средств по счетам должника;</w:t>
      </w:r>
    </w:p>
    <w:p w14:paraId="0A9400F7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об имуществе должника;</w:t>
      </w:r>
    </w:p>
    <w:p w14:paraId="6AF5A991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выписку из Единого государственного реестра юридических лиц в отношении должника по состоянию на дату судебного заседания.</w:t>
      </w:r>
    </w:p>
    <w:p w14:paraId="6D771576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Управление Федеральной службы судебных приставов по Ростовской области (адрес: 344002, г. Ростов-на-Дону, пер. Соборный, д. 2а)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>. представить в суд: пояснения о том, производилось ли принудительное взыскание в отношении должника (представить справку по исполнительному производству, копии материалов исполнительного производства).</w:t>
      </w:r>
    </w:p>
    <w:p w14:paraId="0C7F3E64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Обязать заявленную саморегулируемую организацию – ассоциацию </w:t>
      </w:r>
      <w:r w:rsidR="00FC0728" w:rsidRPr="00EF59FC">
        <w:rPr>
          <w:rFonts w:ascii="Times New Roman" w:eastAsia="Times New Roman" w:hAnsi="Times New Roman" w:cs="Times New Roman"/>
        </w:rPr>
        <w:t xml:space="preserve">«[987]» </w:t>
      </w:r>
      <w:r w:rsidRPr="00EF59FC">
        <w:rPr>
          <w:rFonts w:ascii="Times New Roman" w:eastAsia="Times New Roman" w:hAnsi="Times New Roman" w:cs="Times New Roman"/>
        </w:rPr>
        <w:t>не позднее, чем через 9 дней с даты получения настоящего определения, представить сведения о кандидатуре арбитражного управляющего из числа своих членов, и представить документы, подтверждающие соответствие данной кандидатуры арбитражного управляющего установленным Федеральным законом от 26.10.2002 № 127- ФЗ «О несостоятельности (банкротстве)» требованиям (в том числе идентификационный номер налогоплательщика или паспортные данные, почтовый адрес в Российской Федерации, по которому все заинтересованные лица могут направлять ему корреспонденцию, решение указанного органа о представлении для утверждения соответствующей кандидатуры, согласие кандидата на утверждение), доказательства направления информации о соответствии кандидатуры арбитражного управляющего требованиям действующего законодательства о банкротстве должнику.</w:t>
      </w:r>
    </w:p>
    <w:p w14:paraId="088932CF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В соответствии со статьей 121 Арбитражного процессуального кодекса Российской Федерации лица, участвующие в деле, после получения определения о принятии искового заявления или заявления к производству и возбуждении производства по делу, а лица, вступившие в дело или привлеченные к участию в деле позднее, и иные участники арбитражного процесса после получения первого судебного акта по рассматриваемому делу самостоятельно принимают меры по получению информации о движении дела с использованием любых источников такой информации и любых средств связи.</w:t>
      </w:r>
    </w:p>
    <w:p w14:paraId="126EF6AF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В соответствии со статьей 9 Арбитражного процессуального кодекса Российской Федерации лица, участвующие в деле, несут риск наступления последствий совершения или не совершения ими процессуальных действий. </w:t>
      </w:r>
    </w:p>
    <w:p w14:paraId="45FA55FD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Разъяснить сторонам, что с информацией о движении настоящего дела, в том числе об объявлении перерыва и продолжении судебного заседания после перерыва, они могут ознакомиться на официальном сайте Арбитражного суда Ростовской области в сети Интернет -www.rostov.arbitr.ru.</w:t>
      </w:r>
    </w:p>
    <w:p w14:paraId="2FC1B084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Документы в электронном виде могут подаваться в арбитражный суд только посредством информационного ресурса «Мой Арбитр» (http://rostov.arbitr.ru). </w:t>
      </w:r>
    </w:p>
    <w:p w14:paraId="349D771E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lastRenderedPageBreak/>
        <w:t xml:space="preserve">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арбитражных дел» (http://kad.arbitr.ru) в режиме ограниченного доступа без дублирования на бумажном носителе. </w:t>
      </w:r>
    </w:p>
    <w:p w14:paraId="17EF9876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14:paraId="5DB8A32F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С информацией о движении дела можно ознакомиться на официальном сайте суда по адресу: http://rostov.arbitr.ru. Адрес электронной почты суда: (</w:t>
      </w:r>
      <w:proofErr w:type="spellStart"/>
      <w:r w:rsidRPr="00EF59FC">
        <w:rPr>
          <w:rFonts w:ascii="Times New Roman" w:eastAsia="Times New Roman" w:hAnsi="Times New Roman" w:cs="Times New Roman"/>
        </w:rPr>
        <w:t>e-mail</w:t>
      </w:r>
      <w:proofErr w:type="spellEnd"/>
      <w:r w:rsidRPr="00EF59FC">
        <w:rPr>
          <w:rFonts w:ascii="Times New Roman" w:eastAsia="Times New Roman" w:hAnsi="Times New Roman" w:cs="Times New Roman"/>
        </w:rPr>
        <w:t xml:space="preserve">): </w:t>
      </w:r>
      <w:hyperlink r:id="rId7" w:tooltip="mailto:info@rostov.arbitr.ru." w:history="1">
        <w:r w:rsidRPr="00EF59FC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EF59FC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EF59FC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14:paraId="0F592462" w14:textId="77777777"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Настоящее определение направить для сведения в Управление Федеральной службы государственной регистрации, кадастра и картографии по Ростовской области.</w:t>
      </w:r>
    </w:p>
    <w:p w14:paraId="69D58310" w14:textId="77777777" w:rsidR="00176A9A" w:rsidRPr="00EF59FC" w:rsidRDefault="00176A9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76A9A" w:rsidRPr="00EF59FC" w14:paraId="518E4F6F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11F73F" w14:textId="77777777" w:rsidR="00176A9A" w:rsidRPr="00EF59FC" w:rsidRDefault="00E534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46FE16" w14:textId="77777777" w:rsidR="00176A9A" w:rsidRPr="00EF59FC" w:rsidRDefault="00D60D5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F59FC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B8A2D10" w14:textId="77777777" w:rsidR="00176A9A" w:rsidRPr="00EF59FC" w:rsidRDefault="00176A9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EEFB38D" w14:textId="77777777" w:rsidR="00176A9A" w:rsidRPr="00EF59FC" w:rsidRDefault="00176A9A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CC801EA" w14:textId="77777777" w:rsidR="00176A9A" w:rsidRPr="00EF59FC" w:rsidRDefault="00176A9A">
      <w:pPr>
        <w:rPr>
          <w:rFonts w:ascii="Times New Roman" w:hAnsi="Times New Roman" w:cs="Times New Roman"/>
        </w:rPr>
      </w:pPr>
    </w:p>
    <w:sectPr w:rsidR="00176A9A" w:rsidRPr="00EF59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C04C5" w14:textId="77777777" w:rsidR="00A64213" w:rsidRDefault="00A64213">
      <w:pPr>
        <w:spacing w:after="0" w:line="240" w:lineRule="auto"/>
      </w:pPr>
      <w:r>
        <w:separator/>
      </w:r>
    </w:p>
  </w:endnote>
  <w:endnote w:type="continuationSeparator" w:id="0">
    <w:p w14:paraId="2F6D2A80" w14:textId="77777777" w:rsidR="00A64213" w:rsidRDefault="00A64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EF072" w14:textId="77777777" w:rsidR="00A64213" w:rsidRDefault="00A64213">
      <w:pPr>
        <w:spacing w:after="0" w:line="240" w:lineRule="auto"/>
      </w:pPr>
      <w:r>
        <w:separator/>
      </w:r>
    </w:p>
  </w:footnote>
  <w:footnote w:type="continuationSeparator" w:id="0">
    <w:p w14:paraId="2AB30C3A" w14:textId="77777777" w:rsidR="00A64213" w:rsidRDefault="00A642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A9A"/>
    <w:rsid w:val="00176A9A"/>
    <w:rsid w:val="001E36B6"/>
    <w:rsid w:val="003B46EE"/>
    <w:rsid w:val="004A088C"/>
    <w:rsid w:val="004F7FD4"/>
    <w:rsid w:val="006E67CC"/>
    <w:rsid w:val="0081311D"/>
    <w:rsid w:val="009D2728"/>
    <w:rsid w:val="00A64213"/>
    <w:rsid w:val="00AB57B4"/>
    <w:rsid w:val="00BA217E"/>
    <w:rsid w:val="00D60D50"/>
    <w:rsid w:val="00E534F8"/>
    <w:rsid w:val="00EF59FC"/>
    <w:rsid w:val="00FC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E2D07"/>
  <w15:docId w15:val="{CA7FA9B2-68B1-4D4C-B2B3-777BFD2F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.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1756</Words>
  <Characters>10014</Characters>
  <Application>Microsoft Office Word</Application>
  <DocSecurity>0</DocSecurity>
  <Lines>83</Lines>
  <Paragraphs>23</Paragraphs>
  <ScaleCrop>false</ScaleCrop>
  <Company/>
  <LinksUpToDate>false</LinksUpToDate>
  <CharactersWithSpaces>11747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9</cp:revision>
  <dcterms:created xsi:type="dcterms:W3CDTF">2025-12-15T15:33:00Z</dcterms:created>
  <dcterms:modified xsi:type="dcterms:W3CDTF">2026-10-13T13:41:00Z</dcterms:modified>
</cp:coreProperties>
</file>