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85A34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noProof/>
          <w:sz w:val="22"/>
          <w:szCs w:val="22"/>
        </w:rPr>
        <w:drawing>
          <wp:inline distT="0" distB="0" distL="0" distR="0" wp14:anchorId="2346B87A" wp14:editId="6B1FD884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96139" w14:textId="77777777" w:rsidR="00844A7E" w:rsidRPr="00287477" w:rsidRDefault="00844A7E">
      <w:pPr>
        <w:spacing w:line="360" w:lineRule="auto"/>
        <w:jc w:val="center"/>
        <w:rPr>
          <w:sz w:val="22"/>
          <w:szCs w:val="22"/>
        </w:rPr>
      </w:pPr>
    </w:p>
    <w:p w14:paraId="6AA3837F" w14:textId="77777777" w:rsidR="00844A7E" w:rsidRPr="00287477" w:rsidRDefault="0073479B">
      <w:pPr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АРБИТРАЖНЫЙ СУД РОСТОВСКОЙ ОБЛАСТИ</w:t>
      </w:r>
    </w:p>
    <w:p w14:paraId="1DF89D65" w14:textId="77777777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>344 002 г. Ростов-на-Дону, ул. Станиславского, 10/11-13</w:t>
      </w:r>
    </w:p>
    <w:p w14:paraId="65BAE1A3" w14:textId="77777777" w:rsidR="00844A7E" w:rsidRPr="00352DDA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  <w:lang w:val="en-US"/>
        </w:rPr>
        <w:t>http</w:t>
      </w:r>
      <w:r w:rsidRPr="00352DDA">
        <w:rPr>
          <w:sz w:val="22"/>
          <w:szCs w:val="22"/>
        </w:rPr>
        <w:t>://</w:t>
      </w:r>
      <w:r w:rsidRPr="00287477">
        <w:rPr>
          <w:sz w:val="22"/>
          <w:szCs w:val="22"/>
          <w:lang w:val="en-US"/>
        </w:rPr>
        <w:t>www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rostov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arbitr</w:t>
      </w:r>
      <w:r w:rsidRPr="00352DDA">
        <w:rPr>
          <w:sz w:val="22"/>
          <w:szCs w:val="22"/>
        </w:rPr>
        <w:t>.</w:t>
      </w:r>
      <w:r w:rsidRPr="00287477">
        <w:rPr>
          <w:sz w:val="22"/>
          <w:szCs w:val="22"/>
          <w:lang w:val="en-US"/>
        </w:rPr>
        <w:t>ru</w:t>
      </w:r>
      <w:r w:rsidRPr="00352DDA">
        <w:rPr>
          <w:sz w:val="22"/>
          <w:szCs w:val="22"/>
        </w:rPr>
        <w:t xml:space="preserve">; </w:t>
      </w:r>
      <w:r w:rsidRPr="00287477">
        <w:rPr>
          <w:sz w:val="22"/>
          <w:szCs w:val="22"/>
        </w:rPr>
        <w:t>е</w:t>
      </w:r>
      <w:r w:rsidRPr="00352DDA">
        <w:rPr>
          <w:sz w:val="22"/>
          <w:szCs w:val="22"/>
        </w:rPr>
        <w:t>-</w:t>
      </w:r>
      <w:r w:rsidRPr="00287477">
        <w:rPr>
          <w:sz w:val="22"/>
          <w:szCs w:val="22"/>
          <w:lang w:val="en-US"/>
        </w:rPr>
        <w:t>mail</w:t>
      </w:r>
      <w:r w:rsidRPr="00352DDA">
        <w:rPr>
          <w:sz w:val="22"/>
          <w:szCs w:val="22"/>
        </w:rPr>
        <w:t xml:space="preserve">: </w:t>
      </w:r>
      <w:hyperlink r:id="rId8" w:tooltip="mailto:info@rostov.arbitr.ru" w:history="1">
        <w:r w:rsidRPr="00287477">
          <w:rPr>
            <w:rStyle w:val="afc"/>
            <w:sz w:val="22"/>
            <w:szCs w:val="22"/>
            <w:lang w:val="en-US"/>
          </w:rPr>
          <w:t>info</w:t>
        </w:r>
        <w:r w:rsidRPr="00352DDA">
          <w:rPr>
            <w:rStyle w:val="afc"/>
            <w:sz w:val="22"/>
            <w:szCs w:val="22"/>
          </w:rPr>
          <w:t>@</w:t>
        </w:r>
        <w:r w:rsidRPr="00287477">
          <w:rPr>
            <w:rStyle w:val="afc"/>
            <w:sz w:val="22"/>
            <w:szCs w:val="22"/>
            <w:lang w:val="en-US"/>
          </w:rPr>
          <w:t>rostov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arbitr</w:t>
        </w:r>
        <w:r w:rsidRPr="00352DDA">
          <w:rPr>
            <w:rStyle w:val="afc"/>
            <w:sz w:val="22"/>
            <w:szCs w:val="22"/>
          </w:rPr>
          <w:t>.</w:t>
        </w:r>
        <w:r w:rsidRPr="00287477">
          <w:rPr>
            <w:rStyle w:val="afc"/>
            <w:sz w:val="22"/>
            <w:szCs w:val="22"/>
            <w:lang w:val="en-US"/>
          </w:rPr>
          <w:t>ru</w:t>
        </w:r>
      </w:hyperlink>
    </w:p>
    <w:p w14:paraId="4D6F2206" w14:textId="77777777" w:rsidR="00844A7E" w:rsidRPr="00352DDA" w:rsidRDefault="00844A7E">
      <w:pPr>
        <w:spacing w:line="360" w:lineRule="auto"/>
        <w:jc w:val="center"/>
        <w:outlineLvl w:val="0"/>
        <w:rPr>
          <w:b/>
          <w:sz w:val="22"/>
          <w:szCs w:val="22"/>
        </w:rPr>
      </w:pPr>
    </w:p>
    <w:p w14:paraId="3B792B07" w14:textId="77777777" w:rsidR="00844A7E" w:rsidRPr="00287477" w:rsidRDefault="0073479B">
      <w:pPr>
        <w:spacing w:line="360" w:lineRule="auto"/>
        <w:jc w:val="center"/>
        <w:outlineLvl w:val="0"/>
        <w:rPr>
          <w:b/>
          <w:sz w:val="22"/>
          <w:szCs w:val="22"/>
        </w:rPr>
      </w:pPr>
      <w:r w:rsidRPr="00287477">
        <w:rPr>
          <w:b/>
          <w:sz w:val="22"/>
          <w:szCs w:val="22"/>
        </w:rPr>
        <w:t>О П Р Е Д Е Л Е Н И Е</w:t>
      </w:r>
    </w:p>
    <w:p w14:paraId="32748622" w14:textId="30878602" w:rsidR="00844A7E" w:rsidRPr="00287477" w:rsidRDefault="0073479B">
      <w:pPr>
        <w:jc w:val="center"/>
        <w:rPr>
          <w:sz w:val="22"/>
          <w:szCs w:val="22"/>
        </w:rPr>
      </w:pPr>
      <w:r w:rsidRPr="00287477">
        <w:rPr>
          <w:sz w:val="22"/>
          <w:szCs w:val="22"/>
        </w:rPr>
        <w:t xml:space="preserve">о принятии </w:t>
      </w:r>
      <w:r w:rsidR="00665DC0" w:rsidRPr="008267BA">
        <w:rPr>
          <w:sz w:val="22"/>
          <w:szCs w:val="22"/>
        </w:rPr>
        <w:t>заявления о признании должника банкротом</w:t>
      </w:r>
    </w:p>
    <w:p w14:paraId="3B4A90FB" w14:textId="77777777" w:rsidR="00844A7E" w:rsidRPr="00287477" w:rsidRDefault="00844A7E">
      <w:pPr>
        <w:jc w:val="center"/>
        <w:rPr>
          <w:b/>
          <w:sz w:val="22"/>
          <w:szCs w:val="22"/>
        </w:rPr>
      </w:pPr>
    </w:p>
    <w:p w14:paraId="36A8C3BA" w14:textId="77777777" w:rsidR="00844A7E" w:rsidRPr="00287477" w:rsidRDefault="0073479B">
      <w:pPr>
        <w:rPr>
          <w:sz w:val="22"/>
          <w:szCs w:val="22"/>
        </w:rPr>
      </w:pPr>
      <w:r w:rsidRPr="00287477">
        <w:rPr>
          <w:sz w:val="22"/>
          <w:szCs w:val="22"/>
        </w:rPr>
        <w:t xml:space="preserve">г. Ростов-на-Дону </w:t>
      </w:r>
    </w:p>
    <w:p w14:paraId="0369888C" w14:textId="77777777" w:rsidR="00844A7E" w:rsidRPr="00287477" w:rsidRDefault="0073479B">
      <w:pPr>
        <w:tabs>
          <w:tab w:val="right" w:pos="9354"/>
        </w:tabs>
        <w:rPr>
          <w:sz w:val="22"/>
          <w:szCs w:val="22"/>
        </w:rPr>
      </w:pPr>
      <w:r w:rsidRPr="00287477">
        <w:rPr>
          <w:rFonts w:eastAsia="Liberation Sans"/>
          <w:color w:val="212121"/>
          <w:sz w:val="22"/>
          <w:szCs w:val="22"/>
          <w:highlight w:val="white"/>
        </w:rPr>
        <w:t>[66]</w:t>
      </w:r>
      <w:r w:rsidRPr="00287477">
        <w:rPr>
          <w:sz w:val="22"/>
          <w:szCs w:val="22"/>
        </w:rPr>
        <w:tab/>
        <w:t xml:space="preserve">Дело № </w:t>
      </w:r>
      <w:r w:rsidR="001E690D" w:rsidRPr="00287477">
        <w:rPr>
          <w:rFonts w:eastAsia="Liberation Sans"/>
          <w:color w:val="212121"/>
          <w:sz w:val="22"/>
          <w:szCs w:val="22"/>
          <w:highlight w:val="white"/>
        </w:rPr>
        <w:t>[1]-[22</w:t>
      </w:r>
      <w:r w:rsidR="005B1323" w:rsidRPr="00287477">
        <w:rPr>
          <w:rFonts w:eastAsia="Liberation Sans"/>
          <w:color w:val="212121"/>
          <w:sz w:val="22"/>
          <w:szCs w:val="22"/>
        </w:rPr>
        <w:t>]</w:t>
      </w:r>
    </w:p>
    <w:p w14:paraId="02A80B66" w14:textId="77777777" w:rsidR="00844A7E" w:rsidRPr="00287477" w:rsidRDefault="00844A7E">
      <w:pPr>
        <w:tabs>
          <w:tab w:val="left" w:pos="6300"/>
        </w:tabs>
        <w:spacing w:line="360" w:lineRule="auto"/>
        <w:rPr>
          <w:sz w:val="22"/>
          <w:szCs w:val="22"/>
        </w:rPr>
      </w:pPr>
    </w:p>
    <w:p w14:paraId="45FE29E9" w14:textId="77777777" w:rsidR="00352DDA" w:rsidRPr="00352DDA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Арбитражный суд Ростовской области в составе судьи [415],</w:t>
      </w:r>
    </w:p>
    <w:p w14:paraId="06E2F61F" w14:textId="6B481688" w:rsidR="00352DDA" w:rsidRPr="00352DDA" w:rsidRDefault="00352DDA" w:rsidP="00665DC0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ознакомившись с заявлением </w:t>
      </w:r>
      <w:r w:rsidR="00665DC0" w:rsidRPr="00665DC0">
        <w:rPr>
          <w:sz w:val="22"/>
          <w:szCs w:val="22"/>
        </w:rPr>
        <w:t>[989] (ИНН [991], ОГРН [990], место нахождения: [988])</w:t>
      </w:r>
      <w:r w:rsidR="00665DC0">
        <w:rPr>
          <w:sz w:val="22"/>
          <w:szCs w:val="22"/>
        </w:rPr>
        <w:t xml:space="preserve"> </w:t>
      </w:r>
      <w:r w:rsidR="00665DC0" w:rsidRPr="00665DC0">
        <w:rPr>
          <w:sz w:val="22"/>
          <w:szCs w:val="22"/>
        </w:rPr>
        <w:t>о признании [2.2] ([3] года рождения, место рождения: [3.1], ИНН [4], адрес регистрации: [6]), несостоятельным (банкротом),</w:t>
      </w:r>
    </w:p>
    <w:p w14:paraId="05124571" w14:textId="3976E4D0" w:rsidR="00352DDA" w:rsidRPr="00665DC0" w:rsidRDefault="00352DDA" w:rsidP="00665DC0">
      <w:pPr>
        <w:widowControl w:val="0"/>
        <w:ind w:firstLine="709"/>
        <w:jc w:val="both"/>
        <w:rPr>
          <w:rFonts w:eastAsia="Liberation Sans"/>
          <w:color w:val="212121"/>
          <w:sz w:val="22"/>
          <w:szCs w:val="22"/>
        </w:rPr>
      </w:pPr>
      <w:r w:rsidRPr="00352DDA">
        <w:rPr>
          <w:sz w:val="22"/>
          <w:szCs w:val="22"/>
        </w:rPr>
        <w:t xml:space="preserve">установил: </w:t>
      </w:r>
      <w:r w:rsidR="00665DC0" w:rsidRPr="00287477">
        <w:rPr>
          <w:rFonts w:eastAsia="Liberation Sans"/>
          <w:color w:val="212121"/>
          <w:sz w:val="22"/>
          <w:szCs w:val="22"/>
          <w:highlight w:val="white"/>
        </w:rPr>
        <w:t>[989]</w:t>
      </w:r>
      <w:r w:rsidR="00665DC0" w:rsidRPr="003B555B">
        <w:rPr>
          <w:rFonts w:eastAsia="Liberation Sans"/>
          <w:color w:val="212121"/>
          <w:sz w:val="22"/>
          <w:szCs w:val="22"/>
        </w:rPr>
        <w:t xml:space="preserve"> обратилось в Арбитражный суд Ростовской области с</w:t>
      </w:r>
      <w:r w:rsidR="00665DC0">
        <w:rPr>
          <w:rFonts w:eastAsia="Liberation Sans"/>
          <w:color w:val="212121"/>
          <w:sz w:val="22"/>
          <w:szCs w:val="22"/>
        </w:rPr>
        <w:t xml:space="preserve"> </w:t>
      </w:r>
      <w:r w:rsidR="00665DC0" w:rsidRPr="003B555B">
        <w:rPr>
          <w:rFonts w:eastAsia="Liberation Sans"/>
          <w:color w:val="212121"/>
          <w:sz w:val="22"/>
          <w:szCs w:val="22"/>
        </w:rPr>
        <w:t>заявлением о признании несостоятельным (банкротом)</w:t>
      </w:r>
      <w:r w:rsidR="00665DC0">
        <w:rPr>
          <w:rFonts w:eastAsia="Liberation Sans"/>
          <w:color w:val="212121"/>
          <w:sz w:val="22"/>
          <w:szCs w:val="22"/>
        </w:rPr>
        <w:t xml:space="preserve"> должника.</w:t>
      </w:r>
    </w:p>
    <w:p w14:paraId="480B7079" w14:textId="4C08B4F0" w:rsidR="00844A7E" w:rsidRPr="00287477" w:rsidRDefault="00352DDA" w:rsidP="00352DDA">
      <w:pPr>
        <w:shd w:val="clear" w:color="auto" w:fill="FFFFFF"/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  <w:r w:rsidR="001E690D" w:rsidRPr="00287477">
        <w:rPr>
          <w:sz w:val="22"/>
          <w:szCs w:val="22"/>
        </w:rPr>
        <w:t>[86]</w:t>
      </w:r>
    </w:p>
    <w:p w14:paraId="79E6B515" w14:textId="77777777" w:rsidR="00844A7E" w:rsidRPr="00287477" w:rsidRDefault="0073479B">
      <w:pPr>
        <w:shd w:val="clear" w:color="auto" w:fill="FFFFFF"/>
        <w:ind w:firstLine="708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Заявителем устранены обстоятельства, послужившие основанием для оставления заявления без движения.</w:t>
      </w:r>
    </w:p>
    <w:p w14:paraId="6C1656A3" w14:textId="77777777" w:rsidR="00844A7E" w:rsidRPr="00287477" w:rsidRDefault="0073479B">
      <w:pPr>
        <w:ind w:firstLine="706"/>
        <w:jc w:val="both"/>
        <w:rPr>
          <w:sz w:val="22"/>
          <w:szCs w:val="22"/>
        </w:rPr>
      </w:pPr>
      <w:r w:rsidRPr="00287477">
        <w:rPr>
          <w:sz w:val="22"/>
          <w:szCs w:val="22"/>
        </w:rPr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14:paraId="30068F78" w14:textId="77777777" w:rsidR="00844A7E" w:rsidRPr="00287477" w:rsidRDefault="00844A7E">
      <w:pPr>
        <w:ind w:firstLine="706"/>
        <w:jc w:val="both"/>
        <w:rPr>
          <w:sz w:val="22"/>
          <w:szCs w:val="22"/>
        </w:rPr>
      </w:pPr>
    </w:p>
    <w:p w14:paraId="06BAC9EF" w14:textId="77777777" w:rsidR="00844A7E" w:rsidRPr="00287477" w:rsidRDefault="0073479B">
      <w:pPr>
        <w:ind w:firstLine="748"/>
        <w:jc w:val="center"/>
        <w:rPr>
          <w:b/>
          <w:bCs/>
          <w:sz w:val="22"/>
          <w:szCs w:val="22"/>
        </w:rPr>
      </w:pPr>
      <w:r w:rsidRPr="00287477">
        <w:rPr>
          <w:b/>
          <w:bCs/>
          <w:sz w:val="22"/>
          <w:szCs w:val="22"/>
        </w:rPr>
        <w:t>О П Р Е Д Е Л И Л:</w:t>
      </w:r>
    </w:p>
    <w:p w14:paraId="19A371F2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Принять настоящее заявление, возбудить производство по делу.</w:t>
      </w:r>
    </w:p>
    <w:p w14:paraId="2E57082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Назначить судебное заседание по рассмотрению обоснованности заявления о признании должника банкротом на [99], в помещении суда по адресу: г. Ростов-на-Дону, ул. Станиславского, 10/11-13, каб. 427.</w:t>
      </w:r>
    </w:p>
    <w:p w14:paraId="5BDFFB8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В порядке подготовки дела к судебному разбирательству предлагается:</w:t>
      </w:r>
    </w:p>
    <w:p w14:paraId="3AC181EC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Заявителю представить доказательства наличия ликвидного имущества для погашения расходов по делу о несостоятельности (банкротстве), в случае отсутствия имущества внести в депозит суда денежные средства в размере не менее 10 000 руб.; в случае невозможности обеспечить явку в судебное заседание направить посредством системы «Мой Арбитр» или почтовой связью (с учетом сроков доставки) ходатайство о рассмотрении заявления в его отсутствие.</w:t>
      </w:r>
    </w:p>
    <w:p w14:paraId="2CA21BB1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«[987]» в течение девяти дней с даты получения настоящего определения представить в арбитражный суд кандидатуру арбитражного управляющего из числа своих членов, изъявивших согласие быть утвержденным арбитражным судом в качестве арбитражного управляющего в деле о банкротстве должника, с предоставлением информации о его соответствии требованиям, предусмотренным статьями 20, 20.2 Закона о банкротстве.</w:t>
      </w:r>
    </w:p>
    <w:p w14:paraId="620D30C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 </w:t>
      </w:r>
    </w:p>
    <w:p w14:paraId="2F1586E8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67E53DB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Информация о движении дела, о порядке ознакомления с материалами дела и получении копий судебных актов может быть получена на официальном сайте Арбитражного суда Ростовской области в информационно-телекоммуникационной сети Интернет по веб-адресу: www.rostov.arbitr.ru.</w:t>
      </w:r>
    </w:p>
    <w:p w14:paraId="607E2BC3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 xml:space="preserve">Согласно п. 37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</w:t>
      </w:r>
      <w:r w:rsidRPr="00352DDA">
        <w:rPr>
          <w:sz w:val="22"/>
          <w:szCs w:val="22"/>
        </w:rPr>
        <w:lastRenderedPageBreak/>
        <w:t>статью 223 Арбитражного процессуального кодекса Российской Федерации» направление судебных актов лицам, указанным в абзацах первом и четвертом пункта 4 статьи 42 (за исключением заявителя и должника), пункте 2 статьи 63 Закона о банкротстве, осуществляется судом по межведомственным каналам связи либо на адреса электронной почты, указанные на их официальных сайтах; положения статьи 123 АПК РФ к таким отправлениям не применяются.</w:t>
      </w:r>
    </w:p>
    <w:p w14:paraId="6361C934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970C94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36E66629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  <w:r w:rsidRPr="00352DDA">
        <w:rPr>
          <w:sz w:val="22"/>
          <w:szCs w:val="22"/>
        </w:rPr>
        <w:t>Судья</w:t>
      </w:r>
      <w:r w:rsidRPr="00352DDA">
        <w:rPr>
          <w:sz w:val="22"/>
          <w:szCs w:val="22"/>
        </w:rPr>
        <w:tab/>
        <w:t>[415]</w:t>
      </w:r>
    </w:p>
    <w:p w14:paraId="3FEA03AB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0F9B899F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5CFB4BB6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F9472BD" w14:textId="77777777" w:rsidR="00352DDA" w:rsidRPr="00352DDA" w:rsidRDefault="00352DDA" w:rsidP="00352DDA">
      <w:pPr>
        <w:ind w:firstLine="708"/>
        <w:jc w:val="both"/>
        <w:rPr>
          <w:sz w:val="22"/>
          <w:szCs w:val="22"/>
        </w:rPr>
      </w:pPr>
    </w:p>
    <w:p w14:paraId="2723CB9B" w14:textId="77777777" w:rsidR="00844A7E" w:rsidRPr="00287477" w:rsidRDefault="00844A7E" w:rsidP="00352DDA">
      <w:pPr>
        <w:ind w:firstLine="708"/>
        <w:jc w:val="both"/>
        <w:rPr>
          <w:sz w:val="22"/>
          <w:szCs w:val="22"/>
        </w:rPr>
      </w:pPr>
    </w:p>
    <w:sectPr w:rsidR="00844A7E" w:rsidRPr="00287477">
      <w:headerReference w:type="even" r:id="rId9"/>
      <w:headerReference w:type="default" r:id="rId10"/>
      <w:headerReference w:type="first" r:id="rId1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1F05B" w14:textId="77777777" w:rsidR="003A1A4E" w:rsidRDefault="003A1A4E">
      <w:r>
        <w:separator/>
      </w:r>
    </w:p>
  </w:endnote>
  <w:endnote w:type="continuationSeparator" w:id="0">
    <w:p w14:paraId="2773E263" w14:textId="77777777" w:rsidR="003A1A4E" w:rsidRDefault="003A1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00A26" w14:textId="77777777" w:rsidR="003A1A4E" w:rsidRDefault="003A1A4E">
      <w:r>
        <w:separator/>
      </w:r>
    </w:p>
  </w:footnote>
  <w:footnote w:type="continuationSeparator" w:id="0">
    <w:p w14:paraId="1E09B4F8" w14:textId="77777777" w:rsidR="003A1A4E" w:rsidRDefault="003A1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3E874" w14:textId="77777777" w:rsidR="00844A7E" w:rsidRDefault="00844A7E">
    <w:pPr>
      <w:pStyle w:val="ac"/>
    </w:pPr>
  </w:p>
  <w:p w14:paraId="14A67CA0" w14:textId="77777777" w:rsidR="00B8374A" w:rsidRDefault="00B8374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44A7E" w14:paraId="0A607241" w14:textId="77777777">
      <w:tc>
        <w:tcPr>
          <w:tcW w:w="4785" w:type="dxa"/>
        </w:tcPr>
        <w:p w14:paraId="7C37C07A" w14:textId="77777777" w:rsidR="00844A7E" w:rsidRDefault="0073479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962ED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1E0065B" w14:textId="54E433FD" w:rsidR="00844A7E" w:rsidRDefault="00844A7E">
          <w:pPr>
            <w:pStyle w:val="ac"/>
            <w:jc w:val="right"/>
            <w:rPr>
              <w:sz w:val="20"/>
              <w:szCs w:val="20"/>
            </w:rPr>
          </w:pPr>
        </w:p>
      </w:tc>
    </w:tr>
    <w:tr w:rsidR="00844A7E" w14:paraId="793B851F" w14:textId="77777777">
      <w:tc>
        <w:tcPr>
          <w:tcW w:w="4785" w:type="dxa"/>
        </w:tcPr>
        <w:p w14:paraId="310BED00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18FEB1D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7B6EE6B0" w14:textId="77777777" w:rsidR="00844A7E" w:rsidRDefault="00844A7E">
    <w:pPr>
      <w:pStyle w:val="ac"/>
      <w:rPr>
        <w:sz w:val="20"/>
        <w:szCs w:val="20"/>
      </w:rPr>
    </w:pPr>
  </w:p>
  <w:p w14:paraId="378CD2C3" w14:textId="77777777" w:rsidR="00B8374A" w:rsidRDefault="00B8374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352DDA" w14:paraId="6A707C5C" w14:textId="77777777">
      <w:trPr>
        <w:gridAfter w:val="1"/>
        <w:wAfter w:w="4785" w:type="dxa"/>
      </w:trPr>
      <w:tc>
        <w:tcPr>
          <w:tcW w:w="4785" w:type="dxa"/>
        </w:tcPr>
        <w:p w14:paraId="00670516" w14:textId="77777777" w:rsidR="00352DDA" w:rsidRDefault="00352DDA">
          <w:pPr>
            <w:pStyle w:val="ac"/>
            <w:rPr>
              <w:sz w:val="20"/>
              <w:szCs w:val="20"/>
            </w:rPr>
          </w:pPr>
        </w:p>
      </w:tc>
    </w:tr>
    <w:tr w:rsidR="00844A7E" w14:paraId="55A43625" w14:textId="77777777">
      <w:tc>
        <w:tcPr>
          <w:tcW w:w="4785" w:type="dxa"/>
        </w:tcPr>
        <w:p w14:paraId="785FC6B3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D56CA86" w14:textId="77777777" w:rsidR="00844A7E" w:rsidRDefault="00844A7E">
          <w:pPr>
            <w:pStyle w:val="ac"/>
            <w:rPr>
              <w:sz w:val="20"/>
              <w:szCs w:val="20"/>
            </w:rPr>
          </w:pPr>
        </w:p>
      </w:tc>
    </w:tr>
  </w:tbl>
  <w:p w14:paraId="17BDFD84" w14:textId="77777777" w:rsidR="00844A7E" w:rsidRDefault="00844A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A7E"/>
    <w:rsid w:val="001E690D"/>
    <w:rsid w:val="00240EBC"/>
    <w:rsid w:val="00287477"/>
    <w:rsid w:val="00352DDA"/>
    <w:rsid w:val="003A1A4E"/>
    <w:rsid w:val="00584AB3"/>
    <w:rsid w:val="005B1323"/>
    <w:rsid w:val="00657DA7"/>
    <w:rsid w:val="00665DC0"/>
    <w:rsid w:val="0073479B"/>
    <w:rsid w:val="007C3B03"/>
    <w:rsid w:val="00844A7E"/>
    <w:rsid w:val="008C40C4"/>
    <w:rsid w:val="00962ED5"/>
    <w:rsid w:val="00AE171C"/>
    <w:rsid w:val="00B8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C7846"/>
  <w15:docId w15:val="{7757689C-A5A6-4D24-826B-78AB50038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1E690D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1E69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521FF-ADCE-4757-BB2B-8E4C2EBA7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481</Words>
  <Characters>2743</Characters>
  <Application>Microsoft Office Word</Application>
  <DocSecurity>0</DocSecurity>
  <Lines>22</Lines>
  <Paragraphs>6</Paragraphs>
  <ScaleCrop>false</ScaleCrop>
  <Company>АСРО</Company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User</cp:lastModifiedBy>
  <cp:revision>11</cp:revision>
  <dcterms:created xsi:type="dcterms:W3CDTF">2026-02-17T07:57:00Z</dcterms:created>
  <dcterms:modified xsi:type="dcterms:W3CDTF">2026-10-15T23:57:00Z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