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3C333" w14:textId="77777777" w:rsidR="00A0795A" w:rsidRDefault="00EA6958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3B5F0DB5" wp14:editId="489DA781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49E44ABA" w14:textId="77777777" w:rsidR="00A0795A" w:rsidRDefault="00A0795A">
      <w:pPr>
        <w:spacing w:line="360" w:lineRule="auto"/>
        <w:jc w:val="center"/>
        <w:rPr>
          <w:sz w:val="22"/>
          <w:szCs w:val="22"/>
        </w:rPr>
      </w:pPr>
    </w:p>
    <w:p w14:paraId="56139B2F" w14:textId="77777777" w:rsidR="00A0795A" w:rsidRDefault="00EA6958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49353D34" w14:textId="77777777" w:rsidR="00A0795A" w:rsidRDefault="00EA6958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1A79D9A5" w14:textId="77777777" w:rsidR="00A0795A" w:rsidRPr="00C425DF" w:rsidRDefault="00EA6958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C425DF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C425DF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C425DF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C425DF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C425DF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C425DF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C425DF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C425DF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C425DF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C425DF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4F9F5C0B" w14:textId="77777777" w:rsidR="00A0795A" w:rsidRPr="00C425DF" w:rsidRDefault="00A0795A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2F9AE851" w14:textId="77777777" w:rsidR="00A0795A" w:rsidRDefault="00EA6958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64CF287E" w14:textId="77777777" w:rsidR="00A0795A" w:rsidRDefault="00EA6958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7A514508" w14:textId="77777777" w:rsidR="00A0795A" w:rsidRDefault="00A0795A">
      <w:pPr>
        <w:rPr>
          <w:sz w:val="22"/>
          <w:szCs w:val="22"/>
        </w:rPr>
      </w:pPr>
    </w:p>
    <w:p w14:paraId="1AD24D41" w14:textId="77777777" w:rsidR="00A0795A" w:rsidRDefault="00EA6958">
      <w:pPr>
        <w:rPr>
          <w:sz w:val="22"/>
          <w:szCs w:val="22"/>
        </w:rPr>
      </w:pPr>
      <w:r>
        <w:rPr>
          <w:sz w:val="22"/>
          <w:szCs w:val="22"/>
        </w:rPr>
        <w:t>г. Ростов-на-Дону</w:t>
      </w:r>
    </w:p>
    <w:p w14:paraId="10EA6825" w14:textId="77777777" w:rsidR="00A0795A" w:rsidRDefault="00EA6958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0BAA0965" w14:textId="77777777" w:rsidR="00A0795A" w:rsidRDefault="00A0795A">
      <w:pPr>
        <w:tabs>
          <w:tab w:val="left" w:pos="6300"/>
        </w:tabs>
        <w:rPr>
          <w:bCs/>
          <w:sz w:val="22"/>
          <w:szCs w:val="22"/>
        </w:rPr>
      </w:pPr>
    </w:p>
    <w:p w14:paraId="795D1B68" w14:textId="77777777" w:rsidR="00C425DF" w:rsidRPr="00C425DF" w:rsidRDefault="00C425DF" w:rsidP="00C425DF">
      <w:pPr>
        <w:ind w:firstLine="708"/>
        <w:jc w:val="both"/>
        <w:rPr>
          <w:sz w:val="22"/>
          <w:szCs w:val="22"/>
        </w:rPr>
      </w:pPr>
      <w:r w:rsidRPr="00C425DF">
        <w:rPr>
          <w:sz w:val="22"/>
          <w:szCs w:val="22"/>
        </w:rPr>
        <w:t>Арбитражный суд Ростовской области в составе судьи [415],</w:t>
      </w:r>
    </w:p>
    <w:p w14:paraId="03F14D4F" w14:textId="77777777" w:rsidR="00C425DF" w:rsidRPr="00C425DF" w:rsidRDefault="00C425DF" w:rsidP="00C425DF">
      <w:pPr>
        <w:jc w:val="both"/>
        <w:rPr>
          <w:sz w:val="22"/>
          <w:szCs w:val="22"/>
        </w:rPr>
      </w:pPr>
      <w:r w:rsidRPr="00C425DF">
        <w:rPr>
          <w:sz w:val="22"/>
          <w:szCs w:val="22"/>
        </w:rPr>
        <w:t>ознакомившись с заявлением [2.1] ([3] года рождения, место рождения: [3.1], ИНН [4], СНИЛС [5], адрес регистрации: [6])</w:t>
      </w:r>
    </w:p>
    <w:p w14:paraId="3AC47059" w14:textId="0A4B9C09" w:rsidR="00A0795A" w:rsidRDefault="00C425DF" w:rsidP="00C425DF">
      <w:pPr>
        <w:jc w:val="both"/>
        <w:rPr>
          <w:sz w:val="22"/>
          <w:szCs w:val="22"/>
        </w:rPr>
      </w:pPr>
      <w:r w:rsidRPr="00C425DF">
        <w:rPr>
          <w:sz w:val="22"/>
          <w:szCs w:val="22"/>
        </w:rPr>
        <w:t>о признании его несостоятельным (банкротом),</w:t>
      </w:r>
    </w:p>
    <w:p w14:paraId="11ADC33D" w14:textId="77777777" w:rsidR="00C425DF" w:rsidRDefault="00C425DF" w:rsidP="00C425DF">
      <w:pPr>
        <w:jc w:val="both"/>
        <w:rPr>
          <w:sz w:val="22"/>
          <w:szCs w:val="22"/>
        </w:rPr>
      </w:pPr>
    </w:p>
    <w:p w14:paraId="0FD6DE5A" w14:textId="02B068F1" w:rsidR="00A0795A" w:rsidRDefault="00EA6958" w:rsidP="00C425D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установил: </w:t>
      </w:r>
      <w:r w:rsidR="00C425DF" w:rsidRPr="00C425DF">
        <w:rPr>
          <w:sz w:val="22"/>
          <w:szCs w:val="22"/>
        </w:rPr>
        <w:t>гражданин обратился в Арбитражный суд Ростовской области с заявлением о признании его несостоятельным (банкротом).</w:t>
      </w:r>
    </w:p>
    <w:p w14:paraId="411CDCEA" w14:textId="77777777" w:rsidR="00A0795A" w:rsidRDefault="00EA6958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0B53DC05" w14:textId="77777777" w:rsidR="00A0795A" w:rsidRDefault="00EA6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2B2C6B95" w14:textId="77777777" w:rsidR="00A0795A" w:rsidRDefault="00EA695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представлены документы, необходимые для принятия предъявленных требований заявителя к производству.</w:t>
      </w:r>
    </w:p>
    <w:p w14:paraId="6227FCB5" w14:textId="77777777" w:rsidR="00A0795A" w:rsidRDefault="00EA695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331693D5" w14:textId="77777777" w:rsidR="00A0795A" w:rsidRDefault="00EA6958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04321153" w14:textId="77777777" w:rsidR="00A0795A" w:rsidRDefault="00A0795A">
      <w:pPr>
        <w:ind w:firstLine="708"/>
        <w:jc w:val="both"/>
        <w:outlineLvl w:val="2"/>
        <w:rPr>
          <w:sz w:val="22"/>
          <w:szCs w:val="22"/>
        </w:rPr>
      </w:pPr>
    </w:p>
    <w:p w14:paraId="0FCF4072" w14:textId="77777777" w:rsidR="00A0795A" w:rsidRDefault="00EA6958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1CE81E19" w14:textId="77777777" w:rsidR="00A0795A" w:rsidRDefault="00A0795A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0FD75FE7" w14:textId="1204D7C6" w:rsidR="00A0795A" w:rsidRPr="00C425DF" w:rsidRDefault="00EA6958" w:rsidP="00C425DF">
      <w:pPr>
        <w:ind w:firstLine="709"/>
        <w:jc w:val="both"/>
        <w:rPr>
          <w:rFonts w:eastAsia="Liberation Sans"/>
          <w:color w:val="212121"/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 w:rsidR="00C425DF" w:rsidRPr="00C425DF">
        <w:rPr>
          <w:rFonts w:eastAsia="Liberation Sans"/>
          <w:color w:val="212121"/>
          <w:sz w:val="22"/>
          <w:szCs w:val="22"/>
        </w:rPr>
        <w:t>[2.1] ([3] года рождения, место рождения: [3.1], ИНН [4], СНИЛС [5], адрес регистрации: [6])</w:t>
      </w:r>
      <w:r w:rsidR="00C425DF">
        <w:rPr>
          <w:rFonts w:eastAsia="Liberation Sans"/>
          <w:color w:val="212121"/>
          <w:sz w:val="22"/>
          <w:szCs w:val="22"/>
        </w:rPr>
        <w:t xml:space="preserve"> </w:t>
      </w:r>
      <w:r w:rsidR="00C425DF" w:rsidRPr="00C425DF">
        <w:rPr>
          <w:rFonts w:eastAsia="Liberation Sans"/>
          <w:color w:val="212121"/>
          <w:sz w:val="22"/>
          <w:szCs w:val="22"/>
        </w:rPr>
        <w:t>о признании его несостоятельным (банкротом),</w:t>
      </w:r>
      <w:r>
        <w:rPr>
          <w:sz w:val="22"/>
          <w:szCs w:val="22"/>
        </w:rPr>
        <w:t xml:space="preserve">оставить без движения. </w:t>
      </w:r>
    </w:p>
    <w:p w14:paraId="5486EAF2" w14:textId="77777777" w:rsidR="00A0795A" w:rsidRDefault="00EA695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представить документы, необходимые для принятия предъявленных требований заявителя к производству.</w:t>
      </w:r>
    </w:p>
    <w:p w14:paraId="56F0316F" w14:textId="77777777" w:rsidR="00A0795A" w:rsidRDefault="00EA6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57A56243" w14:textId="73B6E4DE" w:rsidR="00A0795A" w:rsidRDefault="00EA6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</w:t>
      </w:r>
      <w:r w:rsidR="00AF4B65">
        <w:rPr>
          <w:sz w:val="22"/>
          <w:szCs w:val="22"/>
        </w:rPr>
        <w:t>заявление</w:t>
      </w:r>
      <w:r>
        <w:rPr>
          <w:sz w:val="22"/>
          <w:szCs w:val="22"/>
        </w:rPr>
        <w:t>.</w:t>
      </w:r>
    </w:p>
    <w:p w14:paraId="7EB7969A" w14:textId="77777777" w:rsidR="00A0795A" w:rsidRDefault="00EA6958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64199238" w14:textId="77777777" w:rsidR="00A0795A" w:rsidRDefault="00EA6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440B6D59" w14:textId="77777777" w:rsidR="00A0795A" w:rsidRDefault="00EA6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056EC49B" w14:textId="77777777" w:rsidR="00A0795A" w:rsidRDefault="00EA6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0579168D" w14:textId="77777777" w:rsidR="00A0795A" w:rsidRDefault="00EA6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1162C118" w14:textId="77777777" w:rsidR="00A0795A" w:rsidRDefault="00A0795A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14966D18" w14:textId="77777777" w:rsidR="00A0795A" w:rsidRDefault="00EA6958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69E3EE1C" w14:textId="77777777" w:rsidR="00A0795A" w:rsidRDefault="00A0795A">
      <w:pPr>
        <w:rPr>
          <w:sz w:val="22"/>
          <w:szCs w:val="22"/>
        </w:rPr>
      </w:pPr>
    </w:p>
    <w:p w14:paraId="68329172" w14:textId="77777777" w:rsidR="00A0795A" w:rsidRDefault="00A0795A">
      <w:pPr>
        <w:rPr>
          <w:sz w:val="22"/>
          <w:szCs w:val="22"/>
        </w:rPr>
      </w:pPr>
    </w:p>
    <w:p w14:paraId="7702A41E" w14:textId="77777777" w:rsidR="00A0795A" w:rsidRDefault="00A0795A">
      <w:pPr>
        <w:rPr>
          <w:sz w:val="22"/>
          <w:szCs w:val="22"/>
        </w:rPr>
      </w:pPr>
    </w:p>
    <w:sectPr w:rsidR="00A0795A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D0915" w14:textId="77777777" w:rsidR="0072023B" w:rsidRDefault="0072023B">
      <w:r>
        <w:separator/>
      </w:r>
    </w:p>
  </w:endnote>
  <w:endnote w:type="continuationSeparator" w:id="0">
    <w:p w14:paraId="6A3EF023" w14:textId="77777777" w:rsidR="0072023B" w:rsidRDefault="00720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23445" w14:textId="77777777" w:rsidR="0072023B" w:rsidRDefault="0072023B">
      <w:r>
        <w:separator/>
      </w:r>
    </w:p>
  </w:footnote>
  <w:footnote w:type="continuationSeparator" w:id="0">
    <w:p w14:paraId="4C03AB86" w14:textId="77777777" w:rsidR="0072023B" w:rsidRDefault="007202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A0795A" w14:paraId="5E685E45" w14:textId="77777777">
      <w:tc>
        <w:tcPr>
          <w:tcW w:w="4785" w:type="dxa"/>
        </w:tcPr>
        <w:p w14:paraId="009E928A" w14:textId="77777777" w:rsidR="00A0795A" w:rsidRDefault="00EA695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A0795A" w14:paraId="35B1A149" w14:textId="77777777">
      <w:tc>
        <w:tcPr>
          <w:tcW w:w="4785" w:type="dxa"/>
        </w:tcPr>
        <w:p w14:paraId="64F5685D" w14:textId="77777777" w:rsidR="00A0795A" w:rsidRDefault="00A0795A">
          <w:pPr>
            <w:pStyle w:val="ac"/>
            <w:rPr>
              <w:sz w:val="20"/>
              <w:szCs w:val="20"/>
            </w:rPr>
          </w:pPr>
        </w:p>
      </w:tc>
    </w:tr>
  </w:tbl>
  <w:p w14:paraId="7A853DC4" w14:textId="77777777" w:rsidR="00A0795A" w:rsidRDefault="00A0795A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A0795A" w14:paraId="5539262F" w14:textId="77777777">
      <w:trPr>
        <w:gridAfter w:val="1"/>
        <w:wAfter w:w="4677" w:type="dxa"/>
      </w:trPr>
      <w:tc>
        <w:tcPr>
          <w:tcW w:w="4785" w:type="dxa"/>
        </w:tcPr>
        <w:p w14:paraId="54978E41" w14:textId="77777777" w:rsidR="00A0795A" w:rsidRDefault="00A0795A">
          <w:pPr>
            <w:pStyle w:val="ac"/>
            <w:rPr>
              <w:sz w:val="20"/>
              <w:szCs w:val="20"/>
            </w:rPr>
          </w:pPr>
        </w:p>
      </w:tc>
    </w:tr>
    <w:tr w:rsidR="00A0795A" w14:paraId="527F5B32" w14:textId="77777777">
      <w:tc>
        <w:tcPr>
          <w:tcW w:w="4785" w:type="dxa"/>
        </w:tcPr>
        <w:p w14:paraId="0C7AB95C" w14:textId="77777777" w:rsidR="00A0795A" w:rsidRDefault="00A0795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B25C18E" w14:textId="77777777" w:rsidR="00A0795A" w:rsidRDefault="00A0795A">
          <w:pPr>
            <w:pStyle w:val="ac"/>
            <w:rPr>
              <w:sz w:val="20"/>
              <w:szCs w:val="20"/>
            </w:rPr>
          </w:pPr>
        </w:p>
      </w:tc>
    </w:tr>
  </w:tbl>
  <w:p w14:paraId="7ADA7B9B" w14:textId="77777777" w:rsidR="00A0795A" w:rsidRDefault="00A0795A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95A"/>
    <w:rsid w:val="000E5803"/>
    <w:rsid w:val="00372EAD"/>
    <w:rsid w:val="0072023B"/>
    <w:rsid w:val="009F66CE"/>
    <w:rsid w:val="00A0795A"/>
    <w:rsid w:val="00AF4B65"/>
    <w:rsid w:val="00C425DF"/>
    <w:rsid w:val="00E4645B"/>
    <w:rsid w:val="00EA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191E1"/>
  <w15:docId w15:val="{CC0E16F4-EADF-45C6-BFBE-5D4D010C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5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base=LAW&amp;amp;n=482731&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base=LAW&amp;amp;n=482731&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696</Words>
  <Characters>3968</Characters>
  <Application>Microsoft Office Word</Application>
  <DocSecurity>0</DocSecurity>
  <Lines>33</Lines>
  <Paragraphs>9</Paragraphs>
  <ScaleCrop>false</ScaleCrop>
  <Company>АСРО</Company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7</cp:revision>
  <dcterms:created xsi:type="dcterms:W3CDTF">2026-10-14T18:19:00Z</dcterms:created>
  <dcterms:modified xsi:type="dcterms:W3CDTF">2026-10-15T22:39:00Z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