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DAA" w:rsidRPr="004540F1" w:rsidRDefault="004F02F4">
      <w:pPr>
        <w:jc w:val="center"/>
      </w:pPr>
      <w:r w:rsidRPr="004540F1">
        <w:rPr>
          <w:noProof/>
        </w:rPr>
        <mc:AlternateContent>
          <mc:Choice Requires="wpg">
            <w:drawing>
              <wp:inline distT="0" distB="0" distL="0" distR="0" wp14:anchorId="2E679147" wp14:editId="563D0A90">
                <wp:extent cx="695325" cy="647700"/>
                <wp:effectExtent l="0" t="0" r="9525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953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75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9F6DAA" w:rsidRPr="004540F1" w:rsidRDefault="009F6DAA">
      <w:pPr>
        <w:jc w:val="center"/>
      </w:pPr>
    </w:p>
    <w:p w:rsidR="009F6DAA" w:rsidRPr="004540F1" w:rsidRDefault="004F02F4">
      <w:pPr>
        <w:jc w:val="center"/>
        <w:rPr>
          <w:bCs/>
        </w:rPr>
      </w:pPr>
      <w:r w:rsidRPr="004540F1">
        <w:rPr>
          <w:bCs/>
        </w:rPr>
        <w:t>АРБИТРАЖНЫЙ СУД РОСТОВСКОЙ ОБЛАСТИ</w:t>
      </w:r>
    </w:p>
    <w:p w:rsidR="009F6DAA" w:rsidRPr="004540F1" w:rsidRDefault="004F02F4">
      <w:pPr>
        <w:jc w:val="center"/>
      </w:pPr>
      <w:r w:rsidRPr="004540F1">
        <w:t>344 002 г. Ростов-на-Дону, ул. Станиславского, 10/11-13</w:t>
      </w:r>
    </w:p>
    <w:p w:rsidR="009F6DAA" w:rsidRPr="004540F1" w:rsidRDefault="004F02F4">
      <w:pPr>
        <w:jc w:val="center"/>
        <w:outlineLvl w:val="0"/>
        <w:rPr>
          <w:lang w:val="en-US"/>
        </w:rPr>
      </w:pPr>
      <w:r w:rsidRPr="004540F1">
        <w:rPr>
          <w:lang w:val="en-US"/>
        </w:rPr>
        <w:t>http://www.</w:t>
      </w:r>
      <w:proofErr w:type="spellStart"/>
      <w:r w:rsidRPr="004540F1">
        <w:rPr>
          <w:lang w:val="en-US"/>
        </w:rPr>
        <w:t>rostov</w:t>
      </w:r>
      <w:proofErr w:type="spellEnd"/>
      <w:r w:rsidRPr="004540F1">
        <w:rPr>
          <w:lang w:val="en-US"/>
        </w:rPr>
        <w:t>.</w:t>
      </w:r>
      <w:proofErr w:type="spellStart"/>
      <w:r w:rsidRPr="004540F1">
        <w:rPr>
          <w:lang w:val="en-US"/>
        </w:rPr>
        <w:t>arbitr</w:t>
      </w:r>
      <w:proofErr w:type="spellEnd"/>
      <w:r w:rsidRPr="004540F1">
        <w:rPr>
          <w:lang w:val="en-US"/>
        </w:rPr>
        <w:t>.</w:t>
      </w:r>
      <w:proofErr w:type="spellStart"/>
      <w:r w:rsidRPr="004540F1">
        <w:rPr>
          <w:lang w:val="en-US"/>
        </w:rPr>
        <w:t>ru</w:t>
      </w:r>
      <w:proofErr w:type="spellEnd"/>
      <w:r w:rsidRPr="004540F1">
        <w:rPr>
          <w:lang w:val="en-US"/>
        </w:rPr>
        <w:t xml:space="preserve">; </w:t>
      </w:r>
      <w:r w:rsidRPr="004540F1">
        <w:t>е</w:t>
      </w:r>
      <w:r w:rsidRPr="004540F1">
        <w:rPr>
          <w:lang w:val="en-US"/>
        </w:rPr>
        <w:t xml:space="preserve">-mail: </w:t>
      </w:r>
      <w:r w:rsidR="00CA4F78" w:rsidRPr="004540F1">
        <w:fldChar w:fldCharType="begin"/>
      </w:r>
      <w:r w:rsidR="00CA4F78" w:rsidRPr="004540F1">
        <w:rPr>
          <w:lang w:val="en-US"/>
        </w:rPr>
        <w:instrText xml:space="preserve"> HYPERLINK "mailto:info@rostov.arbitr.ru" \o "mailto:info@rostov.arbitr.ru" </w:instrText>
      </w:r>
      <w:r w:rsidR="00CA4F78" w:rsidRPr="004540F1">
        <w:fldChar w:fldCharType="separate"/>
      </w:r>
      <w:r w:rsidRPr="004540F1">
        <w:rPr>
          <w:color w:val="0000FF"/>
          <w:u w:val="single"/>
          <w:lang w:val="en-US"/>
        </w:rPr>
        <w:t>info@</w:t>
      </w:r>
      <w:proofErr w:type="spellStart"/>
      <w:r w:rsidRPr="004540F1">
        <w:rPr>
          <w:color w:val="0000FF"/>
          <w:u w:val="single"/>
          <w:lang w:val="en-US"/>
        </w:rPr>
        <w:t>rostov</w:t>
      </w:r>
      <w:proofErr w:type="spellEnd"/>
      <w:r w:rsidRPr="004540F1">
        <w:rPr>
          <w:color w:val="0000FF"/>
          <w:u w:val="single"/>
          <w:lang w:val="en-US"/>
        </w:rPr>
        <w:t>.</w:t>
      </w:r>
      <w:proofErr w:type="spellStart"/>
      <w:r w:rsidRPr="004540F1">
        <w:rPr>
          <w:color w:val="0000FF"/>
          <w:u w:val="single"/>
          <w:lang w:val="en-US"/>
        </w:rPr>
        <w:t>arbitr</w:t>
      </w:r>
      <w:proofErr w:type="spellEnd"/>
      <w:r w:rsidRPr="004540F1">
        <w:rPr>
          <w:color w:val="0000FF"/>
          <w:u w:val="single"/>
          <w:lang w:val="en-US"/>
        </w:rPr>
        <w:t>.</w:t>
      </w:r>
      <w:proofErr w:type="spellStart"/>
      <w:r w:rsidRPr="004540F1">
        <w:rPr>
          <w:color w:val="0000FF"/>
          <w:u w:val="single"/>
          <w:lang w:val="en-US"/>
        </w:rPr>
        <w:t>ru</w:t>
      </w:r>
      <w:proofErr w:type="spellEnd"/>
      <w:r w:rsidR="00CA4F78" w:rsidRPr="004540F1">
        <w:rPr>
          <w:color w:val="0000FF"/>
          <w:u w:val="single"/>
          <w:lang w:val="en-US"/>
        </w:rPr>
        <w:fldChar w:fldCharType="end"/>
      </w:r>
    </w:p>
    <w:p w:rsidR="009F6DAA" w:rsidRPr="004540F1" w:rsidRDefault="009F6DAA">
      <w:pPr>
        <w:jc w:val="center"/>
        <w:outlineLvl w:val="0"/>
        <w:rPr>
          <w:lang w:val="en-US"/>
        </w:rPr>
      </w:pPr>
    </w:p>
    <w:p w:rsidR="009F6DAA" w:rsidRPr="004540F1" w:rsidRDefault="004F02F4">
      <w:pPr>
        <w:jc w:val="center"/>
        <w:outlineLvl w:val="0"/>
      </w:pPr>
      <w:r w:rsidRPr="004540F1">
        <w:t xml:space="preserve">О </w:t>
      </w:r>
      <w:proofErr w:type="gramStart"/>
      <w:r w:rsidRPr="004540F1">
        <w:t>П</w:t>
      </w:r>
      <w:proofErr w:type="gramEnd"/>
      <w:r w:rsidRPr="004540F1">
        <w:t xml:space="preserve"> Р Е Д Е Л Е Н И Е</w:t>
      </w:r>
    </w:p>
    <w:p w:rsidR="009F6DAA" w:rsidRPr="004540F1" w:rsidRDefault="004F02F4">
      <w:pPr>
        <w:jc w:val="center"/>
      </w:pPr>
      <w:r w:rsidRPr="004540F1">
        <w:t>о принятии заявления о признании гражданина банкротом</w:t>
      </w:r>
    </w:p>
    <w:p w:rsidR="009F6DAA" w:rsidRPr="004540F1" w:rsidRDefault="009F6DAA"/>
    <w:p w:rsidR="009F6DAA" w:rsidRPr="004540F1" w:rsidRDefault="004F02F4">
      <w:r w:rsidRPr="004540F1">
        <w:t>г. Ростов-на-Дону</w:t>
      </w:r>
    </w:p>
    <w:p w:rsidR="009F6DAA" w:rsidRPr="004540F1" w:rsidRDefault="004F02F4">
      <w:pPr>
        <w:tabs>
          <w:tab w:pos="9355" w:val="right"/>
        </w:tabs>
      </w:pPr>
      <w:r w:rsidRPr="004540F1">
        <w:rPr>
          <w:rFonts w:ascii="Liberation Sans" w:eastAsia="Liberation Sans" w:hAnsi="Liberation Sans" w:cs="Liberation Sans"/>
          <w:color w:val="212121"/>
          <w:sz w:val="23"/>
        </w:rPr>
        <w:t>[66]</w:t>
      </w:r>
      <w:r w:rsidRPr="004540F1">
        <w:tab/>
      </w:r>
      <w:bookmarkStart w:id="0" w:name="_GoBack"/>
      <w:bookmarkEnd w:id="0"/>
      <w:r w:rsidRPr="004540F1"/>
      <w:r w:rsidR="00491533" w:rsidRPr="004540F1"/>
      <w:r w:rsidRPr="004540F1">
        <w:t xml:space="preserve">Дело № </w:t>
      </w:r>
      <w:r w:rsidR="00491533" w:rsidRPr="004540F1">
        <w:rPr>
          <w:bCs/>
        </w:rPr>
        <w:t>[1]</w:t>
      </w:r>
    </w:p>
    <w:p w:rsidR="009F6DAA" w:rsidRPr="004540F1" w:rsidRDefault="009F6DAA">
      <w:pPr>
        <w:tabs>
          <w:tab w:val="left" w:pos="6300"/>
        </w:tabs>
      </w:pPr>
    </w:p>
    <w:p w:rsidR="009F6DAA" w:rsidRPr="004540F1" w:rsidRDefault="004F02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220"/>
        </w:tabs>
        <w:jc w:val="both"/>
      </w:pPr>
      <w:r w:rsidRPr="004540F1">
        <w:tab/>
        <w:t xml:space="preserve">Арбитражный суд Ростовской области в составе судьи </w:t>
      </w:r>
      <w:r w:rsidR="00491533" w:rsidRPr="004540F1">
        <w:t>[415]</w:t>
      </w:r>
      <w:r w:rsidRPr="004540F1">
        <w:t xml:space="preserve">., </w:t>
      </w:r>
    </w:p>
    <w:p w:rsidR="009F6DAA" w:rsidRPr="004540F1" w:rsidRDefault="004F02F4">
      <w:pPr>
        <w:tabs>
          <w:tab w:val="left" w:pos="708"/>
          <w:tab w:val="center" w:pos="4677"/>
          <w:tab w:val="right" w:pos="9355"/>
        </w:tabs>
        <w:jc w:val="both"/>
      </w:pPr>
      <w:r w:rsidRPr="004540F1">
        <w:t xml:space="preserve">ознакомившись в порядке взаимозаменяемости с заявлением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4540F1">
        <w:t xml:space="preserve"> (ИНН </w:t>
      </w:r>
      <w:r w:rsidR="00491533" w:rsidRPr="004540F1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4540F1">
        <w:t>)</w:t>
      </w:r>
    </w:p>
    <w:p w:rsidR="009F6DAA" w:rsidRPr="004540F1" w:rsidRDefault="004F02F4">
      <w:pPr>
        <w:tabs>
          <w:tab w:val="left" w:pos="708"/>
          <w:tab w:val="center" w:pos="4677"/>
          <w:tab w:val="right" w:pos="9355"/>
        </w:tabs>
        <w:jc w:val="both"/>
      </w:pPr>
      <w:r w:rsidRPr="004540F1">
        <w:t xml:space="preserve">к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[2.2] </w:t>
      </w:r>
      <w:r w:rsidRPr="004540F1">
        <w:t>(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[3]</w:t>
      </w:r>
      <w:r w:rsidRPr="004540F1">
        <w:t xml:space="preserve"> года рождения, место рождения: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[3.1]</w:t>
      </w:r>
      <w:r w:rsidRPr="004540F1">
        <w:t xml:space="preserve">, ИНН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[4]</w:t>
      </w:r>
      <w:r w:rsidRPr="004540F1">
        <w:t xml:space="preserve">, адрес регистрации: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[6]</w:t>
      </w:r>
      <w:r w:rsidRPr="004540F1">
        <w:t>)</w:t>
      </w:r>
    </w:p>
    <w:p w:rsidR="009F6DAA" w:rsidRPr="004540F1" w:rsidRDefault="004F02F4">
      <w:pPr>
        <w:jc w:val="both"/>
      </w:pPr>
      <w:r w:rsidRPr="004540F1">
        <w:t>о признании её несостоятельной (банкротом),</w:t>
      </w:r>
    </w:p>
    <w:p w:rsidR="009F6DAA" w:rsidRPr="004540F1" w:rsidRDefault="009F6DAA">
      <w:pPr>
        <w:ind w:firstLine="709"/>
        <w:jc w:val="both"/>
      </w:pPr>
    </w:p>
    <w:p w:rsidR="009F6DAA" w:rsidRPr="004540F1" w:rsidRDefault="004F02F4">
      <w:pPr>
        <w:ind w:firstLine="709"/>
        <w:jc w:val="both"/>
      </w:pPr>
      <w:r w:rsidRPr="004540F1">
        <w:t xml:space="preserve">установил: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4540F1">
        <w:t xml:space="preserve"> обратилось в Арбитражный суд Ростовской области </w:t>
      </w:r>
      <w:r w:rsidRPr="004540F1">
        <w:br/>
        <w:t>с заявлением о признании должника несостоятельным (банкротом).</w:t>
      </w:r>
    </w:p>
    <w:p w:rsidR="009F6DAA" w:rsidRPr="004540F1" w:rsidRDefault="004F02F4">
      <w:pPr>
        <w:ind w:firstLine="708"/>
        <w:jc w:val="both"/>
      </w:pPr>
      <w:r w:rsidRPr="004540F1">
        <w:t>Данное заявление соответствует требованиям, установленным Арбитражным процессуальным кодексом Российской Федерации  и Федеральным законом от 26.10.2002 № 127-ФЗ «О несостоятельности (банкротстве)».</w:t>
      </w:r>
    </w:p>
    <w:p w:rsidR="009F6DAA" w:rsidRPr="004540F1" w:rsidRDefault="004F02F4">
      <w:pPr>
        <w:ind w:firstLine="708"/>
        <w:jc w:val="both"/>
      </w:pPr>
      <w:r w:rsidRPr="004540F1">
        <w:t xml:space="preserve"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</w:t>
      </w:r>
      <w:r w:rsidR="008D28A3" w:rsidRPr="004540F1">
        <w:t>[80]</w:t>
      </w:r>
      <w:r w:rsidRPr="004540F1">
        <w:t xml:space="preserve"> на вознаграждение арбитражного управляющего.</w:t>
      </w:r>
    </w:p>
    <w:p w:rsidR="009F6DAA" w:rsidRPr="004540F1" w:rsidRDefault="004F02F4">
      <w:pPr>
        <w:ind w:firstLine="708"/>
        <w:jc w:val="both"/>
      </w:pPr>
      <w:r w:rsidRPr="004540F1">
        <w:t xml:space="preserve">На основании изложенного, руководствуясь статьей 42 Закона о банкротстве,  статьями 184, 185, 223 Арбитражного процессуального кодекса Российской Федерации,  арбитражный суд </w:t>
      </w:r>
    </w:p>
    <w:p w:rsidR="009F6DAA" w:rsidRPr="004540F1" w:rsidRDefault="009F6DAA">
      <w:pPr>
        <w:ind w:firstLine="708"/>
        <w:jc w:val="both"/>
      </w:pPr>
    </w:p>
    <w:p w:rsidR="009F6DAA" w:rsidRPr="004540F1" w:rsidRDefault="004F02F4">
      <w:pPr>
        <w:jc w:val="center"/>
      </w:pPr>
      <w:r w:rsidRPr="004540F1">
        <w:t xml:space="preserve">ОПРЕДЕЛИЛ: </w:t>
      </w:r>
    </w:p>
    <w:p w:rsidR="009F6DAA" w:rsidRPr="004540F1" w:rsidRDefault="004F02F4">
      <w:pPr>
        <w:ind w:firstLine="708"/>
        <w:jc w:val="both"/>
      </w:pPr>
      <w:r w:rsidRPr="004540F1">
        <w:t>Принять настоящее заявление, возбудить производство по делу.</w:t>
      </w:r>
    </w:p>
    <w:p w:rsidR="009F6DAA" w:rsidRPr="004540F1" w:rsidRDefault="004F02F4">
      <w:pPr>
        <w:ind w:firstLine="708"/>
        <w:jc w:val="both"/>
      </w:pPr>
      <w:r w:rsidRPr="004540F1">
        <w:t xml:space="preserve">Назначить судебное заседание по рассмотрению обоснованности заявления </w:t>
      </w:r>
      <w:r w:rsidRPr="004540F1">
        <w:br/>
        <w:t>о признании должника банкротом на</w:t>
      </w:r>
      <w:r w:rsidR="00491533" w:rsidRPr="004540F1">
        <w:t xml:space="preserve"> [99</w:t>
      </w:r>
      <w:r w:rsidRPr="004540F1">
        <w:t xml:space="preserve">], в помещении суда по адресу: г. Ростов-на-Дону, ул. Станиславского, </w:t>
      </w:r>
      <w:r w:rsidRPr="004540F1">
        <w:rPr>
          <w:color w:val="000000"/>
        </w:rPr>
        <w:t>10/11-13</w:t>
      </w:r>
      <w:r w:rsidRPr="004540F1">
        <w:t xml:space="preserve">, </w:t>
      </w:r>
      <w:proofErr w:type="spellStart"/>
      <w:r w:rsidRPr="004540F1">
        <w:t>каб</w:t>
      </w:r>
      <w:proofErr w:type="spellEnd"/>
      <w:r w:rsidRPr="004540F1">
        <w:t xml:space="preserve">. 427. </w:t>
      </w:r>
    </w:p>
    <w:p w:rsidR="009F6DAA" w:rsidRPr="004540F1" w:rsidRDefault="004F02F4">
      <w:pPr>
        <w:ind w:firstLine="708"/>
        <w:jc w:val="both"/>
      </w:pPr>
      <w:r w:rsidRPr="004540F1">
        <w:t>В порядке подготовки дела к судебному разбирательству предлагается:</w:t>
      </w:r>
    </w:p>
    <w:p w:rsidR="009F6DAA" w:rsidRPr="004540F1" w:rsidRDefault="004F02F4">
      <w:pPr>
        <w:ind w:firstLine="708"/>
        <w:jc w:val="both"/>
      </w:pPr>
      <w:r w:rsidRPr="004540F1">
        <w:t xml:space="preserve">Должнику представить отзыв на заявление, доказательства направления заявителю; копии всех страниц паспорта, ИНН, СНИЛС; сведения об общей сумме задолженности должника по обязательствам перед кредиторами; сведения обо всех счетах должника в кредитных организациях; сведения о наличии возбужденных в отношении должника исполнительных производств; опись имущества гражданина с указанием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 (форма представления данной описи утверждается регулирующим органом); сведения о полученных физическим лицом доходах за период, предшествующий дате подачи заявления о признании гражданина банкротом; </w:t>
      </w:r>
      <w:proofErr w:type="gramStart"/>
      <w:r w:rsidRPr="004540F1">
        <w:t xml:space="preserve">выданную банком справка о наличии счетов, вкладов (депозитов) в банке и (или) об остатках денежных средств на счетах, во вкладах (депозитах), об остатках электронных денежных средств и о переводах электронных денежных средств, выписки по операциям на счетах, по вкладам (депозитам) </w:t>
      </w:r>
      <w:r w:rsidRPr="004540F1">
        <w:lastRenderedPageBreak/>
        <w:t>граждан, в том числе индивидуальных предпринимателей, в банке, полученные не ранее чем за десять дней до направления отзыва на заявление</w:t>
      </w:r>
      <w:proofErr w:type="gramEnd"/>
      <w:r w:rsidRPr="004540F1">
        <w:t xml:space="preserve"> о признании гражданина банкротом.</w:t>
      </w:r>
    </w:p>
    <w:p w:rsidR="009F6DAA" w:rsidRPr="004540F1" w:rsidRDefault="004F02F4">
      <w:pPr>
        <w:ind w:firstLine="708"/>
        <w:jc w:val="both"/>
      </w:pPr>
      <w:r w:rsidRPr="004540F1">
        <w:rPr>
          <w:rFonts w:ascii="Liberation Sans" w:eastAsia="Liberation Sans" w:hAnsi="Liberation Sans" w:cs="Liberation Sans"/>
          <w:color w:val="212121"/>
          <w:sz w:val="23"/>
        </w:rPr>
        <w:t>[987]</w:t>
      </w:r>
      <w:r w:rsidRPr="004540F1">
        <w:t xml:space="preserve"> 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</w:t>
      </w:r>
      <w:proofErr w:type="gramStart"/>
      <w:r w:rsidRPr="004540F1">
        <w:t>ии о е</w:t>
      </w:r>
      <w:proofErr w:type="gramEnd"/>
      <w:r w:rsidRPr="004540F1">
        <w:t>го соответствии требованиям, предусмотренным статьями 20, 20.2 Закона о банкротстве.</w:t>
      </w:r>
    </w:p>
    <w:p w:rsidR="009F6DAA" w:rsidRPr="004540F1" w:rsidRDefault="004F02F4">
      <w:pPr>
        <w:tabs>
          <w:tab w:val="left" w:pos="2970"/>
        </w:tabs>
        <w:ind w:firstLine="709"/>
        <w:jc w:val="both"/>
        <w:rPr>
          <w:bCs/>
        </w:rPr>
      </w:pPr>
      <w:r w:rsidRPr="004540F1">
        <w:rPr>
          <w:bCs/>
        </w:rPr>
        <w:t>Обязать Управление записи актов гражданского состояния Ростовской области представить </w:t>
      </w:r>
      <w:r w:rsidRPr="004540F1">
        <w:t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 </w:t>
      </w:r>
      <w:r w:rsidRPr="004540F1">
        <w:rPr>
          <w:bCs/>
        </w:rPr>
        <w:t>в электронном виде посредством системы «Мой Арбитр».</w:t>
      </w:r>
    </w:p>
    <w:p w:rsidR="009F6DAA" w:rsidRPr="004540F1" w:rsidRDefault="004F02F4">
      <w:pPr>
        <w:ind w:firstLine="708"/>
        <w:jc w:val="both"/>
      </w:pPr>
      <w:proofErr w:type="gramStart"/>
      <w:r w:rsidRPr="004540F1">
        <w:t>В порядке статьи 66 Арбитражного процессуального кодекса Российской Федерации обязать Отдел адресно-справочной работы Управления по вопросам миграции Главного управления Министерства внутренних дел России по Ростовской области  (адрес: 344091, г. Ростов-на-Дону, пр.</w:t>
      </w:r>
      <w:proofErr w:type="gramEnd"/>
      <w:r w:rsidRPr="004540F1">
        <w:t xml:space="preserve"> </w:t>
      </w:r>
      <w:proofErr w:type="gramStart"/>
      <w:r w:rsidRPr="004540F1">
        <w:t xml:space="preserve">Коммунистический, 53) представить адресную справку в отношении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[2.2]</w:t>
      </w:r>
      <w:r w:rsidRPr="004540F1">
        <w:t xml:space="preserve"> (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[3]</w:t>
      </w:r>
      <w:r w:rsidRPr="004540F1">
        <w:t xml:space="preserve"> года рождения, место рождения: </w:t>
      </w:r>
      <w:r w:rsidRPr="004540F1">
        <w:rPr>
          <w:rFonts w:ascii="Liberation Sans" w:eastAsia="Liberation Sans" w:hAnsi="Liberation Sans" w:cs="Liberation Sans"/>
          <w:color w:val="212121"/>
          <w:sz w:val="23"/>
        </w:rPr>
        <w:t>[3.1]</w:t>
      </w:r>
      <w:r w:rsidRPr="004540F1">
        <w:t>).</w:t>
      </w:r>
      <w:proofErr w:type="gramEnd"/>
    </w:p>
    <w:p w:rsidR="009F6DAA" w:rsidRPr="004540F1" w:rsidRDefault="004F02F4">
      <w:pPr>
        <w:ind w:firstLine="708"/>
        <w:jc w:val="both"/>
        <w:rPr>
          <w:color w:val="000000"/>
        </w:rPr>
      </w:pPr>
      <w:r w:rsidRPr="004540F1">
        <w:rPr>
          <w:color w:val="000000"/>
        </w:rPr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6" w:tooltip="http://www.rostov.arbitr.ru" w:history="1">
        <w:r w:rsidRPr="004540F1">
          <w:rPr>
            <w:color w:val="000000"/>
          </w:rPr>
          <w:t>www.rostov.arbitr.ru</w:t>
        </w:r>
      </w:hyperlink>
      <w:r w:rsidRPr="004540F1">
        <w:rPr>
          <w:color w:val="000000"/>
        </w:rPr>
        <w:t>.</w:t>
      </w:r>
    </w:p>
    <w:p w:rsidR="009F6DAA" w:rsidRPr="004540F1" w:rsidRDefault="004F02F4">
      <w:pPr>
        <w:ind w:firstLine="708"/>
        <w:jc w:val="both"/>
        <w:rPr>
          <w:color w:val="000000"/>
        </w:rPr>
      </w:pPr>
      <w:proofErr w:type="gramStart"/>
      <w:r w:rsidRPr="004540F1">
        <w:rPr>
          <w:color w:val="000000"/>
        </w:rPr>
        <w:t xml:space="preserve"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направление судебных актов лицам, указанным в </w:t>
      </w:r>
      <w:hyperlink r:id="rId17" w:tooltip="https://login.consultant.ru/link/?req=doc&amp;base=LAW&amp;n=483133&amp;dst=6392" w:history="1">
        <w:r w:rsidRPr="004540F1">
          <w:rPr>
            <w:color w:val="000000"/>
          </w:rPr>
          <w:t>абзацах первом</w:t>
        </w:r>
      </w:hyperlink>
      <w:r w:rsidRPr="004540F1">
        <w:rPr>
          <w:color w:val="000000"/>
        </w:rPr>
        <w:t xml:space="preserve"> и </w:t>
      </w:r>
      <w:hyperlink r:id="rId18" w:tooltip="https://login.consultant.ru/link/?req=doc&amp;base=LAW&amp;n=483133&amp;dst=6393" w:history="1">
        <w:r w:rsidRPr="004540F1">
          <w:rPr>
            <w:color w:val="000000"/>
          </w:rPr>
          <w:t>четвертом пункта 4 статьи 42</w:t>
        </w:r>
      </w:hyperlink>
      <w:r w:rsidRPr="004540F1">
        <w:rPr>
          <w:color w:val="000000"/>
        </w:rPr>
        <w:t xml:space="preserve"> (за исключением</w:t>
      </w:r>
      <w:proofErr w:type="gramEnd"/>
      <w:r w:rsidRPr="004540F1">
        <w:rPr>
          <w:color w:val="000000"/>
        </w:rPr>
        <w:t xml:space="preserve"> </w:t>
      </w:r>
      <w:proofErr w:type="gramStart"/>
      <w:r w:rsidRPr="004540F1">
        <w:rPr>
          <w:color w:val="000000"/>
        </w:rPr>
        <w:t xml:space="preserve">заявителя и должника), </w:t>
      </w:r>
      <w:hyperlink r:id="rId19" w:tooltip="https://login.consultant.ru/link/?req=doc&amp;base=LAW&amp;n=483133&amp;dst=100680" w:history="1">
        <w:r w:rsidRPr="004540F1">
          <w:rPr>
            <w:color w:val="000000"/>
          </w:rPr>
          <w:t>пункте 2 статьи 63</w:t>
        </w:r>
      </w:hyperlink>
      <w:r w:rsidRPr="004540F1">
        <w:rPr>
          <w:color w:val="000000"/>
        </w:rPr>
        <w:t xml:space="preserve">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</w:t>
      </w:r>
      <w:hyperlink r:id="rId20" w:tooltip="https://login.consultant.ru/link/?req=doc&amp;base=LAW&amp;n=482731&amp;dst=298" w:history="1">
        <w:r w:rsidRPr="004540F1">
          <w:rPr>
            <w:color w:val="000000"/>
          </w:rPr>
          <w:t>статьи 123</w:t>
        </w:r>
      </w:hyperlink>
      <w:r w:rsidRPr="004540F1">
        <w:rPr>
          <w:color w:val="000000"/>
        </w:rPr>
        <w:t xml:space="preserve"> АПК РФ к таким отправлениям не применяются. </w:t>
      </w:r>
      <w:proofErr w:type="gramEnd"/>
    </w:p>
    <w:p w:rsidR="009F6DAA" w:rsidRPr="004540F1" w:rsidRDefault="009F6DAA"/>
    <w:p w:rsidR="009F6DAA" w:rsidRPr="004540F1" w:rsidRDefault="004F02F4">
      <w:pPr>
        <w:tabs>
          <w:tab w:pos="9355" w:val="right"/>
        </w:tabs>
      </w:pPr>
      <w:r w:rsidRPr="004540F1">
        <w:t>Судья</w:t>
        <w:tab/>
      </w:r>
      <w:r w:rsidR="00491533" w:rsidRPr="004540F1">
        <w:rPr>
          <w:lang w:val="en-US"/>
        </w:rPr>
        <w:t>[415]</w:t>
      </w:r>
    </w:p>
    <w:p w:rsidR="009F6DAA" w:rsidRPr="004540F1" w:rsidRDefault="009F6DAA">
      <w:pPr>
        <w:jc w:val="both"/>
      </w:pPr>
    </w:p>
    <w:p w:rsidR="009F6DAA" w:rsidRPr="004540F1" w:rsidRDefault="009F6DAA">
      <w:pPr>
        <w:jc w:val="center"/>
      </w:pPr>
    </w:p>
    <w:p w:rsidR="009F6DAA" w:rsidRPr="004540F1" w:rsidRDefault="009F6DAA"/>
    <w:p w:rsidR="009F6DAA" w:rsidRPr="004540F1" w:rsidRDefault="009F6DAA"/>
    <w:p w:rsidR="009F6DAA" w:rsidRPr="004540F1" w:rsidRDefault="009F6DAA"/>
    <w:p w:rsidR="009F6DAA" w:rsidRPr="004540F1" w:rsidRDefault="009F6DAA"/>
    <w:sectPr w:rsidR="009F6DAA" w:rsidRPr="004540F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F78" w:rsidRDefault="00CA4F78">
      <w:r>
        <w:separator/>
      </w:r>
    </w:p>
  </w:endnote>
  <w:endnote w:type="continuationSeparator" w:id="0">
    <w:p w:rsidR="00CA4F78" w:rsidRDefault="00CA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DAA" w:rsidRDefault="009F6DAA">
    <w:pPr>
      <w:pStyle w:val="af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DAA" w:rsidRDefault="004F02F4">
    <w:pPr>
      <w:pStyle w:val="af8"/>
    </w:pPr>
    <w:r>
      <w:fldChar w:fldCharType="begin"/>
    </w:r>
    <w:r>
      <w:instrText xml:space="preserve"> DOCVARIABLE  "Дело.Код доступа к материалам дела"  \* MERGEFORMAT </w:instrText>
    </w:r>
    <w:r>
      <w:fldChar w:fldCharType="end"/>
    </w:r>
    <w:r>
      <w:fldChar w:fldCharType="begin"/>
    </w:r>
    <w:r>
      <w:instrText xml:space="preserve"> DOCVARIABLE  "Дело.Код доступа к материалам дела"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DAA" w:rsidRDefault="004F02F4">
    <w:pPr>
      <w:pStyle w:val="af8"/>
    </w:pPr>
    <w:r>
      <w:fldChar w:fldCharType="begin"/>
    </w:r>
    <w:r>
      <w:instrText xml:space="preserve"> DOCVARIABLE  "Дело.Код доступа к материалам дела"  \* MERGEFORMAT </w:instrText>
    </w:r>
    <w:r>
      <w:fldChar w:fldCharType="end"/>
    </w:r>
    <w:r>
      <w:fldChar w:fldCharType="begin"/>
    </w:r>
    <w:r>
      <w:instrText xml:space="preserve"> DOCVARIABLE  "Дело.Код доступа к материалам дела" 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F78" w:rsidRDefault="00CA4F78">
      <w:r>
        <w:separator/>
      </w:r>
    </w:p>
  </w:footnote>
  <w:footnote w:type="continuationSeparator" w:id="0">
    <w:p w:rsidR="00CA4F78" w:rsidRDefault="00CA4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DAA" w:rsidRDefault="009F6DAA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F6DAA"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  <w:tc>
        <w:tcPr>
          <w:tcW w:w="4785" w:type="dxa"/>
        </w:tcPr>
        <w:p w:rsidR="009F6DAA" w:rsidRDefault="004F02F4">
          <w:pPr>
            <w:pStyle w:val="af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11097_13565778</w:t>
          </w:r>
        </w:p>
      </w:tc>
    </w:tr>
    <w:tr w:rsidR="009F6DAA"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</w:tr>
  </w:tbl>
  <w:p w:rsidR="009F6DAA" w:rsidRDefault="009F6DAA">
    <w:pPr>
      <w:pStyle w:val="af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F6DAA"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  <w:tc>
        <w:tcPr>
          <w:tcW w:w="4785" w:type="dxa"/>
        </w:tcPr>
        <w:p w:rsidR="009F6DAA" w:rsidRDefault="004F02F4">
          <w:pPr>
            <w:pStyle w:val="af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11097_13565778</w:t>
          </w:r>
        </w:p>
      </w:tc>
    </w:tr>
    <w:tr w:rsidR="009F6DAA"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  <w:tc>
        <w:tcPr>
          <w:tcW w:w="4785" w:type="dxa"/>
        </w:tcPr>
        <w:p w:rsidR="009F6DAA" w:rsidRDefault="009F6DAA">
          <w:pPr>
            <w:pStyle w:val="af6"/>
            <w:rPr>
              <w:sz w:val="20"/>
              <w:szCs w:val="20"/>
            </w:rPr>
          </w:pPr>
        </w:p>
      </w:tc>
    </w:tr>
  </w:tbl>
  <w:p w:rsidR="009F6DAA" w:rsidRDefault="009F6DAA">
    <w:pPr>
      <w:pStyle w:val="af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DAA"/>
    <w:rsid w:val="004540F1"/>
    <w:rsid w:val="00491533"/>
    <w:rsid w:val="004F02F4"/>
    <w:rsid w:val="008D28A3"/>
    <w:rsid w:val="009F6DAA"/>
    <w:rsid w:val="00CA4F78"/>
    <w:rsid w:val="00C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link w:val="ac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c">
    <w:name w:val="Название объекта Знак"/>
    <w:basedOn w:val="a0"/>
    <w:link w:val="ab"/>
    <w:uiPriority w:val="35"/>
    <w:rPr>
      <w:b/>
      <w:bCs/>
      <w:color w:val="4F81BD" w:themeColor="accent1"/>
      <w:sz w:val="18"/>
      <w:szCs w:val="18"/>
    </w:rPr>
  </w:style>
  <w:style w:type="table" w:styleId="ad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nhideWhenUsed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9">
    <w:name w:val="Нижний колонтитул Знак"/>
    <w:basedOn w:val="a0"/>
    <w:link w:val="af8"/>
  </w:style>
  <w:style w:type="character" w:styleId="afa">
    <w:name w:val="Hyperlink"/>
    <w:unhideWhenUsed/>
    <w:rPr>
      <w:color w:val="0000FF"/>
      <w:u w:val="single"/>
    </w:rPr>
  </w:style>
  <w:style w:type="paragraph" w:customStyle="1" w:styleId="ConsPlusNormal">
    <w:name w:val="ConsPlusNormal"/>
    <w:rPr>
      <w:rFonts w:ascii="Times New Roman" w:eastAsia="Times New Roman" w:hAnsi="Times New Roman"/>
      <w:sz w:val="24"/>
      <w:szCs w:val="24"/>
    </w:rPr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link w:val="ac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c">
    <w:name w:val="Название объекта Знак"/>
    <w:basedOn w:val="a0"/>
    <w:link w:val="ab"/>
    <w:uiPriority w:val="35"/>
    <w:rPr>
      <w:b/>
      <w:bCs/>
      <w:color w:val="4F81BD" w:themeColor="accent1"/>
      <w:sz w:val="18"/>
      <w:szCs w:val="18"/>
    </w:rPr>
  </w:style>
  <w:style w:type="table" w:styleId="ad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nhideWhenUsed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9">
    <w:name w:val="Нижний колонтитул Знак"/>
    <w:basedOn w:val="a0"/>
    <w:link w:val="af8"/>
  </w:style>
  <w:style w:type="character" w:styleId="afa">
    <w:name w:val="Hyperlink"/>
    <w:unhideWhenUsed/>
    <w:rPr>
      <w:color w:val="0000FF"/>
      <w:u w:val="single"/>
    </w:rPr>
  </w:style>
  <w:style w:type="paragraph" w:customStyle="1" w:styleId="ConsPlusNormal">
    <w:name w:val="ConsPlusNormal"/>
    <w:rPr>
      <w:rFonts w:ascii="Times New Roman" w:eastAsia="Times New Roman" w:hAnsi="Times New Roman"/>
      <w:sz w:val="24"/>
      <w:szCs w:val="24"/>
    </w:rPr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3133&amp;dst=6393" TargetMode="External"/><Relationship Id="rId26" Type="http://schemas.openxmlformats.org/officeDocument/2006/relationships/footer" Target="footer3.xm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7" Type="http://schemas.openxmlformats.org/officeDocument/2006/relationships/hyperlink" Target="https://login.consultant.ru/link/?req=doc&amp;base=LAW&amp;n=483133&amp;dst=6392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://www.rostov.arbitr.ru" TargetMode="External"/><Relationship Id="rId20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9" Type="http://schemas.openxmlformats.org/officeDocument/2006/relationships/hyperlink" Target="https://login.consultant.ru/link/?req=doc&amp;base=LAW&amp;n=483133&amp;dst=100680" TargetMode="External"/><Relationship Id="rId4" Type="http://schemas.openxmlformats.org/officeDocument/2006/relationships/settings" Target="settings.xm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648DD-E06C-4F31-84C9-11C76FB7E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878</Words>
  <Characters>5008</Characters>
  <Application>Microsoft Office Word</Application>
  <DocSecurity>0</DocSecurity>
  <Lines>41</Lines>
  <Paragraphs>11</Paragraphs>
  <ScaleCrop>false</ScaleCrop>
  <Company>Hewlett-Packard Company</Company>
  <LinksUpToDate>false</LinksUpToDate>
  <CharactersWithSpaces>5875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Иванков И.С.</dc:creator>
  <cp:lastModifiedBy>BigBoss</cp:lastModifiedBy>
  <cp:revision>7</cp:revision>
  <dcterms:created xsi:type="dcterms:W3CDTF">2026-02-17T07:58:00Z</dcterms:created>
  <dcterms:modified xsi:type="dcterms:W3CDTF">2026-07-21T12:54:00Z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f1cae55e-8abb-402a-bf8a-4941560d5ba6</vt:lpwstr>
  </property>
  <property fmtid="{D5CDD505-2E9C-101B-9397-08002B2CF9AE}" pid="3" name="TimeStamp">
    <vt:lpwstr>4</vt:lpwstr>
  </property>
</Properties>
</file>