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4044" w:rsidRPr="00874ABD" w:rsidRDefault="00B74044" w:rsidP="00B74044">
      <w:pPr>
        <w:keepNext/>
        <w:spacing w:after="0" w:line="240" w:lineRule="auto"/>
        <w:jc w:val="center"/>
        <w:outlineLvl w:val="2"/>
        <w:rPr>
          <w:rFonts w:ascii="Times New Roman" w:eastAsia="Times New Roman" w:hAnsi="Times New Roman"/>
          <w:b/>
          <w:bCs/>
          <w:sz w:val="20"/>
          <w:szCs w:val="20"/>
          <w:lang w:eastAsia="ru-RU"/>
        </w:rPr>
      </w:pPr>
      <w:r w:rsidRPr="00874ABD">
        <w:rPr>
          <w:rFonts w:ascii="Times New Roman" w:eastAsia="Times New Roman" w:hAnsi="Times New Roman"/>
          <w:b/>
          <w:bCs/>
          <w:sz w:val="20"/>
          <w:szCs w:val="20"/>
          <w:lang w:eastAsia="ru-RU"/>
        </w:rPr>
        <w:t>[0]</w:t>
      </w:r>
    </w:p>
    <w:p w:rsidR="00B74044" w:rsidRPr="00874ABD" w:rsidRDefault="00B74044" w:rsidP="00B74044">
      <w:pPr>
        <w:spacing w:after="0" w:line="240" w:lineRule="auto"/>
        <w:jc w:val="center"/>
        <w:rPr>
          <w:rFonts w:ascii="Times New Roman" w:eastAsia="Times New Roman" w:hAnsi="Times New Roman"/>
          <w:sz w:val="20"/>
          <w:szCs w:val="20"/>
          <w:lang w:eastAsia="ru-RU"/>
        </w:rPr>
      </w:pPr>
      <w:r w:rsidRPr="00874ABD">
        <w:rPr>
          <w:rFonts w:ascii="Times New Roman" w:eastAsia="Times New Roman" w:hAnsi="Times New Roman"/>
          <w:sz w:val="20"/>
          <w:szCs w:val="20"/>
          <w:lang w:eastAsia="ru-RU"/>
        </w:rPr>
        <w:t>[001]</w:t>
      </w:r>
    </w:p>
    <w:p w:rsidR="00B74044" w:rsidRPr="00874ABD" w:rsidRDefault="00BA37BC" w:rsidP="00B74044">
      <w:pPr>
        <w:spacing w:after="0" w:line="240" w:lineRule="auto"/>
        <w:jc w:val="center"/>
        <w:rPr>
          <w:rFonts w:ascii="Times New Roman" w:eastAsia="Times New Roman" w:hAnsi="Times New Roman"/>
          <w:sz w:val="20"/>
          <w:szCs w:val="20"/>
          <w:lang w:eastAsia="ru-RU"/>
        </w:rPr>
      </w:pPr>
      <w:r w:rsidRPr="00874ABD">
        <w:rPr>
          <w:rFonts w:ascii="Times New Roman" w:eastAsia="Times New Roman" w:hAnsi="Times New Roman"/>
          <w:sz w:val="20"/>
          <w:szCs w:val="20"/>
          <w:lang w:eastAsia="ru-RU"/>
        </w:rPr>
        <w:t>тел/факс: ________</w:t>
      </w:r>
    </w:p>
    <w:p w:rsidR="00B74044" w:rsidRPr="00874ABD" w:rsidRDefault="00B74044" w:rsidP="00B74044">
      <w:pPr>
        <w:spacing w:after="0" w:line="240" w:lineRule="auto"/>
        <w:jc w:val="center"/>
        <w:rPr>
          <w:rFonts w:ascii="Times New Roman" w:eastAsia="Times New Roman" w:hAnsi="Times New Roman"/>
          <w:sz w:val="20"/>
          <w:szCs w:val="20"/>
          <w:lang w:eastAsia="ru-RU"/>
        </w:rPr>
      </w:pPr>
      <w:r w:rsidRPr="00874ABD">
        <w:rPr>
          <w:rFonts w:ascii="Times New Roman" w:eastAsia="Times New Roman" w:hAnsi="Times New Roman"/>
          <w:sz w:val="20"/>
          <w:szCs w:val="20"/>
          <w:lang w:val="en-US" w:eastAsia="ru-RU"/>
        </w:rPr>
        <w:t>e</w:t>
      </w:r>
      <w:r w:rsidRPr="00874ABD">
        <w:rPr>
          <w:rFonts w:ascii="Times New Roman" w:eastAsia="Times New Roman" w:hAnsi="Times New Roman"/>
          <w:sz w:val="20"/>
          <w:szCs w:val="20"/>
          <w:lang w:eastAsia="ru-RU"/>
        </w:rPr>
        <w:t>-</w:t>
      </w:r>
      <w:r w:rsidRPr="00874ABD">
        <w:rPr>
          <w:rFonts w:ascii="Times New Roman" w:eastAsia="Times New Roman" w:hAnsi="Times New Roman"/>
          <w:sz w:val="20"/>
          <w:szCs w:val="20"/>
          <w:lang w:val="en-US" w:eastAsia="ru-RU"/>
        </w:rPr>
        <w:t>mail</w:t>
      </w:r>
      <w:r w:rsidRPr="00874ABD">
        <w:rPr>
          <w:rFonts w:ascii="Times New Roman" w:eastAsia="Times New Roman" w:hAnsi="Times New Roman"/>
          <w:sz w:val="20"/>
          <w:szCs w:val="20"/>
          <w:lang w:eastAsia="ru-RU"/>
        </w:rPr>
        <w:t xml:space="preserve">: </w:t>
      </w:r>
      <w:r w:rsidRPr="00874ABD">
        <w:rPr>
          <w:rFonts w:ascii="Times New Roman" w:eastAsia="Times New Roman" w:hAnsi="Times New Roman"/>
          <w:sz w:val="20"/>
          <w:szCs w:val="20"/>
          <w:lang w:val="en-US" w:eastAsia="ru-RU"/>
        </w:rPr>
        <w:t>[1300]</w:t>
      </w:r>
      <w:r w:rsidRPr="00874ABD">
        <w:rPr>
          <w:rFonts w:ascii="Times New Roman" w:eastAsia="Times New Roman" w:hAnsi="Times New Roman"/>
          <w:sz w:val="20"/>
          <w:szCs w:val="20"/>
          <w:lang w:eastAsia="ru-RU"/>
        </w:rPr>
        <w:t xml:space="preserve">, сайт: </w:t>
      </w:r>
      <w:r w:rsidRPr="00874ABD">
        <w:rPr>
          <w:rFonts w:ascii="Times New Roman" w:eastAsia="Times New Roman" w:hAnsi="Times New Roman"/>
          <w:sz w:val="20"/>
          <w:szCs w:val="20"/>
          <w:lang w:val="en-US" w:eastAsia="ru-RU"/>
        </w:rPr>
        <w:t>[1301]</w:t>
      </w:r>
    </w:p>
    <w:p w:rsidR="00B74044" w:rsidRPr="00874ABD" w:rsidRDefault="00B74044" w:rsidP="00B74044">
      <w:pPr>
        <w:spacing w:after="0" w:line="240" w:lineRule="auto"/>
        <w:jc w:val="right"/>
        <w:rPr>
          <w:rFonts w:ascii="Times New Roman" w:hAnsi="Times New Roman"/>
          <w:sz w:val="28"/>
          <w:szCs w:val="28"/>
        </w:rPr>
      </w:pPr>
    </w:p>
    <w:p w:rsidR="00B74044" w:rsidRPr="00874ABD" w:rsidRDefault="00B74044" w:rsidP="00B74044">
      <w:pPr>
        <w:spacing w:after="0" w:line="240" w:lineRule="auto"/>
        <w:jc w:val="right"/>
        <w:rPr>
          <w:rFonts w:ascii="Times New Roman" w:eastAsia="Times New Roman" w:hAnsi="Times New Roman"/>
          <w:b/>
          <w:sz w:val="25"/>
          <w:szCs w:val="25"/>
          <w:lang w:eastAsia="ru-RU"/>
        </w:rPr>
      </w:pPr>
      <w:r w:rsidRPr="00874ABD">
        <w:rPr>
          <w:rFonts w:ascii="Times New Roman" w:hAnsi="Times New Roman"/>
          <w:b/>
          <w:sz w:val="25"/>
          <w:szCs w:val="25"/>
        </w:rPr>
        <w:t xml:space="preserve">№ </w:t>
      </w:r>
      <w:r w:rsidR="00DE43A2" w:rsidRPr="00874ABD">
        <w:rPr>
          <w:rFonts w:ascii="Times New Roman" w:hAnsi="Times New Roman"/>
          <w:b/>
          <w:sz w:val="25"/>
          <w:szCs w:val="25"/>
        </w:rPr>
        <w:t>_____</w:t>
      </w:r>
    </w:p>
    <w:p w:rsidR="00B74044" w:rsidRPr="00874ABD" w:rsidRDefault="00DE43A2" w:rsidP="00B74044">
      <w:pPr>
        <w:spacing w:after="0" w:line="240" w:lineRule="auto"/>
        <w:jc w:val="right"/>
        <w:rPr>
          <w:rFonts w:ascii="Times New Roman" w:hAnsi="Times New Roman"/>
          <w:b/>
          <w:sz w:val="25"/>
          <w:szCs w:val="25"/>
        </w:rPr>
      </w:pPr>
      <w:r w:rsidRPr="00874ABD">
        <w:rPr>
          <w:rFonts w:ascii="Times New Roman" w:hAnsi="Times New Roman"/>
          <w:b/>
          <w:sz w:val="25"/>
          <w:szCs w:val="25"/>
        </w:rPr>
        <w:t>_____</w:t>
      </w:r>
    </w:p>
    <w:p w:rsidR="00B74044" w:rsidRPr="00874ABD" w:rsidRDefault="00B74044" w:rsidP="00B74044">
      <w:pPr>
        <w:spacing w:after="0" w:line="240" w:lineRule="auto"/>
        <w:jc w:val="center"/>
        <w:rPr>
          <w:rFonts w:ascii="Times New Roman" w:hAnsi="Times New Roman"/>
          <w:b/>
          <w:sz w:val="25"/>
          <w:szCs w:val="25"/>
        </w:rPr>
      </w:pPr>
    </w:p>
    <w:p w:rsidR="00B74044" w:rsidRPr="00874ABD" w:rsidRDefault="00B74044" w:rsidP="00B74044">
      <w:pPr>
        <w:spacing w:after="0" w:line="240" w:lineRule="auto"/>
        <w:jc w:val="center"/>
        <w:rPr>
          <w:rFonts w:ascii="Times New Roman" w:hAnsi="Times New Roman"/>
          <w:b/>
          <w:sz w:val="25"/>
          <w:szCs w:val="25"/>
        </w:rPr>
      </w:pPr>
      <w:r w:rsidRPr="00874ABD">
        <w:rPr>
          <w:rFonts w:ascii="Times New Roman" w:hAnsi="Times New Roman"/>
          <w:b/>
          <w:sz w:val="25"/>
          <w:szCs w:val="25"/>
        </w:rPr>
        <w:t>ОПРЕДЕЛЕНИЕ</w:t>
      </w:r>
    </w:p>
    <w:p w:rsidR="00B74044" w:rsidRPr="00874ABD" w:rsidRDefault="00B74044" w:rsidP="00B74044">
      <w:pPr>
        <w:spacing w:after="0" w:line="240" w:lineRule="auto"/>
        <w:jc w:val="center"/>
        <w:rPr>
          <w:rFonts w:ascii="Times New Roman" w:hAnsi="Times New Roman"/>
          <w:b/>
          <w:sz w:val="25"/>
          <w:szCs w:val="25"/>
        </w:rPr>
      </w:pPr>
      <w:r w:rsidRPr="00874ABD">
        <w:rPr>
          <w:rFonts w:ascii="Times New Roman" w:hAnsi="Times New Roman"/>
          <w:b/>
          <w:sz w:val="25"/>
          <w:szCs w:val="25"/>
        </w:rPr>
        <w:t xml:space="preserve"> о принятии искового заявления к производству суда </w:t>
      </w:r>
      <w:r w:rsidRPr="00874ABD">
        <w:rPr>
          <w:rFonts w:ascii="Times New Roman" w:hAnsi="Times New Roman"/>
          <w:b/>
          <w:sz w:val="25"/>
          <w:szCs w:val="25"/>
        </w:rPr>
        <w:br/>
        <w:t>и подготовке дела к судебному разбирательству</w:t>
      </w:r>
    </w:p>
    <w:p w:rsidR="00B74044" w:rsidRPr="00874ABD" w:rsidRDefault="00B74044" w:rsidP="00B74044">
      <w:pPr>
        <w:spacing w:after="0" w:line="240" w:lineRule="auto"/>
        <w:ind w:firstLine="539"/>
        <w:rPr>
          <w:rFonts w:ascii="Times New Roman" w:hAnsi="Times New Roman"/>
          <w:b/>
          <w:sz w:val="25"/>
          <w:szCs w:val="25"/>
        </w:rPr>
      </w:pPr>
    </w:p>
    <w:p w:rsidR="00B74044" w:rsidRPr="00874ABD" w:rsidRDefault="00B74044" w:rsidP="00B74044">
      <w:pPr>
        <w:spacing w:after="0" w:line="240" w:lineRule="auto"/>
        <w:jc w:val="both"/>
        <w:rPr>
          <w:rFonts w:ascii="Times New Roman" w:hAnsi="Times New Roman"/>
          <w:b/>
          <w:sz w:val="25"/>
          <w:szCs w:val="25"/>
        </w:rPr>
      </w:pPr>
      <w:r w:rsidRPr="00874ABD">
        <w:rPr>
          <w:rFonts w:ascii="Times New Roman" w:hAnsi="Times New Roman"/>
          <w:b/>
          <w:sz w:val="25"/>
          <w:szCs w:val="25"/>
        </w:rPr>
        <w:t>[66]                                                                                                                                [1307]</w:t>
      </w:r>
    </w:p>
    <w:p w:rsidR="00B74044" w:rsidRPr="00874ABD" w:rsidRDefault="00B74044" w:rsidP="00B74044">
      <w:pPr>
        <w:spacing w:after="0" w:line="240" w:lineRule="auto"/>
        <w:ind w:firstLine="539"/>
        <w:jc w:val="both"/>
        <w:rPr>
          <w:rFonts w:ascii="Times New Roman" w:hAnsi="Times New Roman"/>
          <w:sz w:val="25"/>
          <w:szCs w:val="25"/>
        </w:rPr>
      </w:pPr>
    </w:p>
    <w:p w:rsidR="00B74044" w:rsidRPr="00874ABD" w:rsidRDefault="00B74044" w:rsidP="00B74044">
      <w:pPr>
        <w:spacing w:after="0" w:line="240" w:lineRule="auto"/>
        <w:ind w:firstLine="539"/>
        <w:jc w:val="right"/>
        <w:rPr>
          <w:rFonts w:ascii="Times New Roman" w:hAnsi="Times New Roman"/>
          <w:sz w:val="25"/>
          <w:szCs w:val="25"/>
        </w:rPr>
      </w:pPr>
      <w:r w:rsidRPr="00874ABD">
        <w:rPr>
          <w:rFonts w:ascii="Times New Roman" w:hAnsi="Times New Roman"/>
          <w:sz w:val="25"/>
          <w:szCs w:val="25"/>
        </w:rPr>
        <w:t>Судья [002.1] [415], ознакомившись с исковым заявлением [989]</w:t>
      </w:r>
      <w:r w:rsidRPr="00874ABD">
        <w:rPr>
          <w:rFonts w:ascii="Times New Roman" w:hAnsi="Times New Roman"/>
          <w:bCs/>
          <w:sz w:val="25"/>
          <w:szCs w:val="25"/>
        </w:rPr>
        <w:t xml:space="preserve"> к</w:t>
      </w:r>
      <w:r w:rsidRPr="00874ABD">
        <w:rPr>
          <w:rFonts w:ascii="Times New Roman" w:hAnsi="Times New Roman"/>
          <w:sz w:val="25"/>
          <w:szCs w:val="25"/>
        </w:rPr>
        <w:t xml:space="preserve"> [2.2] </w:t>
      </w:r>
      <w:r w:rsidRPr="00874ABD">
        <w:rPr>
          <w:rFonts w:ascii="Times New Roman" w:hAnsi="Times New Roman"/>
          <w:bCs/>
          <w:sz w:val="25"/>
          <w:szCs w:val="25"/>
        </w:rPr>
        <w:t>о взыскании задолженности по кредитному договору</w:t>
      </w:r>
      <w:r w:rsidRPr="00874ABD">
        <w:rPr>
          <w:rFonts w:ascii="Times New Roman" w:hAnsi="Times New Roman"/>
          <w:sz w:val="25"/>
          <w:szCs w:val="25"/>
        </w:rPr>
        <w:t>, обращении взыскания на предмет залога,</w:t>
      </w:r>
    </w:p>
    <w:p w:rsidR="00B74044" w:rsidRPr="00874ABD" w:rsidRDefault="00B74044" w:rsidP="00B74044">
      <w:pPr>
        <w:spacing w:after="0" w:line="240" w:lineRule="auto"/>
        <w:jc w:val="center"/>
        <w:rPr>
          <w:rFonts w:ascii="Times New Roman" w:hAnsi="Times New Roman"/>
          <w:b/>
          <w:sz w:val="25"/>
          <w:szCs w:val="25"/>
        </w:rPr>
      </w:pPr>
      <w:r w:rsidRPr="00874ABD">
        <w:rPr>
          <w:rFonts w:ascii="Times New Roman" w:hAnsi="Times New Roman"/>
          <w:b/>
          <w:sz w:val="25"/>
          <w:szCs w:val="25"/>
        </w:rPr>
        <w:t>УСТАНОВИЛ:</w:t>
      </w:r>
    </w:p>
    <w:p w:rsidR="00B74044" w:rsidRPr="00874ABD" w:rsidRDefault="00B74044" w:rsidP="00B74044">
      <w:pPr>
        <w:spacing w:after="0" w:line="240" w:lineRule="auto"/>
        <w:ind w:firstLine="540"/>
        <w:jc w:val="both"/>
        <w:rPr>
          <w:rFonts w:ascii="Times New Roman" w:hAnsi="Times New Roman"/>
          <w:sz w:val="25"/>
          <w:szCs w:val="25"/>
        </w:rPr>
      </w:pPr>
      <w:r w:rsidRPr="00874ABD">
        <w:rPr>
          <w:rFonts w:ascii="Times New Roman" w:hAnsi="Times New Roman"/>
          <w:sz w:val="25"/>
          <w:szCs w:val="25"/>
        </w:rPr>
        <w:t>Истец обратился в суд с исковым заявлением к [2.2]</w:t>
      </w:r>
      <w:r w:rsidRPr="00874ABD">
        <w:rPr>
          <w:rFonts w:ascii="Times New Roman" w:hAnsi="Times New Roman"/>
          <w:bCs/>
          <w:sz w:val="25"/>
          <w:szCs w:val="25"/>
        </w:rPr>
        <w:t xml:space="preserve"> о взыскании задолженности по кредитному договору</w:t>
      </w:r>
      <w:r w:rsidRPr="00874ABD">
        <w:rPr>
          <w:rFonts w:ascii="Times New Roman" w:hAnsi="Times New Roman"/>
          <w:sz w:val="25"/>
          <w:szCs w:val="25"/>
        </w:rPr>
        <w:t>, обращении взыскания на предмет залога.</w:t>
      </w:r>
    </w:p>
    <w:p w:rsidR="00B74044" w:rsidRPr="00874ABD" w:rsidRDefault="00B74044" w:rsidP="00B74044">
      <w:pPr>
        <w:spacing w:after="0" w:line="240" w:lineRule="auto"/>
        <w:ind w:firstLine="540"/>
        <w:jc w:val="both"/>
        <w:rPr>
          <w:rFonts w:ascii="Times New Roman" w:hAnsi="Times New Roman"/>
          <w:sz w:val="25"/>
          <w:szCs w:val="25"/>
        </w:rPr>
      </w:pPr>
      <w:r w:rsidRPr="00874ABD">
        <w:rPr>
          <w:rFonts w:ascii="Times New Roman" w:hAnsi="Times New Roman"/>
          <w:sz w:val="25"/>
          <w:szCs w:val="25"/>
        </w:rPr>
        <w:t xml:space="preserve">Иск подан с соблюдением правила подсудности, определенного ст. ст. 24, 28 ГПК РФ, и отвечает требованиям ст. ст. 131, 132 ГПК РФ. </w:t>
      </w:r>
    </w:p>
    <w:p w:rsidR="00B74044" w:rsidRPr="00874ABD" w:rsidRDefault="00B74044" w:rsidP="00B74044">
      <w:pPr>
        <w:spacing w:after="0" w:line="240" w:lineRule="auto"/>
        <w:ind w:firstLine="540"/>
        <w:jc w:val="both"/>
        <w:rPr>
          <w:rFonts w:ascii="Times New Roman" w:hAnsi="Times New Roman"/>
          <w:sz w:val="25"/>
          <w:szCs w:val="25"/>
        </w:rPr>
      </w:pPr>
      <w:r w:rsidRPr="00874ABD">
        <w:rPr>
          <w:rFonts w:ascii="Times New Roman" w:hAnsi="Times New Roman"/>
          <w:sz w:val="25"/>
          <w:szCs w:val="25"/>
        </w:rPr>
        <w:t>В целях своевременного и правильного разрешения данного дела необходимо произвести подготовку к судебному разбирательству.</w:t>
      </w:r>
    </w:p>
    <w:p w:rsidR="00B74044" w:rsidRPr="00874ABD" w:rsidRDefault="00B74044" w:rsidP="00B74044">
      <w:pPr>
        <w:spacing w:after="0" w:line="240" w:lineRule="auto"/>
        <w:ind w:firstLine="540"/>
        <w:jc w:val="both"/>
        <w:rPr>
          <w:rFonts w:ascii="Times New Roman" w:hAnsi="Times New Roman"/>
          <w:sz w:val="25"/>
          <w:szCs w:val="25"/>
        </w:rPr>
      </w:pPr>
      <w:r w:rsidRPr="00874ABD">
        <w:rPr>
          <w:rFonts w:ascii="Times New Roman" w:hAnsi="Times New Roman"/>
          <w:sz w:val="25"/>
          <w:szCs w:val="25"/>
        </w:rPr>
        <w:t xml:space="preserve">Руководствуясь ст. ст. 4, 12, 56, 133, 147, 148, 150, 153.1, 224, 225, ГПК РФ, судья </w:t>
      </w:r>
    </w:p>
    <w:p w:rsidR="00B74044" w:rsidRPr="00874ABD" w:rsidRDefault="00B74044" w:rsidP="00B74044">
      <w:pPr>
        <w:spacing w:after="0" w:line="240" w:lineRule="auto"/>
        <w:ind w:firstLine="540"/>
        <w:jc w:val="both"/>
        <w:rPr>
          <w:rFonts w:ascii="Times New Roman" w:hAnsi="Times New Roman"/>
          <w:sz w:val="25"/>
          <w:szCs w:val="25"/>
        </w:rPr>
      </w:pPr>
    </w:p>
    <w:p w:rsidR="00B74044" w:rsidRPr="00874ABD" w:rsidRDefault="00B74044" w:rsidP="00B74044">
      <w:pPr>
        <w:spacing w:after="0" w:line="240" w:lineRule="auto"/>
        <w:jc w:val="center"/>
        <w:rPr>
          <w:rFonts w:ascii="Times New Roman" w:hAnsi="Times New Roman"/>
          <w:b/>
          <w:sz w:val="25"/>
          <w:szCs w:val="25"/>
        </w:rPr>
      </w:pPr>
      <w:r w:rsidRPr="00874ABD">
        <w:rPr>
          <w:rFonts w:ascii="Times New Roman" w:hAnsi="Times New Roman"/>
          <w:b/>
          <w:sz w:val="25"/>
          <w:szCs w:val="25"/>
        </w:rPr>
        <w:t>ОПРЕДЕЛИЛ:</w:t>
      </w:r>
    </w:p>
    <w:p w:rsidR="00B74044" w:rsidRPr="00874ABD" w:rsidRDefault="00B74044" w:rsidP="00B74044">
      <w:pPr>
        <w:spacing w:after="0" w:line="240" w:lineRule="auto"/>
        <w:ind w:firstLine="539"/>
        <w:jc w:val="both"/>
        <w:rPr>
          <w:rFonts w:ascii="Times New Roman" w:hAnsi="Times New Roman"/>
          <w:sz w:val="25"/>
          <w:szCs w:val="25"/>
        </w:rPr>
      </w:pPr>
      <w:r w:rsidRPr="00874ABD">
        <w:rPr>
          <w:rFonts w:ascii="Times New Roman" w:hAnsi="Times New Roman"/>
          <w:b/>
          <w:sz w:val="25"/>
          <w:szCs w:val="25"/>
        </w:rPr>
        <w:t>1.</w:t>
      </w:r>
      <w:r w:rsidRPr="00874ABD">
        <w:rPr>
          <w:rFonts w:ascii="Times New Roman" w:hAnsi="Times New Roman"/>
          <w:sz w:val="25"/>
          <w:szCs w:val="25"/>
        </w:rPr>
        <w:t xml:space="preserve"> Принять к производству [002.1]  исковое заявление [989]</w:t>
      </w:r>
      <w:r w:rsidRPr="00874ABD">
        <w:rPr>
          <w:rFonts w:ascii="Times New Roman" w:hAnsi="Times New Roman"/>
          <w:bCs/>
          <w:sz w:val="25"/>
          <w:szCs w:val="25"/>
        </w:rPr>
        <w:t xml:space="preserve"> к</w:t>
      </w:r>
      <w:r w:rsidRPr="00874ABD">
        <w:rPr>
          <w:rFonts w:ascii="Times New Roman" w:hAnsi="Times New Roman"/>
          <w:sz w:val="25"/>
          <w:szCs w:val="25"/>
        </w:rPr>
        <w:t xml:space="preserve"> [2.2] </w:t>
      </w:r>
      <w:r w:rsidRPr="00874ABD">
        <w:rPr>
          <w:rFonts w:ascii="Times New Roman" w:hAnsi="Times New Roman"/>
          <w:bCs/>
          <w:sz w:val="25"/>
          <w:szCs w:val="25"/>
        </w:rPr>
        <w:t>о взыскании задолженности по кредитному договору</w:t>
      </w:r>
      <w:r w:rsidRPr="00874ABD">
        <w:rPr>
          <w:rFonts w:ascii="Times New Roman" w:hAnsi="Times New Roman"/>
          <w:sz w:val="25"/>
          <w:szCs w:val="25"/>
        </w:rPr>
        <w:t>, обращении взыскания на предмет залога.</w:t>
      </w:r>
    </w:p>
    <w:p w:rsidR="00B74044" w:rsidRPr="00874ABD" w:rsidRDefault="00B74044" w:rsidP="00B74044">
      <w:pPr>
        <w:tabs>
          <w:tab w:val="left" w:pos="1526"/>
          <w:tab w:val="left" w:pos="4140"/>
        </w:tabs>
        <w:spacing w:after="0" w:line="240" w:lineRule="auto"/>
        <w:ind w:firstLine="540"/>
        <w:jc w:val="both"/>
        <w:rPr>
          <w:rFonts w:ascii="Times New Roman" w:hAnsi="Times New Roman"/>
          <w:sz w:val="25"/>
          <w:szCs w:val="25"/>
        </w:rPr>
      </w:pPr>
      <w:r w:rsidRPr="00874ABD">
        <w:rPr>
          <w:rFonts w:ascii="Times New Roman" w:hAnsi="Times New Roman"/>
          <w:b/>
          <w:sz w:val="25"/>
          <w:szCs w:val="25"/>
        </w:rPr>
        <w:t>2.</w:t>
      </w:r>
      <w:r w:rsidRPr="00874ABD">
        <w:rPr>
          <w:rFonts w:ascii="Times New Roman" w:hAnsi="Times New Roman"/>
          <w:sz w:val="25"/>
          <w:szCs w:val="25"/>
        </w:rPr>
        <w:t xml:space="preserve"> Присвоить гражданскому делу №[1] категорию _________.</w:t>
      </w:r>
    </w:p>
    <w:p w:rsidR="00B74044" w:rsidRPr="00874ABD" w:rsidRDefault="00B74044" w:rsidP="00B74044">
      <w:pPr>
        <w:tabs>
          <w:tab w:val="left" w:pos="1526"/>
          <w:tab w:val="left" w:pos="4140"/>
        </w:tabs>
        <w:spacing w:after="0" w:line="240" w:lineRule="auto"/>
        <w:ind w:firstLine="540"/>
        <w:jc w:val="both"/>
        <w:rPr>
          <w:rFonts w:ascii="Times New Roman" w:hAnsi="Times New Roman"/>
          <w:sz w:val="25"/>
          <w:szCs w:val="25"/>
        </w:rPr>
      </w:pPr>
      <w:r w:rsidRPr="00874ABD">
        <w:rPr>
          <w:rFonts w:ascii="Times New Roman" w:hAnsi="Times New Roman"/>
          <w:b/>
          <w:sz w:val="25"/>
          <w:szCs w:val="25"/>
        </w:rPr>
        <w:t>3.</w:t>
      </w:r>
      <w:r w:rsidRPr="00874ABD">
        <w:rPr>
          <w:rFonts w:ascii="Times New Roman" w:hAnsi="Times New Roman"/>
          <w:sz w:val="25"/>
          <w:szCs w:val="25"/>
        </w:rPr>
        <w:t xml:space="preserve"> Провести подготовку данного гражданского дела к судебному разбирательству. Стороны при подготовке дела к судебному разбирательству вправе совершать действия, предусмотренные ст.149 ГПК РФ.</w:t>
      </w:r>
    </w:p>
    <w:p w:rsidR="00B74044" w:rsidRPr="00874ABD" w:rsidRDefault="00B74044" w:rsidP="00B74044">
      <w:pPr>
        <w:pStyle w:val="a4"/>
        <w:ind w:firstLine="539"/>
        <w:jc w:val="both"/>
        <w:rPr>
          <w:rFonts w:ascii="Times New Roman" w:hAnsi="Times New Roman"/>
          <w:sz w:val="25"/>
          <w:szCs w:val="25"/>
        </w:rPr>
      </w:pPr>
      <w:r w:rsidRPr="00874ABD">
        <w:rPr>
          <w:rFonts w:ascii="Times New Roman" w:hAnsi="Times New Roman"/>
          <w:b/>
          <w:sz w:val="25"/>
          <w:szCs w:val="25"/>
        </w:rPr>
        <w:t>4.</w:t>
      </w:r>
      <w:r w:rsidRPr="00874ABD">
        <w:rPr>
          <w:rFonts w:ascii="Times New Roman" w:hAnsi="Times New Roman"/>
          <w:sz w:val="25"/>
          <w:szCs w:val="25"/>
        </w:rPr>
        <w:t xml:space="preserve"> Предложить лицам, участвующим по настоящему делу, представить в суд в срок </w:t>
      </w:r>
      <w:r w:rsidRPr="00874ABD">
        <w:rPr>
          <w:rFonts w:ascii="Times New Roman" w:hAnsi="Times New Roman"/>
          <w:b/>
          <w:sz w:val="25"/>
          <w:szCs w:val="25"/>
        </w:rPr>
        <w:t>до [18]</w:t>
      </w:r>
      <w:r w:rsidRPr="00874ABD">
        <w:rPr>
          <w:rFonts w:ascii="Times New Roman" w:hAnsi="Times New Roman"/>
          <w:sz w:val="25"/>
          <w:szCs w:val="25"/>
        </w:rPr>
        <w:t xml:space="preserve"> письменные объяснения по существу заявленных исковых требований, а ответчику доказательства в обоснование своих возражений, разъяснив ответчику, что в случае неполучения судом указанных возражений, дело будет рассмотрено по имеющимся в деле доказательствам.</w:t>
      </w:r>
    </w:p>
    <w:p w:rsidR="00B74044" w:rsidRPr="00874ABD" w:rsidRDefault="00B74044" w:rsidP="00B74044">
      <w:pPr>
        <w:pStyle w:val="a4"/>
        <w:ind w:firstLine="539"/>
        <w:jc w:val="both"/>
        <w:rPr>
          <w:rFonts w:ascii="Times New Roman" w:hAnsi="Times New Roman"/>
          <w:sz w:val="25"/>
          <w:szCs w:val="25"/>
        </w:rPr>
      </w:pPr>
      <w:r w:rsidRPr="00874ABD">
        <w:rPr>
          <w:rFonts w:ascii="Times New Roman" w:hAnsi="Times New Roman"/>
          <w:sz w:val="25"/>
          <w:szCs w:val="25"/>
        </w:rPr>
        <w:t xml:space="preserve">Предложить сторонам представить в указанный выше срок дополнительные доказательства, </w:t>
      </w:r>
      <w:r w:rsidRPr="00874ABD">
        <w:rPr>
          <w:rFonts w:ascii="Times New Roman" w:hAnsi="Times New Roman"/>
          <w:color w:val="333333"/>
          <w:sz w:val="25"/>
          <w:szCs w:val="25"/>
          <w:shd w:val="clear" w:color="auto" w:fill="FFFFFF"/>
        </w:rPr>
        <w:t xml:space="preserve"> </w:t>
      </w:r>
      <w:r w:rsidRPr="00874ABD">
        <w:rPr>
          <w:rFonts w:ascii="Times New Roman" w:hAnsi="Times New Roman"/>
          <w:sz w:val="25"/>
          <w:szCs w:val="25"/>
        </w:rPr>
        <w:t>имеющие значение для правильного рассмотрения и разрешения настоящего дела. Лица, не имеющие возможности представить доказательства или представить их в указанный судьей срок, обязаны незамедлительно известить об этом суд с указанием причин. Непредставление доказательств и возражений в установленный судьей срок не препятствует рассмотрению дела по имеющимся в деле доказательствам.</w:t>
      </w:r>
    </w:p>
    <w:p w:rsidR="00B74044" w:rsidRPr="00874ABD" w:rsidRDefault="00B74044" w:rsidP="00B74044">
      <w:pPr>
        <w:pStyle w:val="a4"/>
        <w:ind w:firstLine="539"/>
        <w:jc w:val="both"/>
        <w:rPr>
          <w:rFonts w:ascii="Times New Roman" w:hAnsi="Times New Roman"/>
          <w:sz w:val="25"/>
          <w:szCs w:val="25"/>
        </w:rPr>
      </w:pPr>
      <w:r w:rsidRPr="00874ABD">
        <w:rPr>
          <w:rFonts w:ascii="Times New Roman" w:hAnsi="Times New Roman"/>
          <w:b/>
          <w:sz w:val="25"/>
          <w:szCs w:val="25"/>
        </w:rPr>
        <w:t>5.</w:t>
      </w:r>
      <w:r w:rsidRPr="00874ABD">
        <w:rPr>
          <w:rFonts w:ascii="Times New Roman" w:hAnsi="Times New Roman"/>
          <w:sz w:val="25"/>
          <w:szCs w:val="25"/>
        </w:rPr>
        <w:t xml:space="preserve"> Разъяснить сторонам их права и обязанности в соответствии со ст.ст. 35, 39, ГПК РФ.</w:t>
      </w:r>
    </w:p>
    <w:p w:rsidR="00B74044" w:rsidRPr="00874ABD" w:rsidRDefault="00B74044" w:rsidP="00B74044">
      <w:pPr>
        <w:tabs>
          <w:tab w:val="left" w:pos="1526"/>
          <w:tab w:val="left" w:pos="4140"/>
        </w:tabs>
        <w:spacing w:after="0" w:line="240" w:lineRule="auto"/>
        <w:ind w:firstLine="709"/>
        <w:jc w:val="both"/>
        <w:rPr>
          <w:rFonts w:ascii="Times New Roman" w:hAnsi="Times New Roman"/>
          <w:sz w:val="25"/>
          <w:szCs w:val="25"/>
        </w:rPr>
      </w:pPr>
      <w:r w:rsidRPr="00874ABD">
        <w:rPr>
          <w:rFonts w:ascii="Times New Roman" w:hAnsi="Times New Roman"/>
          <w:sz w:val="25"/>
          <w:szCs w:val="25"/>
        </w:rPr>
        <w:t xml:space="preserve">Лица, участвующие в деле, имеют право знакомиться с материалами дела, делать выписки из них, снимать копии, заявлять отводы, представлять доказательства и участвовать в их исследовании, задавать вопросы другим лицам, участвующим в деле, свидетелям, экспертам и специалистам; заявлять ходатайства, в том числе об истребовании доказательств; давать объяснения суду в устной и письменной форме; </w:t>
      </w:r>
      <w:r w:rsidRPr="00874ABD">
        <w:rPr>
          <w:rFonts w:ascii="Times New Roman" w:hAnsi="Times New Roman"/>
          <w:sz w:val="25"/>
          <w:szCs w:val="25"/>
        </w:rPr>
        <w:lastRenderedPageBreak/>
        <w:t>приводить свои доводы по всем возникающим в ходе судебного разбирательства вопросам, возражать относительно ходатайств и доводов других лиц, участвующих в деле; получать копии судебных постановлений, в том числе получать с использованием информационно-телекоммуникационной сети "Интернет" копии судебных постановлений, выполненных в форме электронных документов, а также извещения, вызовы и иные документы (их копии) в электронном виде; обжаловать судебные постановления и использовать предоставленные законодательством о гражданском судопроизводстве другие процессуальные права. Лица, участвующие в деле, должны добросовестно пользоваться всеми принадлежащими им процессуальными правами. Истец вправе изменить основание или предмет иска, увеличить или уменьшить размер исковых требований либо отказаться от иска. Ответчик вправе признать иск.</w:t>
      </w:r>
      <w:r w:rsidRPr="00874ABD">
        <w:rPr>
          <w:rFonts w:ascii="Times New Roman" w:hAnsi="Times New Roman"/>
          <w:color w:val="333333"/>
          <w:sz w:val="25"/>
          <w:szCs w:val="25"/>
          <w:shd w:val="clear" w:color="auto" w:fill="FFFFFF"/>
        </w:rPr>
        <w:t xml:space="preserve"> </w:t>
      </w:r>
      <w:r w:rsidRPr="00874ABD">
        <w:rPr>
          <w:rFonts w:ascii="Times New Roman" w:hAnsi="Times New Roman"/>
          <w:sz w:val="25"/>
          <w:szCs w:val="25"/>
        </w:rPr>
        <w:t>Стороны могут окончить дело мировым соглашением. Стороны также вправе обратиться за разрешением спора в третейский суд.</w:t>
      </w:r>
    </w:p>
    <w:p w:rsidR="00B74044" w:rsidRPr="00874ABD" w:rsidRDefault="00B74044" w:rsidP="00B74044">
      <w:pPr>
        <w:spacing w:after="0" w:line="240" w:lineRule="auto"/>
        <w:ind w:firstLine="539"/>
        <w:jc w:val="both"/>
        <w:rPr>
          <w:rFonts w:ascii="Times New Roman" w:hAnsi="Times New Roman"/>
          <w:sz w:val="25"/>
          <w:szCs w:val="25"/>
        </w:rPr>
      </w:pPr>
      <w:r w:rsidRPr="00874ABD">
        <w:rPr>
          <w:rFonts w:ascii="Times New Roman" w:hAnsi="Times New Roman"/>
          <w:sz w:val="25"/>
          <w:szCs w:val="25"/>
        </w:rPr>
        <w:t xml:space="preserve">Разъяснить,  что стороны в соответствии с ФЗ «Об альтернативной процедуре урегулирования споров с участием посредника /процедуре медиации/» и ГПК РФ вправе окончить дело мировым соглашением как с участием в качестве посредника независимого лица – медиатора, так и без его участия любой момент до принятия судом решения по делу. </w:t>
      </w:r>
    </w:p>
    <w:p w:rsidR="00B74044" w:rsidRPr="00874ABD" w:rsidRDefault="00B74044" w:rsidP="00B74044">
      <w:pPr>
        <w:spacing w:after="0" w:line="240" w:lineRule="auto"/>
        <w:ind w:firstLine="539"/>
        <w:jc w:val="both"/>
        <w:rPr>
          <w:rFonts w:ascii="Times New Roman" w:hAnsi="Times New Roman"/>
          <w:sz w:val="25"/>
          <w:szCs w:val="25"/>
        </w:rPr>
      </w:pPr>
      <w:r w:rsidRPr="00874ABD">
        <w:rPr>
          <w:rFonts w:ascii="Times New Roman" w:hAnsi="Times New Roman"/>
          <w:sz w:val="25"/>
          <w:szCs w:val="25"/>
        </w:rPr>
        <w:t>Разъяснить сторонам последствия неявки в судебное заседание: в случае повторной неявки в судебное заседание истца, иск может быть оставлен без рассмотрения, в случае неявки в судебное заседание ответчика, дело может быть рассмотрено в его отсутствие по имеющимся материалам дела или в порядке заочного судопроизводства.</w:t>
      </w:r>
    </w:p>
    <w:p w:rsidR="00B74044" w:rsidRPr="00874ABD" w:rsidRDefault="00B74044" w:rsidP="00B74044">
      <w:pPr>
        <w:spacing w:after="0" w:line="240" w:lineRule="auto"/>
        <w:ind w:firstLine="539"/>
        <w:jc w:val="both"/>
        <w:rPr>
          <w:rFonts w:ascii="Times New Roman" w:hAnsi="Times New Roman"/>
          <w:sz w:val="25"/>
          <w:szCs w:val="25"/>
        </w:rPr>
      </w:pPr>
      <w:r w:rsidRPr="00874ABD">
        <w:rPr>
          <w:rFonts w:ascii="Times New Roman" w:hAnsi="Times New Roman"/>
          <w:b/>
          <w:sz w:val="25"/>
          <w:szCs w:val="25"/>
        </w:rPr>
        <w:t>6.</w:t>
      </w:r>
      <w:r w:rsidRPr="00874ABD">
        <w:rPr>
          <w:rFonts w:ascii="Times New Roman" w:hAnsi="Times New Roman"/>
          <w:sz w:val="25"/>
          <w:szCs w:val="25"/>
        </w:rPr>
        <w:t xml:space="preserve"> Предложить сторонам провести примирительные процедуры, предусмотренные главой 14.1 ГПК РФ, которые возможно провести на любых стадиях гражданского процесса. Споры могут быть урегулированы путем проведения переговоров, посредничества, в том числе медиации, судебного примирения, или использовании других примирительных процедур, если это не противоречит федеральному закону.</w:t>
      </w:r>
    </w:p>
    <w:p w:rsidR="00B74044" w:rsidRPr="00874ABD" w:rsidRDefault="00B74044" w:rsidP="00B74044">
      <w:pPr>
        <w:spacing w:after="0" w:line="240" w:lineRule="auto"/>
        <w:ind w:firstLine="539"/>
        <w:jc w:val="both"/>
        <w:rPr>
          <w:rFonts w:ascii="Times New Roman" w:hAnsi="Times New Roman"/>
          <w:sz w:val="25"/>
          <w:szCs w:val="25"/>
        </w:rPr>
      </w:pPr>
      <w:r w:rsidRPr="00874ABD">
        <w:rPr>
          <w:rFonts w:ascii="Times New Roman" w:hAnsi="Times New Roman"/>
          <w:b/>
          <w:sz w:val="25"/>
          <w:szCs w:val="25"/>
        </w:rPr>
        <w:t>7.</w:t>
      </w:r>
      <w:r w:rsidRPr="00874ABD">
        <w:rPr>
          <w:rFonts w:ascii="Times New Roman" w:hAnsi="Times New Roman"/>
          <w:sz w:val="25"/>
          <w:szCs w:val="25"/>
        </w:rPr>
        <w:t xml:space="preserve"> Разъяснить, что в соответствии со ст. 56 ГПК РФ каждая сторона должна доказать  те обстоятельства,  на которые она ссылается как на основания своих требований  и возражений.</w:t>
      </w:r>
    </w:p>
    <w:p w:rsidR="00B74044" w:rsidRPr="00874ABD" w:rsidRDefault="00B74044" w:rsidP="00B74044">
      <w:pPr>
        <w:pStyle w:val="1"/>
        <w:ind w:firstLine="539"/>
        <w:jc w:val="both"/>
        <w:rPr>
          <w:rFonts w:ascii="Times New Roman" w:hAnsi="Times New Roman" w:cs="Times New Roman"/>
          <w:sz w:val="25"/>
          <w:szCs w:val="25"/>
        </w:rPr>
      </w:pPr>
      <w:r w:rsidRPr="00874ABD">
        <w:rPr>
          <w:rFonts w:ascii="Times New Roman" w:hAnsi="Times New Roman" w:cs="Times New Roman"/>
          <w:sz w:val="25"/>
          <w:szCs w:val="25"/>
        </w:rPr>
        <w:t>Определить, что для данного дела имеют значение следующие обстоятельства:</w:t>
      </w:r>
    </w:p>
    <w:p w:rsidR="00B74044" w:rsidRPr="00874ABD" w:rsidRDefault="00B74044" w:rsidP="00B74044">
      <w:pPr>
        <w:spacing w:after="0" w:line="240" w:lineRule="auto"/>
        <w:ind w:firstLine="540"/>
        <w:jc w:val="both"/>
        <w:rPr>
          <w:rFonts w:ascii="Times New Roman" w:hAnsi="Times New Roman"/>
          <w:sz w:val="25"/>
          <w:szCs w:val="25"/>
        </w:rPr>
      </w:pPr>
      <w:r w:rsidRPr="00874ABD">
        <w:rPr>
          <w:rFonts w:ascii="Times New Roman" w:hAnsi="Times New Roman"/>
          <w:sz w:val="25"/>
          <w:szCs w:val="25"/>
        </w:rPr>
        <w:t>1) заключение кредитного договора (ст. 807, 819,820 ГК РФ);</w:t>
      </w:r>
    </w:p>
    <w:p w:rsidR="00B74044" w:rsidRPr="00874ABD" w:rsidRDefault="00B74044" w:rsidP="00B74044">
      <w:pPr>
        <w:spacing w:after="0" w:line="240" w:lineRule="auto"/>
        <w:ind w:firstLine="540"/>
        <w:jc w:val="both"/>
        <w:rPr>
          <w:rFonts w:ascii="Times New Roman" w:hAnsi="Times New Roman"/>
          <w:sz w:val="25"/>
          <w:szCs w:val="25"/>
        </w:rPr>
      </w:pPr>
      <w:r w:rsidRPr="00874ABD">
        <w:rPr>
          <w:rFonts w:ascii="Times New Roman" w:hAnsi="Times New Roman"/>
          <w:sz w:val="25"/>
          <w:szCs w:val="25"/>
        </w:rPr>
        <w:t>2) истечение срока кредита (ст. 810,819 ГК РФ);</w:t>
      </w:r>
    </w:p>
    <w:p w:rsidR="00B74044" w:rsidRPr="00874ABD" w:rsidRDefault="00B74044" w:rsidP="00B74044">
      <w:pPr>
        <w:spacing w:after="0" w:line="240" w:lineRule="auto"/>
        <w:ind w:firstLine="540"/>
        <w:jc w:val="both"/>
        <w:rPr>
          <w:rFonts w:ascii="Times New Roman" w:hAnsi="Times New Roman"/>
          <w:sz w:val="25"/>
          <w:szCs w:val="25"/>
        </w:rPr>
      </w:pPr>
      <w:r w:rsidRPr="00874ABD">
        <w:rPr>
          <w:rFonts w:ascii="Times New Roman" w:hAnsi="Times New Roman"/>
          <w:sz w:val="25"/>
          <w:szCs w:val="25"/>
        </w:rPr>
        <w:t>3) возврат заемщиком суммы кредита полностью или частично к установленному кредитным договором или законом сроку (ст. 810, 819 ГК РФ);</w:t>
      </w:r>
    </w:p>
    <w:p w:rsidR="00B74044" w:rsidRPr="00874ABD" w:rsidRDefault="00B74044" w:rsidP="00B74044">
      <w:pPr>
        <w:spacing w:after="0" w:line="240" w:lineRule="auto"/>
        <w:ind w:firstLine="540"/>
        <w:jc w:val="both"/>
        <w:rPr>
          <w:rFonts w:ascii="Times New Roman" w:hAnsi="Times New Roman"/>
          <w:sz w:val="25"/>
          <w:szCs w:val="25"/>
        </w:rPr>
      </w:pPr>
      <w:r w:rsidRPr="00874ABD">
        <w:rPr>
          <w:rFonts w:ascii="Times New Roman" w:hAnsi="Times New Roman"/>
          <w:sz w:val="25"/>
          <w:szCs w:val="25"/>
        </w:rPr>
        <w:t>4) уплата заемщиком процентов на сумму кредита полностью или частично к установленному кредитным договором или законом сроку (ст. 809,819 ГК РФ)</w:t>
      </w:r>
    </w:p>
    <w:p w:rsidR="00B74044" w:rsidRPr="00874ABD" w:rsidRDefault="00B74044" w:rsidP="00B74044">
      <w:pPr>
        <w:spacing w:after="0" w:line="240" w:lineRule="auto"/>
        <w:ind w:firstLine="540"/>
        <w:jc w:val="both"/>
        <w:rPr>
          <w:rFonts w:ascii="Times New Roman" w:hAnsi="Times New Roman"/>
          <w:sz w:val="25"/>
          <w:szCs w:val="25"/>
        </w:rPr>
      </w:pPr>
      <w:r w:rsidRPr="00874ABD">
        <w:rPr>
          <w:rFonts w:ascii="Times New Roman" w:hAnsi="Times New Roman"/>
          <w:sz w:val="25"/>
          <w:szCs w:val="25"/>
        </w:rPr>
        <w:t>5) период просрочки возврата заемщиком суммы кредита полностью или частично к установленному кредитным договором или закону сроку (ст. 395, 811,819 ГК РФ)</w:t>
      </w:r>
    </w:p>
    <w:p w:rsidR="00B74044" w:rsidRPr="00874ABD" w:rsidRDefault="00B74044" w:rsidP="00B74044">
      <w:pPr>
        <w:spacing w:after="0" w:line="240" w:lineRule="auto"/>
        <w:ind w:firstLine="540"/>
        <w:jc w:val="both"/>
        <w:rPr>
          <w:rFonts w:ascii="Times New Roman" w:hAnsi="Times New Roman"/>
          <w:sz w:val="25"/>
          <w:szCs w:val="25"/>
        </w:rPr>
      </w:pPr>
      <w:r w:rsidRPr="00874ABD">
        <w:rPr>
          <w:rFonts w:ascii="Times New Roman" w:hAnsi="Times New Roman"/>
          <w:sz w:val="25"/>
          <w:szCs w:val="25"/>
        </w:rPr>
        <w:t>6) период просрочки уплаты заемщиком процентов на сумму кредита полностью или частично к установленному кредитным договором или законом сроку (ст. 395 ГК РФ)</w:t>
      </w:r>
    </w:p>
    <w:p w:rsidR="00B74044" w:rsidRPr="00874ABD" w:rsidRDefault="00B74044" w:rsidP="00B74044">
      <w:pPr>
        <w:spacing w:after="0" w:line="240" w:lineRule="auto"/>
        <w:ind w:firstLine="540"/>
        <w:jc w:val="both"/>
        <w:rPr>
          <w:rFonts w:ascii="Times New Roman" w:hAnsi="Times New Roman"/>
          <w:sz w:val="25"/>
          <w:szCs w:val="25"/>
        </w:rPr>
      </w:pPr>
      <w:r w:rsidRPr="00874ABD">
        <w:rPr>
          <w:rFonts w:ascii="Times New Roman" w:hAnsi="Times New Roman"/>
          <w:sz w:val="25"/>
          <w:szCs w:val="25"/>
        </w:rPr>
        <w:t>7) размер задолженности по кредитному договору;</w:t>
      </w:r>
    </w:p>
    <w:p w:rsidR="00B74044" w:rsidRPr="00874ABD" w:rsidRDefault="00B74044" w:rsidP="00B74044">
      <w:pPr>
        <w:spacing w:after="0" w:line="240" w:lineRule="auto"/>
        <w:ind w:firstLine="540"/>
        <w:jc w:val="both"/>
        <w:rPr>
          <w:rFonts w:ascii="Times New Roman" w:hAnsi="Times New Roman"/>
          <w:sz w:val="25"/>
          <w:szCs w:val="25"/>
        </w:rPr>
      </w:pPr>
      <w:r w:rsidRPr="00874ABD">
        <w:rPr>
          <w:rFonts w:ascii="Times New Roman" w:hAnsi="Times New Roman"/>
          <w:sz w:val="25"/>
          <w:szCs w:val="25"/>
        </w:rPr>
        <w:t>8) заключение договора залога;</w:t>
      </w:r>
    </w:p>
    <w:p w:rsidR="00B74044" w:rsidRPr="00874ABD" w:rsidRDefault="00B74044" w:rsidP="00B74044">
      <w:pPr>
        <w:spacing w:after="0" w:line="240" w:lineRule="auto"/>
        <w:ind w:firstLine="540"/>
        <w:jc w:val="both"/>
        <w:rPr>
          <w:rFonts w:ascii="Times New Roman" w:hAnsi="Times New Roman"/>
          <w:sz w:val="25"/>
          <w:szCs w:val="25"/>
        </w:rPr>
      </w:pPr>
      <w:r w:rsidRPr="00874ABD">
        <w:rPr>
          <w:rFonts w:ascii="Times New Roman" w:hAnsi="Times New Roman"/>
          <w:sz w:val="25"/>
          <w:szCs w:val="25"/>
        </w:rPr>
        <w:t>9) действительная начальная  стоимость заложенного имущества;</w:t>
      </w:r>
    </w:p>
    <w:p w:rsidR="00B74044" w:rsidRPr="00874ABD" w:rsidRDefault="00B74044" w:rsidP="00B74044">
      <w:pPr>
        <w:spacing w:after="0" w:line="240" w:lineRule="auto"/>
        <w:ind w:firstLine="540"/>
        <w:jc w:val="both"/>
        <w:rPr>
          <w:rFonts w:ascii="Times New Roman" w:hAnsi="Times New Roman"/>
          <w:sz w:val="25"/>
          <w:szCs w:val="25"/>
        </w:rPr>
      </w:pPr>
      <w:r w:rsidRPr="00874ABD">
        <w:rPr>
          <w:rFonts w:ascii="Times New Roman" w:hAnsi="Times New Roman"/>
          <w:sz w:val="25"/>
          <w:szCs w:val="25"/>
        </w:rPr>
        <w:t>10) другие доказательства, подтверждающие указанные обстоятельства.</w:t>
      </w:r>
    </w:p>
    <w:p w:rsidR="00B74044" w:rsidRPr="00874ABD" w:rsidRDefault="00B74044" w:rsidP="00B74044">
      <w:pPr>
        <w:spacing w:after="0" w:line="240" w:lineRule="auto"/>
        <w:ind w:firstLine="540"/>
        <w:jc w:val="both"/>
        <w:rPr>
          <w:rFonts w:ascii="Times New Roman" w:hAnsi="Times New Roman"/>
          <w:sz w:val="25"/>
          <w:szCs w:val="25"/>
        </w:rPr>
      </w:pPr>
      <w:r w:rsidRPr="00874ABD">
        <w:rPr>
          <w:rFonts w:ascii="Times New Roman" w:hAnsi="Times New Roman"/>
          <w:sz w:val="25"/>
          <w:szCs w:val="25"/>
        </w:rPr>
        <w:t>Ответчик представляет доказательства о наличии возврата суммы кредита и уплаты процентов на сумму кредита.</w:t>
      </w:r>
    </w:p>
    <w:p w:rsidR="00B74044" w:rsidRPr="00874ABD" w:rsidRDefault="00B74044" w:rsidP="00B74044">
      <w:pPr>
        <w:spacing w:after="0" w:line="240" w:lineRule="auto"/>
        <w:ind w:firstLine="540"/>
        <w:jc w:val="both"/>
        <w:rPr>
          <w:rFonts w:ascii="Times New Roman" w:hAnsi="Times New Roman"/>
          <w:sz w:val="25"/>
          <w:szCs w:val="25"/>
        </w:rPr>
      </w:pPr>
      <w:r w:rsidRPr="00874ABD">
        <w:rPr>
          <w:rFonts w:ascii="Times New Roman" w:hAnsi="Times New Roman"/>
          <w:b/>
          <w:sz w:val="25"/>
          <w:szCs w:val="25"/>
        </w:rPr>
        <w:lastRenderedPageBreak/>
        <w:t>8.</w:t>
      </w:r>
      <w:r w:rsidRPr="00874ABD">
        <w:rPr>
          <w:rFonts w:ascii="Times New Roman" w:hAnsi="Times New Roman"/>
          <w:sz w:val="25"/>
          <w:szCs w:val="25"/>
        </w:rPr>
        <w:t xml:space="preserve"> Разъяснить сторонам положение части 1 статьи 68 ГПК РФ о том, что если сторона, обязанная доказывать свои требования или возражения, удерживает находящиеся у нее доказательства и не представляет их суду, суд вправе обосновать свои выводы объяснениями другой стороны.</w:t>
      </w:r>
    </w:p>
    <w:p w:rsidR="00B74044" w:rsidRPr="00874ABD" w:rsidRDefault="00B74044" w:rsidP="00B74044">
      <w:pPr>
        <w:tabs>
          <w:tab w:val="left" w:pos="1526"/>
          <w:tab w:val="left" w:pos="4140"/>
        </w:tabs>
        <w:spacing w:after="0" w:line="240" w:lineRule="auto"/>
        <w:ind w:firstLine="540"/>
        <w:jc w:val="both"/>
        <w:rPr>
          <w:rFonts w:ascii="Times New Roman" w:hAnsi="Times New Roman"/>
          <w:color w:val="000000"/>
          <w:sz w:val="25"/>
          <w:szCs w:val="25"/>
        </w:rPr>
      </w:pPr>
      <w:r w:rsidRPr="00874ABD">
        <w:rPr>
          <w:rFonts w:ascii="Times New Roman" w:hAnsi="Times New Roman"/>
          <w:b/>
          <w:sz w:val="25"/>
          <w:szCs w:val="25"/>
        </w:rPr>
        <w:t>9.</w:t>
      </w:r>
      <w:r w:rsidRPr="00874ABD">
        <w:rPr>
          <w:rFonts w:ascii="Times New Roman" w:hAnsi="Times New Roman"/>
          <w:sz w:val="25"/>
          <w:szCs w:val="25"/>
        </w:rPr>
        <w:t xml:space="preserve"> Разъяснить лицам, участвующим по настоящему делу, что направлять и получать информацию по настоящему делу и иные сведения, предусмотренные ГПК РФ, они могут по почтовому адресу [002.1]: [001], по адресу официального сайта в информационно-</w:t>
      </w:r>
      <w:r w:rsidRPr="00874ABD">
        <w:rPr>
          <w:rFonts w:ascii="Times New Roman" w:hAnsi="Times New Roman"/>
          <w:color w:val="000000"/>
          <w:sz w:val="25"/>
          <w:szCs w:val="25"/>
        </w:rPr>
        <w:t xml:space="preserve">телекоммуникационной сети «Интернет»: [1301], по электронной почте </w:t>
      </w:r>
      <w:r w:rsidRPr="00874ABD">
        <w:rPr>
          <w:rStyle w:val="a3"/>
          <w:rFonts w:ascii="Times New Roman" w:hAnsi="Times New Roman"/>
          <w:color w:val="000000"/>
          <w:sz w:val="25"/>
          <w:szCs w:val="25"/>
        </w:rPr>
        <w:t>[1300]</w:t>
      </w:r>
      <w:r w:rsidRPr="00874ABD">
        <w:rPr>
          <w:rFonts w:ascii="Times New Roman" w:hAnsi="Times New Roman"/>
          <w:color w:val="000000"/>
          <w:sz w:val="25"/>
          <w:szCs w:val="25"/>
        </w:rPr>
        <w:t>.</w:t>
      </w:r>
    </w:p>
    <w:p w:rsidR="00B74044" w:rsidRPr="00874ABD" w:rsidRDefault="00B74044" w:rsidP="00B74044">
      <w:pPr>
        <w:tabs>
          <w:tab w:val="left" w:pos="1526"/>
          <w:tab w:val="left" w:pos="4140"/>
        </w:tabs>
        <w:spacing w:after="0" w:line="240" w:lineRule="auto"/>
        <w:ind w:firstLine="540"/>
        <w:jc w:val="both"/>
        <w:rPr>
          <w:rFonts w:ascii="Times New Roman" w:hAnsi="Times New Roman"/>
          <w:color w:val="000000"/>
          <w:sz w:val="25"/>
          <w:szCs w:val="25"/>
        </w:rPr>
      </w:pPr>
      <w:r w:rsidRPr="00874ABD">
        <w:rPr>
          <w:rFonts w:ascii="Times New Roman" w:hAnsi="Times New Roman"/>
          <w:color w:val="000000"/>
          <w:sz w:val="25"/>
          <w:szCs w:val="25"/>
        </w:rPr>
        <w:t>Разъяснить сторонам на возможность обратиться за содействием к суду или посреднику, в том числе медиатору, судебному примирителю, в целях урегулирования спора или использовать другие примирительные процедуры, предусмотренные главой 14.1 ГПК РФ.</w:t>
      </w:r>
    </w:p>
    <w:p w:rsidR="00B74044" w:rsidRPr="00874ABD" w:rsidRDefault="00B74044" w:rsidP="00B74044">
      <w:pPr>
        <w:spacing w:after="0" w:line="240" w:lineRule="auto"/>
        <w:ind w:firstLine="539"/>
        <w:jc w:val="both"/>
        <w:rPr>
          <w:rFonts w:ascii="Times New Roman" w:hAnsi="Times New Roman"/>
          <w:sz w:val="25"/>
          <w:szCs w:val="25"/>
        </w:rPr>
      </w:pPr>
      <w:r w:rsidRPr="00874ABD">
        <w:rPr>
          <w:rFonts w:ascii="Times New Roman" w:hAnsi="Times New Roman"/>
          <w:b/>
          <w:sz w:val="25"/>
          <w:szCs w:val="25"/>
        </w:rPr>
        <w:t>10.</w:t>
      </w:r>
      <w:r w:rsidRPr="00874ABD">
        <w:rPr>
          <w:rFonts w:ascii="Times New Roman" w:hAnsi="Times New Roman"/>
          <w:sz w:val="25"/>
          <w:szCs w:val="25"/>
        </w:rPr>
        <w:t xml:space="preserve"> Разъясняет лицам, участвующим в деле, право вести дело через представителей. В соответствии со ст. 54 ГПК РФ представитель вправе совершать от имени представляемого все процессуальные действия. Однако право представителя на подписание искового заявления, предъявление его в суд, передачу спора на рассмотрение третейского суда, предъявление встречного иска, полный или частичный отказ от исковых требований, уменьшение их размера, признание иска, изменение предмета или основания иска, заключение мирового соглашения, передачу полномочий другому лицу (передоверие), обжалование судебного постановления, предъявление исполнительного документа к взысканию, получение присужденного имущества или денег должно быть специально оговорено в доверенности, выданной представляемым лицом.</w:t>
      </w:r>
    </w:p>
    <w:p w:rsidR="00B74044" w:rsidRPr="00874ABD" w:rsidRDefault="00B74044" w:rsidP="00B74044">
      <w:pPr>
        <w:spacing w:after="0" w:line="240" w:lineRule="auto"/>
        <w:ind w:firstLine="539"/>
        <w:jc w:val="both"/>
        <w:rPr>
          <w:rFonts w:ascii="Times New Roman" w:hAnsi="Times New Roman"/>
          <w:sz w:val="25"/>
          <w:szCs w:val="25"/>
        </w:rPr>
      </w:pPr>
      <w:r w:rsidRPr="00874ABD">
        <w:rPr>
          <w:rFonts w:ascii="Times New Roman" w:hAnsi="Times New Roman"/>
          <w:sz w:val="25"/>
          <w:szCs w:val="25"/>
        </w:rPr>
        <w:t>Лицо, участвующее в деле, выдавшее доверенность на ведение дела в суде и впоследствии отменившее ее, обязано незамедлительно известить об отмене суд, рассматривающий дело.</w:t>
      </w:r>
    </w:p>
    <w:p w:rsidR="00B74044" w:rsidRPr="00874ABD" w:rsidRDefault="00B74044" w:rsidP="00B74044">
      <w:pPr>
        <w:spacing w:after="0" w:line="240" w:lineRule="auto"/>
        <w:ind w:firstLine="539"/>
        <w:jc w:val="both"/>
        <w:rPr>
          <w:rFonts w:ascii="Times New Roman" w:hAnsi="Times New Roman"/>
          <w:sz w:val="25"/>
          <w:szCs w:val="25"/>
        </w:rPr>
      </w:pPr>
      <w:r w:rsidRPr="00874ABD">
        <w:rPr>
          <w:rFonts w:ascii="Times New Roman" w:hAnsi="Times New Roman"/>
          <w:sz w:val="25"/>
          <w:szCs w:val="25"/>
        </w:rPr>
        <w:t>В соответствии со ст. 49 ГПК РФ адвокаты должны представить суду документы, удостоверяющие статус адвоката в соответствии с федеральным законом и их полномочия. Иные оказывающие юридическую помощь лица должны представить суду документы, удостоверяющие их полномочия, а в случаях, предусмотренных частью второй настоящей статьи, также документы о своем высшем юридическом образовании или об ученой степени по юридической специальности.</w:t>
      </w:r>
    </w:p>
    <w:p w:rsidR="00B74044" w:rsidRPr="00874ABD" w:rsidRDefault="00B74044" w:rsidP="00B74044">
      <w:pPr>
        <w:spacing w:after="0" w:line="240" w:lineRule="auto"/>
        <w:ind w:firstLine="539"/>
        <w:jc w:val="both"/>
        <w:rPr>
          <w:rFonts w:ascii="Times New Roman" w:hAnsi="Times New Roman"/>
          <w:sz w:val="25"/>
          <w:szCs w:val="25"/>
        </w:rPr>
      </w:pPr>
      <w:r w:rsidRPr="00874ABD">
        <w:rPr>
          <w:rFonts w:ascii="Times New Roman" w:hAnsi="Times New Roman"/>
          <w:b/>
          <w:sz w:val="25"/>
          <w:szCs w:val="25"/>
        </w:rPr>
        <w:t>11.</w:t>
      </w:r>
      <w:r w:rsidRPr="00874ABD">
        <w:rPr>
          <w:rFonts w:ascii="Times New Roman" w:hAnsi="Times New Roman"/>
          <w:sz w:val="25"/>
          <w:szCs w:val="25"/>
        </w:rPr>
        <w:t xml:space="preserve"> Истребовать сведения о регистрации ответчика. </w:t>
      </w:r>
    </w:p>
    <w:p w:rsidR="00B74044" w:rsidRPr="00874ABD" w:rsidRDefault="00B74044" w:rsidP="00B74044">
      <w:pPr>
        <w:spacing w:after="0" w:line="240" w:lineRule="auto"/>
        <w:ind w:firstLine="539"/>
        <w:jc w:val="both"/>
        <w:rPr>
          <w:rFonts w:ascii="Times New Roman" w:hAnsi="Times New Roman"/>
          <w:sz w:val="25"/>
          <w:szCs w:val="25"/>
        </w:rPr>
      </w:pPr>
      <w:r w:rsidRPr="00874ABD">
        <w:rPr>
          <w:rFonts w:ascii="Times New Roman" w:hAnsi="Times New Roman"/>
          <w:b/>
          <w:sz w:val="25"/>
          <w:szCs w:val="25"/>
        </w:rPr>
        <w:t>12.</w:t>
      </w:r>
      <w:r w:rsidRPr="00874ABD">
        <w:rPr>
          <w:rFonts w:ascii="Times New Roman" w:hAnsi="Times New Roman"/>
          <w:sz w:val="25"/>
          <w:szCs w:val="25"/>
        </w:rPr>
        <w:t xml:space="preserve"> Истребовать сведения об объекте недвижимости.</w:t>
      </w:r>
    </w:p>
    <w:p w:rsidR="00B74044" w:rsidRPr="00874ABD" w:rsidRDefault="00B74044" w:rsidP="00B74044">
      <w:pPr>
        <w:spacing w:after="0" w:line="240" w:lineRule="auto"/>
        <w:ind w:firstLine="539"/>
        <w:jc w:val="both"/>
        <w:rPr>
          <w:rFonts w:ascii="Times New Roman" w:hAnsi="Times New Roman"/>
          <w:sz w:val="25"/>
          <w:szCs w:val="25"/>
        </w:rPr>
      </w:pPr>
      <w:r w:rsidRPr="00874ABD">
        <w:rPr>
          <w:rFonts w:ascii="Times New Roman" w:hAnsi="Times New Roman"/>
          <w:b/>
          <w:sz w:val="25"/>
          <w:szCs w:val="25"/>
        </w:rPr>
        <w:t>13.</w:t>
      </w:r>
      <w:r w:rsidRPr="00874ABD">
        <w:rPr>
          <w:rFonts w:ascii="Times New Roman" w:hAnsi="Times New Roman"/>
          <w:sz w:val="25"/>
          <w:szCs w:val="25"/>
        </w:rPr>
        <w:t xml:space="preserve"> Обязать ответчика предоставить контррасчет задолженности по кредитному договору.</w:t>
      </w:r>
    </w:p>
    <w:p w:rsidR="00B74044" w:rsidRPr="00874ABD" w:rsidRDefault="00B74044" w:rsidP="00B74044">
      <w:pPr>
        <w:spacing w:after="0" w:line="240" w:lineRule="auto"/>
        <w:ind w:firstLine="540"/>
        <w:jc w:val="both"/>
        <w:rPr>
          <w:rFonts w:ascii="Times New Roman" w:hAnsi="Times New Roman"/>
          <w:sz w:val="25"/>
          <w:szCs w:val="25"/>
        </w:rPr>
      </w:pPr>
      <w:r w:rsidRPr="00874ABD">
        <w:rPr>
          <w:rFonts w:ascii="Times New Roman" w:hAnsi="Times New Roman"/>
          <w:b/>
          <w:sz w:val="25"/>
          <w:szCs w:val="25"/>
        </w:rPr>
        <w:t>14.</w:t>
      </w:r>
      <w:r w:rsidRPr="00874ABD">
        <w:rPr>
          <w:rFonts w:ascii="Times New Roman" w:hAnsi="Times New Roman"/>
          <w:sz w:val="25"/>
          <w:szCs w:val="25"/>
        </w:rPr>
        <w:t xml:space="preserve"> Обязать стороны представить в судебное заседание подлинники документов.</w:t>
      </w:r>
    </w:p>
    <w:p w:rsidR="00B74044" w:rsidRPr="00874ABD" w:rsidRDefault="00B74044" w:rsidP="00B74044">
      <w:pPr>
        <w:spacing w:after="0" w:line="240" w:lineRule="auto"/>
        <w:ind w:firstLine="539"/>
        <w:jc w:val="both"/>
        <w:rPr>
          <w:rFonts w:ascii="Times New Roman" w:hAnsi="Times New Roman"/>
          <w:sz w:val="25"/>
          <w:szCs w:val="25"/>
        </w:rPr>
      </w:pPr>
      <w:r w:rsidRPr="00874ABD">
        <w:rPr>
          <w:rFonts w:ascii="Times New Roman" w:hAnsi="Times New Roman"/>
          <w:b/>
          <w:sz w:val="25"/>
          <w:szCs w:val="25"/>
        </w:rPr>
        <w:t>15.</w:t>
      </w:r>
      <w:r w:rsidRPr="00874ABD">
        <w:rPr>
          <w:rFonts w:ascii="Times New Roman" w:hAnsi="Times New Roman"/>
          <w:sz w:val="25"/>
          <w:szCs w:val="25"/>
        </w:rPr>
        <w:t xml:space="preserve"> Направить копию данного определения лицам, участвующим в деле.</w:t>
      </w:r>
    </w:p>
    <w:p w:rsidR="00B74044" w:rsidRPr="00874ABD" w:rsidRDefault="00B74044" w:rsidP="00B74044">
      <w:pPr>
        <w:spacing w:after="0" w:line="240" w:lineRule="auto"/>
        <w:ind w:firstLine="539"/>
        <w:jc w:val="both"/>
        <w:rPr>
          <w:rFonts w:ascii="Times New Roman" w:hAnsi="Times New Roman"/>
          <w:sz w:val="25"/>
          <w:szCs w:val="25"/>
        </w:rPr>
      </w:pPr>
    </w:p>
    <w:p w:rsidR="00B74044" w:rsidRPr="00874ABD" w:rsidRDefault="00B74044" w:rsidP="00B74044">
      <w:pPr>
        <w:spacing w:after="0" w:line="240" w:lineRule="auto"/>
        <w:ind w:firstLine="539"/>
        <w:jc w:val="both"/>
        <w:rPr>
          <w:rFonts w:ascii="Times New Roman" w:hAnsi="Times New Roman"/>
          <w:sz w:val="25"/>
          <w:szCs w:val="25"/>
        </w:rPr>
      </w:pPr>
    </w:p>
    <w:p w:rsidR="00B74044" w:rsidRDefault="00B74044" w:rsidP="00B74044">
      <w:pPr>
        <w:tabs>
          <w:tab w:pos="9355" w:val="right"/>
        </w:tabs>
        <w:spacing w:after="0" w:line="240" w:lineRule="auto"/>
        <w:ind w:firstLine="539"/>
        <w:jc w:val="left"/>
        <w:rPr>
          <w:rFonts w:ascii="Times New Roman" w:hAnsi="Times New Roman"/>
          <w:sz w:val="25"/>
          <w:szCs w:val="25"/>
        </w:rPr>
      </w:pPr>
      <w:bookmarkStart w:id="0" w:name="_GoBack"/>
      <w:bookmarkEnd w:id="0"/>
      <w:r>
        <w:rPr>
          <w:rFonts w:ascii="Times New Roman" w:hAnsi="Times New Roman"/>
          <w:sz w:val="25"/>
          <w:szCs w:val="25"/>
        </w:rPr>
        <w:t>Судья</w:t>
      </w:r>
      <w:r>
        <w:rPr>
          <w:rFonts w:ascii="Times New Roman" w:hAnsi="Times New Roman"/>
          <w:sz w:val="25"/>
          <w:szCs w:val="25"/>
        </w:rPr>
        <w:tab/>
        <w:t>[415]</w:t>
      </w:r>
    </w:p>
    <w:p w:rsidR="006474E9" w:rsidRDefault="006474E9"/>
    <w:sectPr w:rsidR="006474E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2397"/>
    <w:rsid w:val="001B2397"/>
    <w:rsid w:val="00394AAD"/>
    <w:rsid w:val="004663A6"/>
    <w:rsid w:val="006474E9"/>
    <w:rsid w:val="006F7FD4"/>
    <w:rsid w:val="00874ABD"/>
    <w:rsid w:val="00B74044"/>
    <w:rsid w:val="00BA37BC"/>
    <w:rsid w:val="00DE43A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74044"/>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semiHidden/>
    <w:unhideWhenUsed/>
    <w:rsid w:val="00B74044"/>
    <w:rPr>
      <w:color w:val="0000FF"/>
      <w:u w:val="single"/>
    </w:rPr>
  </w:style>
  <w:style w:type="paragraph" w:styleId="a4">
    <w:name w:val="No Spacing"/>
    <w:uiPriority w:val="1"/>
    <w:qFormat/>
    <w:rsid w:val="00B74044"/>
    <w:pPr>
      <w:spacing w:after="0" w:line="240" w:lineRule="auto"/>
    </w:pPr>
    <w:rPr>
      <w:rFonts w:ascii="Calibri" w:eastAsia="Calibri" w:hAnsi="Calibri" w:cs="Times New Roman"/>
    </w:rPr>
  </w:style>
  <w:style w:type="paragraph" w:customStyle="1" w:styleId="1">
    <w:name w:val="Без интервала1"/>
    <w:uiPriority w:val="1"/>
    <w:rsid w:val="00B74044"/>
    <w:pPr>
      <w:spacing w:after="0" w:line="240" w:lineRule="auto"/>
    </w:pPr>
    <w:rPr>
      <w:rFonts w:ascii="Calibri" w:eastAsia="Times New Roman" w:hAnsi="Calibri"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74044"/>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semiHidden/>
    <w:unhideWhenUsed/>
    <w:rsid w:val="00B74044"/>
    <w:rPr>
      <w:color w:val="0000FF"/>
      <w:u w:val="single"/>
    </w:rPr>
  </w:style>
  <w:style w:type="paragraph" w:styleId="a4">
    <w:name w:val="No Spacing"/>
    <w:uiPriority w:val="1"/>
    <w:qFormat/>
    <w:rsid w:val="00B74044"/>
    <w:pPr>
      <w:spacing w:after="0" w:line="240" w:lineRule="auto"/>
    </w:pPr>
    <w:rPr>
      <w:rFonts w:ascii="Calibri" w:eastAsia="Calibri" w:hAnsi="Calibri" w:cs="Times New Roman"/>
    </w:rPr>
  </w:style>
  <w:style w:type="paragraph" w:customStyle="1" w:styleId="1">
    <w:name w:val="Без интервала1"/>
    <w:uiPriority w:val="1"/>
    <w:rsid w:val="00B74044"/>
    <w:pPr>
      <w:spacing w:after="0" w:line="240" w:lineRule="auto"/>
    </w:pPr>
    <w:rPr>
      <w:rFonts w:ascii="Calibri" w:eastAsia="Times New Roman"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1284</Words>
  <Characters>7324</Characters>
  <Application>Microsoft Office Word</Application>
  <DocSecurity>0</DocSecurity>
  <Lines>61</Lines>
  <Paragraphs>17</Paragraphs>
  <ScaleCrop>false</ScaleCrop>
  <Company/>
  <LinksUpToDate>false</LinksUpToDate>
  <CharactersWithSpaces>8591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BigBoss</dc:creator>
  <cp:keywords/>
  <dc:description/>
  <cp:lastModifiedBy>BigBoss</cp:lastModifiedBy>
  <cp:revision>5</cp:revision>
  <dcterms:created xsi:type="dcterms:W3CDTF">2026-07-30T11:05:00Z</dcterms:created>
  <dcterms:modified xsi:type="dcterms:W3CDTF">2026-07-30T15:01:00Z</dcterms:modified>
</cp:coreProperties>
</file>