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DACAD" w14:textId="32F5985A" w:rsidR="003F05BB" w:rsidRDefault="003F05B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2E28E2A" wp14:editId="18749B98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4BCC" w14:textId="77777777" w:rsidR="003F05BB" w:rsidRDefault="003F05B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609DBC7" w14:textId="16D6551F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34135E3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7BD2213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5DD12039" w14:textId="77777777" w:rsidR="004F6810" w:rsidRPr="000B33F6" w:rsidRDefault="004F681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3ACE0512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0CA55FA1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принятии к рассмотрению заявления об установлении размера требований кредиторов</w:t>
      </w:r>
    </w:p>
    <w:p w14:paraId="3F526008" w14:textId="77777777" w:rsidR="004F6810" w:rsidRPr="000B33F6" w:rsidRDefault="004F681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F6810" w:rsidRPr="000B33F6" w14:paraId="7FAB7B59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3AE3C1" w14:textId="77777777" w:rsidR="004F6810" w:rsidRPr="000B33F6" w:rsidRDefault="00671D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C403C94" w14:textId="77777777" w:rsidR="004F6810" w:rsidRPr="000B33F6" w:rsidRDefault="00772130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60CEF6" w14:textId="77777777" w:rsidR="004F6810" w:rsidRPr="000B33F6" w:rsidRDefault="004F681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7F07B00" w14:textId="77777777" w:rsidR="004F6810" w:rsidRPr="000B33F6" w:rsidRDefault="005E1814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70A8090E" w14:textId="77777777" w:rsidR="004F6810" w:rsidRPr="000B33F6" w:rsidRDefault="00671D2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79704482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ознакомившись с заявлением «[989]»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[3], ИНН [4], [5])</w:t>
      </w:r>
    </w:p>
    <w:p w14:paraId="63013B1E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определением Арбитражного суда Ростовской области от [7]  в отношении ООО «[2]» введена процедура наблюдения, временным управляющим утвержден  [8] из числа членов саморегулируемой организации – [987] .</w:t>
      </w:r>
    </w:p>
    <w:p w14:paraId="4145CC88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№[9]).</w:t>
      </w:r>
    </w:p>
    <w:p w14:paraId="2DC4670E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руб. – просроченный основной долг, [14] руб. - просроченные проценты,  [15] руб. - неустойка, из них: как обеспеченные залогом – [0007] руб.</w:t>
      </w:r>
    </w:p>
    <w:p w14:paraId="62B26245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Требование направлено в электронном виде в порядке, установленном Арбитражным процессуальным кодексом Российской Федерации, государственная пошлина уплачена в размере </w:t>
      </w:r>
      <w:r>
        <w:rPr>
          <w:rFonts w:ascii="Times New Roman" w:eastAsia="Times New Roman" w:hAnsi="Times New Roman" w:cs="Times New Roman"/>
          <w:lang w:eastAsia="ru-RU"/>
        </w:rPr>
        <w:t>[16]</w:t>
      </w:r>
      <w:r>
        <w:rPr>
          <w:rFonts w:ascii="Times New Roman" w:eastAsia="Times New Roman" w:hAnsi="Times New Roman" w:cs="Times New Roman"/>
        </w:rPr>
        <w:t xml:space="preserve"> руб.</w:t>
      </w:r>
    </w:p>
    <w:p w14:paraId="7070D744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пункта 1 статьи 71 Федерального закона «О несостоятельности (банкротстве)» (далее – Закон о банкротстве) для целей участия в первом собрании кредиторов кредиторы вправе предъявить свои требования к должнику в течение тридцати календарных дней с даты опубликования сообщения о введении наблюдения.</w:t>
      </w:r>
    </w:p>
    <w:p w14:paraId="33FF429E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пункта 2 статьи 71 Закона о банкротстве по истечении тридцати календарных дней со дня окончания срока для предъявления требований кредиторов арбитражный суд рассматривает поступившие требования для проверки их обоснованности и наличия оснований для включения в реестр требований кредиторов.</w:t>
      </w:r>
    </w:p>
    <w:p w14:paraId="62AB6510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Требования кредиторов рассматриваются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 настоящей статьи.</w:t>
      </w:r>
    </w:p>
    <w:p w14:paraId="64510375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пункта 3 статьи 71 Закона о банкротстве возражения относительно требований кредитора могут быть заявлены лицами, указанными в пункте 10 статьи 16 настоящего Федерального закона.</w:t>
      </w:r>
    </w:p>
    <w:p w14:paraId="12FE87E2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Возражения относительно требований кредиторов должны поступить непосредственно в арбитражный суд до истечения срока, указанного в пункте 2 настоящей статьи.</w:t>
      </w:r>
    </w:p>
    <w:p w14:paraId="49AF9D8D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Порядок рассмотрения поданного заявления, соответствует предусмотренному в ч. 2 ст. 60 ФЗ «О несостоятельности (банкротстве)» от 26 октября 2002 № 127-ФЗ, согласно которому, в случаях, предусмотренных настоящим Федеральным законом, обособленные споры </w:t>
      </w:r>
      <w:r>
        <w:rPr>
          <w:rFonts w:ascii="Times New Roman" w:eastAsia="Times New Roman" w:hAnsi="Times New Roman" w:cs="Times New Roman"/>
        </w:rPr>
        <w:lastRenderedPageBreak/>
        <w:t>рассматриваются судьей единолично без проведения судебного заседания и вызова лиц, участвующих в деле о банкротстве.</w:t>
      </w:r>
    </w:p>
    <w:p w14:paraId="713C09C1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ч. 2 ст. 60 Федерального закона «О несостоятельности (банкротстве)» от 26 октября 2002 № 127-ФЗ, статьями 184-185 Арбитражного процессуального кодекса Российской Федерации, арбитражный суд.</w:t>
      </w:r>
    </w:p>
    <w:p w14:paraId="274F21A8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изложенного, руководствуясь статьей 71 Закона о банкротстве, статьями 184, 185, 223 Арбитражного процессуального кодекса Российской Федерации, арбитражный суд</w:t>
      </w:r>
    </w:p>
    <w:p w14:paraId="21CAFD47" w14:textId="77777777" w:rsidR="004F6810" w:rsidRPr="000B33F6" w:rsidRDefault="00671D27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03635F11" w14:textId="77777777" w:rsidR="004F6810" w:rsidRPr="000B33F6" w:rsidRDefault="004F681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</w:p>
    <w:p w14:paraId="1642D397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принять заявление «[989]» (ОГРН [990], ИНН [991]) к рассмотрению в порядке, предусмотренном статьей 100 Закона о банкротстве.</w:t>
      </w:r>
    </w:p>
    <w:p w14:paraId="1CBBF51D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Возражения относительно требований кредитора могут быть заявлены лицами, указанными в пункте 10 статьи 16 Закона о банкротстве, в срок не позднее [18] года.</w:t>
      </w:r>
    </w:p>
    <w:p w14:paraId="71B72848" w14:textId="77777777" w:rsidR="004F6810" w:rsidRPr="000B33F6" w:rsidRDefault="00671D2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Возражения относительно требований кредиторов (при наличии) должны поступить непосредственно в арбитражный суд до истечения вышеназванного срока.</w:t>
      </w:r>
    </w:p>
    <w:p w14:paraId="1A914EB1" w14:textId="77777777" w:rsidR="004F6810" w:rsidRPr="000B33F6" w:rsidRDefault="00671D2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Установить срок для рассмотрения заявления до [19] года.</w:t>
      </w:r>
    </w:p>
    <w:p w14:paraId="53848B94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Разъяснить, что если лицу, имеющему право на заявление возражений, после включения требования кредитора в реестр требований кредиторов станут известны обстоятельства, свидетельствующие о необоснованности требования кредитора либо об иной его очередности, такое лицо вправе обратиться в арбитражный суд, рассматривающий дело о банкротстве, с заявлением об исключении требования кредитора из реестра требований кредиторов либо об изменении его очередности (пункт 8 статьи 100 Закона о банкротстве).</w:t>
      </w:r>
    </w:p>
    <w:p w14:paraId="1EEB9E36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соответствие со статьей 127 Арбитражного процессуального кодекса Российской Федерации лицам, участвующим в деле, сообщается следующая информация: официальный сайт Арбитражного суда Ростовской области: http://rostov.arbitr.ru, адрес электронной почты суда: (e-mail): info@rostov.arbitr.ru; тел. (факс) справочной службы суда: (863) 282-84-44; телефон секретаря судебного заседания, помощника судьи: (863) ____-___-___; факс судебного состава (863) ____-___-___.</w:t>
      </w:r>
    </w:p>
    <w:p w14:paraId="5021313E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Документы представлять на имя судьи _________ со ссылкой на номер дела и обособленный спор.</w:t>
      </w:r>
    </w:p>
    <w:p w14:paraId="246AF722" w14:textId="77777777" w:rsidR="004F6810" w:rsidRPr="000B33F6" w:rsidRDefault="004F681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697A480" w14:textId="77777777" w:rsidR="004F6810" w:rsidRPr="000B33F6" w:rsidRDefault="004F681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F6810" w:rsidRPr="000B33F6" w14:paraId="73408E1C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8E9179" w14:textId="77777777" w:rsidR="004F6810" w:rsidRPr="000B33F6" w:rsidRDefault="00671D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6FBA07" w14:textId="77777777" w:rsidR="004F6810" w:rsidRPr="000B33F6" w:rsidRDefault="0077213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E98B3C6" w14:textId="77777777" w:rsidR="004F6810" w:rsidRPr="000B33F6" w:rsidRDefault="004F681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335601D" w14:textId="77777777" w:rsidR="004F6810" w:rsidRPr="000B33F6" w:rsidRDefault="004F6810">
      <w:pPr>
        <w:rPr>
          <w:rFonts w:ascii="Times New Roman" w:hAnsi="Times New Roman" w:cs="Times New Roman"/>
        </w:rPr>
      </w:pPr>
    </w:p>
    <w:p w14:paraId="01B50052" w14:textId="77777777" w:rsidR="004F6810" w:rsidRPr="000B33F6" w:rsidRDefault="004F6810">
      <w:pPr>
        <w:rPr>
          <w:rFonts w:ascii="Times New Roman" w:hAnsi="Times New Roman" w:cs="Times New Roman"/>
        </w:rPr>
      </w:pPr>
    </w:p>
    <w:sectPr w:rsidR="004F6810" w:rsidRPr="000B33F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AF867" w14:textId="77777777" w:rsidR="00D07F9D" w:rsidRDefault="00D07F9D">
      <w:pPr>
        <w:spacing w:after="0" w:line="240" w:lineRule="auto"/>
      </w:pPr>
      <w:r>
        <w:separator/>
      </w:r>
    </w:p>
  </w:endnote>
  <w:endnote w:type="continuationSeparator" w:id="0">
    <w:p w14:paraId="3B9B2DCB" w14:textId="77777777" w:rsidR="00D07F9D" w:rsidRDefault="00D0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88A0C" w14:textId="77777777" w:rsidR="00D07F9D" w:rsidRDefault="00D07F9D">
      <w:pPr>
        <w:spacing w:after="0" w:line="240" w:lineRule="auto"/>
      </w:pPr>
      <w:r>
        <w:separator/>
      </w:r>
    </w:p>
  </w:footnote>
  <w:footnote w:type="continuationSeparator" w:id="0">
    <w:p w14:paraId="362A6A07" w14:textId="77777777" w:rsidR="00D07F9D" w:rsidRDefault="00D07F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6810"/>
    <w:rsid w:val="000B33F6"/>
    <w:rsid w:val="00371FDF"/>
    <w:rsid w:val="003F05BB"/>
    <w:rsid w:val="004F6810"/>
    <w:rsid w:val="005778A9"/>
    <w:rsid w:val="005E0CE6"/>
    <w:rsid w:val="005E1814"/>
    <w:rsid w:val="00671D27"/>
    <w:rsid w:val="00772130"/>
    <w:rsid w:val="00D07F9D"/>
    <w:rsid w:val="00F4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F61B3"/>
  <w15:docId w15:val="{C15855E3-7742-4198-BFD9-39EACC36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basedOn w:val="af1"/>
    <w:next w:val="a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Calibri" w:eastAsia="Calibri" w:hAnsi="Calibr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7</cp:revision>
  <dcterms:created xsi:type="dcterms:W3CDTF">2025-12-08T21:07:00Z</dcterms:created>
  <dcterms:modified xsi:type="dcterms:W3CDTF">2026-10-13T13:39:00Z</dcterms:modified>
</cp:coreProperties>
</file>