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8B436" w14:textId="3961BF73" w:rsidR="00431B42" w:rsidRDefault="00431B42" w:rsidP="00B177ED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5FA765E" wp14:editId="249BDAF4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14BA" w14:textId="77777777" w:rsidR="00431B42" w:rsidRDefault="00431B42" w:rsidP="00B177ED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0FF1818D" w14:textId="5AF6341D" w:rsidR="00B177ED" w:rsidRPr="00F229F1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3F03A9FB" w14:textId="77777777" w:rsidR="00B177ED" w:rsidRPr="00F229F1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0A9CDF06" w14:textId="77777777" w:rsidR="00B177ED" w:rsidRPr="00F229F1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  <w:lang w:val="en-US"/>
        </w:rPr>
        <w:t>http</w:t>
      </w:r>
      <w:r w:rsidRPr="00F229F1">
        <w:rPr>
          <w:rFonts w:ascii="Times New Roman" w:eastAsia="Times New Roman" w:hAnsi="Times New Roman" w:cs="Times New Roman"/>
        </w:rPr>
        <w:t>://</w:t>
      </w:r>
      <w:r w:rsidRPr="00F229F1">
        <w:rPr>
          <w:rFonts w:ascii="Times New Roman" w:eastAsia="Times New Roman" w:hAnsi="Times New Roman" w:cs="Times New Roman"/>
          <w:lang w:val="en-US"/>
        </w:rPr>
        <w:t>www</w:t>
      </w:r>
      <w:r w:rsidRPr="00F229F1">
        <w:rPr>
          <w:rFonts w:ascii="Times New Roman" w:eastAsia="Times New Roman" w:hAnsi="Times New Roman" w:cs="Times New Roman"/>
        </w:rPr>
        <w:t>.</w:t>
      </w:r>
      <w:proofErr w:type="spellStart"/>
      <w:r w:rsidRPr="00F229F1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F229F1">
        <w:rPr>
          <w:rFonts w:ascii="Times New Roman" w:eastAsia="Times New Roman" w:hAnsi="Times New Roman" w:cs="Times New Roman"/>
        </w:rPr>
        <w:t>.</w:t>
      </w:r>
      <w:proofErr w:type="spellStart"/>
      <w:r w:rsidRPr="00F229F1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F229F1">
        <w:rPr>
          <w:rFonts w:ascii="Times New Roman" w:eastAsia="Times New Roman" w:hAnsi="Times New Roman" w:cs="Times New Roman"/>
        </w:rPr>
        <w:t>.</w:t>
      </w:r>
      <w:proofErr w:type="spellStart"/>
      <w:r w:rsidRPr="00F229F1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F229F1">
        <w:rPr>
          <w:rFonts w:ascii="Times New Roman" w:eastAsia="Times New Roman" w:hAnsi="Times New Roman" w:cs="Times New Roman"/>
        </w:rPr>
        <w:t>; е-</w:t>
      </w:r>
      <w:r w:rsidRPr="00F229F1">
        <w:rPr>
          <w:rFonts w:ascii="Times New Roman" w:eastAsia="Times New Roman" w:hAnsi="Times New Roman" w:cs="Times New Roman"/>
          <w:lang w:val="en-US"/>
        </w:rPr>
        <w:t>mail</w:t>
      </w:r>
      <w:r w:rsidRPr="00F229F1">
        <w:rPr>
          <w:rFonts w:ascii="Times New Roman" w:eastAsia="Times New Roman" w:hAnsi="Times New Roman" w:cs="Times New Roman"/>
        </w:rPr>
        <w:t xml:space="preserve">: </w:t>
      </w:r>
      <w:r w:rsidRPr="00F229F1">
        <w:rPr>
          <w:rFonts w:ascii="Times New Roman" w:eastAsia="Times New Roman" w:hAnsi="Times New Roman" w:cs="Times New Roman"/>
          <w:lang w:val="en-US"/>
        </w:rPr>
        <w:t>info</w:t>
      </w:r>
      <w:r w:rsidRPr="00F229F1">
        <w:rPr>
          <w:rFonts w:ascii="Times New Roman" w:eastAsia="Times New Roman" w:hAnsi="Times New Roman" w:cs="Times New Roman"/>
        </w:rPr>
        <w:t>@</w:t>
      </w:r>
      <w:proofErr w:type="spellStart"/>
      <w:r w:rsidRPr="00F229F1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F229F1">
        <w:rPr>
          <w:rFonts w:ascii="Times New Roman" w:eastAsia="Times New Roman" w:hAnsi="Times New Roman" w:cs="Times New Roman"/>
        </w:rPr>
        <w:t>.</w:t>
      </w:r>
      <w:proofErr w:type="spellStart"/>
      <w:r w:rsidRPr="00F229F1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F229F1">
        <w:rPr>
          <w:rFonts w:ascii="Times New Roman" w:eastAsia="Times New Roman" w:hAnsi="Times New Roman" w:cs="Times New Roman"/>
        </w:rPr>
        <w:t>.</w:t>
      </w:r>
      <w:proofErr w:type="spellStart"/>
      <w:r w:rsidRPr="00F229F1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3F249EAE" w14:textId="77777777" w:rsidR="00B177ED" w:rsidRPr="00F229F1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</w:p>
    <w:p w14:paraId="7AE84735" w14:textId="77777777" w:rsidR="00B177ED" w:rsidRPr="00F229F1" w:rsidRDefault="00053AC6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РЕШЕНИЕ</w:t>
      </w:r>
    </w:p>
    <w:p w14:paraId="3C00BFD4" w14:textId="77777777" w:rsidR="00B177ED" w:rsidRPr="00F229F1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о признании обоснованным заявления о признании гражданина банкротом и о</w:t>
      </w:r>
    </w:p>
    <w:p w14:paraId="03CC005C" w14:textId="77777777" w:rsidR="00B177ED" w:rsidRPr="00F229F1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введении процедуры реализации имущества гражданина</w:t>
      </w:r>
    </w:p>
    <w:p w14:paraId="443682D1" w14:textId="77777777" w:rsidR="00B177ED" w:rsidRPr="00F229F1" w:rsidRDefault="00B177ED" w:rsidP="00B177ED">
      <w:pPr>
        <w:spacing w:line="240" w:lineRule="auto"/>
        <w:jc w:val="center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177ED" w:rsidRPr="00F229F1" w14:paraId="296923B2" w14:textId="77777777" w:rsidTr="00B177ED"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456B02" w14:textId="77777777" w:rsidR="00B177ED" w:rsidRPr="00F229F1" w:rsidRDefault="00B177E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F229F1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542718D2" w14:textId="77777777" w:rsidR="00B177ED" w:rsidRPr="00F229F1" w:rsidRDefault="00FA1AF3">
            <w:pPr>
              <w:contextualSpacing/>
              <w:rPr>
                <w:rFonts w:ascii="Times New Roman" w:hAnsi="Times New Roman" w:cs="Times New Roman"/>
              </w:rPr>
            </w:pPr>
            <w:r w:rsidRPr="00F229F1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B177ED" w:rsidRPr="00F229F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7AF01C1C" w14:textId="77777777" w:rsidR="00B177ED" w:rsidRPr="00F229F1" w:rsidRDefault="00B177ED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6873469F" w14:textId="77777777" w:rsidR="00B177ED" w:rsidRPr="00F229F1" w:rsidRDefault="00B177E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F229F1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FA1AF3" w:rsidRPr="00F229F1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18B26A6" w14:textId="77777777" w:rsidR="00B177ED" w:rsidRPr="00F229F1" w:rsidRDefault="00B177ED" w:rsidP="00B177ED">
      <w:pPr>
        <w:spacing w:line="240" w:lineRule="auto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 xml:space="preserve">            </w:t>
      </w:r>
    </w:p>
    <w:p w14:paraId="125696FC" w14:textId="77777777" w:rsidR="00B177ED" w:rsidRPr="00F229F1" w:rsidRDefault="00B177ED" w:rsidP="00B177ED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hAnsi="Times New Roman" w:cs="Times New Roman"/>
        </w:rPr>
        <w:t>Арбитражный суд Ростовской области в составе судьи [415], при ведении протокола судебного заседания помощником судьи [29], ознакомившись с заявлением «[989]» (ОГРН [990], ИНН [991]) о банкротстве [2.1] (дата рождения: [3],  ИНН  [4], СНИЛС  [5], место регистрации: [6]), в отсутствие участвующих в деле лиц, извещенных о времени и месте судебного заседания надлежащим образом, установил следующее.</w:t>
      </w:r>
    </w:p>
    <w:p w14:paraId="1EEAEB82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hAnsi="Times New Roman" w:cs="Times New Roman"/>
        </w:rPr>
        <w:t>«[989]» (далее – банк) обратилось в арбитражный суд с заявлением о банкротстве  [2.1].</w:t>
      </w:r>
    </w:p>
    <w:p w14:paraId="3559A947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hAnsi="Times New Roman" w:cs="Times New Roman"/>
        </w:rPr>
        <w:t>В обоснование заявления заявитель указывает, что должник имеет неисполненные обязательства по кредитному договору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[992].в размере [12] руб.,из них основного долга в размере [13] руб., просроченных процентов в размере [14] руб., неустойки в размере [15] руб.</w:t>
      </w:r>
    </w:p>
    <w:p w14:paraId="4BBFD478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 в соответствии со статьей 156 Арбитражного процессуального кодекса Российской Федерации.</w:t>
      </w:r>
    </w:p>
    <w:p w14:paraId="1946EAF8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Изучив и исследовав материалы дела, суд пришел выводу о введении процедуры реструктуризации долгов гражданина по следующим основаниям.</w:t>
      </w:r>
    </w:p>
    <w:p w14:paraId="50B0EABC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Согласно пункту 1 статьи 213.6 Федерального закона от 26.10.2002 № 127-ФЗ «О несостоятельности (банкротстве)» (далее – Закон о банкротстве) по результатам рассмотрения обоснованности заявления о признании гражданина банкротом арбитражный суд выносит одно из следующих определений: о признании обоснованным указанного заявления и введении реструктуризации долгов гражданина; о признании необоснованным указанного заявления и об оставлении его без рассмотрения; о признании необоснованным указанного заявления и прекращении производства по делу о банкротстве гражданина.</w:t>
      </w:r>
    </w:p>
    <w:p w14:paraId="2E2A0271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 xml:space="preserve">В силу пункта 2 статьи 213.6 Закона о банкротстве определение о признании обоснованным заявления конкурсного кредитора или уполномоченного органа о признании </w:t>
      </w:r>
      <w:r w:rsidRPr="00F229F1">
        <w:rPr>
          <w:rFonts w:ascii="Times New Roman" w:eastAsia="Times New Roman" w:hAnsi="Times New Roman" w:cs="Times New Roman"/>
        </w:rPr>
        <w:lastRenderedPageBreak/>
        <w:t>гражданина банкротом и введении реструктуризации его долгов выносится в случае, если указанное заявление соответствует требованиям, предусмотренным пунктом 2 статьи 213.3 и статьей 213.5 названного Федерального закона, требования конкурсного кредитора или уполномоченного органа признаны обоснованными, не удовлетворены гражданином на дату заседания арбитражного суда и доказана неплатежеспособность гражданина.</w:t>
      </w:r>
    </w:p>
    <w:p w14:paraId="1CAC8238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Суд установил, что по состоянию на дату судебного заседания неудовлетворенные требования заявителя, учитываемые для определения признаков банкротства, составляют [13] руб. основного долга, [14] руб. процентов, что более пятисот тысяч рублей, а просрочка исполнения превышает три месяца, а значит, заявление соответствует требованиям, предусмотренным пунктом 2 статьи 213.3 Закона о банкротстве. К заявлению приложены кредитные договоры, подтверждающие требование по денежному обязательству, а также доказательства внесения денежных средств в депозит арбитражного суда согласно статье 213.5 Закона о банкротстве.</w:t>
      </w:r>
    </w:p>
    <w:p w14:paraId="210C57AB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Тот факт, что должник длительное время не исполняет свои обязательства, позволяет признать его неплатежеспособным.</w:t>
      </w:r>
    </w:p>
    <w:p w14:paraId="718BECDF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При указанных обстоятельствах суд считает заявление кредитора обоснованным и вводит процедуру реструктуризации долгов гражданина в соответствии с предписанием пункта 1 статьи 213.6 Закона о банкротстве. Основания для введения иной процедуры у суда отсутствуют. Предусмотренное пунктом 8 той же статьи исключение позволяет ввести процедуру реализации имущества гражданина в качестве первой процедуры исключительно в том случае, если с таким ходатайством обратился гражданин. Введение данной процедуры по ходатайству конкурсного кредитора не допускается.</w:t>
      </w:r>
    </w:p>
    <w:p w14:paraId="200B183B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 xml:space="preserve">По смыслу нормы, содержащейся в пункте 2 статьи 213.6 Закона о банкротстве, в определении арбитражного суда о признании должника банкротом должны содержаться, в том числе размер и очередность удовлетворения требований заявителя. </w:t>
      </w:r>
    </w:p>
    <w:p w14:paraId="64AD5497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Требование в размере  [13] руб. основного долга, [14] руб. процентов,[15]  руб.  неустойки следует включить в третью очередь реестра в соответствии с пунктом 3 статьи 213.27 Закона о банкротстве. В части неустоек требование подлежит учету отдельно согласно пункту 3 статьи 137 названного Закона.</w:t>
      </w:r>
    </w:p>
    <w:p w14:paraId="689317CB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В определении суда о признании обоснованными требований заявителя и введении процедуры реализации имущества должна также быть указана дата судебного заседания по рассмотрению дела о банкротстве гражданина, указано об утверждении финансового управляющего (пункт 4 статьи 213.6 Закона о банкротстве).</w:t>
      </w:r>
    </w:p>
    <w:p w14:paraId="6E04B902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Указанной заявителем саморегулируемой организацией представлена кандидатура управляющего с заключением о его соответствии требованиям Закона о банкротстве. Суд установил, что предложенная кандидатура соответствует требованиям статей 20 и 20.2 названного Федерального закона.</w:t>
      </w:r>
    </w:p>
    <w:p w14:paraId="463A8201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При исследовании вопроса о финансировании процедуры банкротства должника суд установил, что заявитель внес на депозитный счет суда 25 000 рублей для выплаты вознаграждения финансового управляющего.</w:t>
      </w:r>
    </w:p>
    <w:p w14:paraId="4D9A3901" w14:textId="77777777" w:rsidR="00B177ED" w:rsidRPr="00F229F1" w:rsidRDefault="00B177ED" w:rsidP="00B177ED">
      <w:pPr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Руководствуясь статьями 213.5, 213.6, 213.7, 213.9 и 213.12 Федерального закона от 26.10.2002 № 127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3089B0A2" w14:textId="77777777" w:rsidR="00251880" w:rsidRPr="00F229F1" w:rsidRDefault="00251880" w:rsidP="0025188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РЕШИЛ:</w:t>
      </w:r>
    </w:p>
    <w:p w14:paraId="2D4A0574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hAnsi="Times New Roman" w:cs="Times New Roman"/>
        </w:rPr>
        <w:lastRenderedPageBreak/>
        <w:t>Признать требования «[989]» обоснованными.</w:t>
      </w:r>
    </w:p>
    <w:p w14:paraId="0BBFFB60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Ввести в отношении [2.1] процедуру реализации имущества гражданина сроком на шесть месяцев.</w:t>
      </w:r>
    </w:p>
    <w:p w14:paraId="5F1B493F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hAnsi="Times New Roman" w:cs="Times New Roman"/>
        </w:rPr>
        <w:t>Включить в третью очередь реестра требований кредиторов должника требование «[989]» в размере [12] руб., из них: [13] руб. – основной долг, [14] руб. – проценты, [15] руб. – неустойка, [17] руб. – государственная пошлина.</w:t>
      </w:r>
    </w:p>
    <w:p w14:paraId="34D5D8A5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0AE4F4DB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Судебные расходы по уплате государственной пошлины в размере [16] руб. подлежат отнесению на должника и удовлетворению в порядке, предусмотренном пунктом 3 статьи 137 Федерального закона от 26.10.2002 №127-ФЗ «О несостоятельности (банкротстве)».</w:t>
      </w:r>
    </w:p>
    <w:p w14:paraId="0C9230E8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 xml:space="preserve">Утвердить финансовым управляющим должника – [8] (ИНН </w:t>
      </w:r>
      <w:r w:rsidR="00DC528A" w:rsidRPr="00F229F1">
        <w:rPr>
          <w:rFonts w:ascii="Times New Roman" w:eastAsia="Times New Roman" w:hAnsi="Times New Roman" w:cs="Times New Roman"/>
        </w:rPr>
        <w:t>[41]</w:t>
      </w:r>
      <w:r w:rsidRPr="00F229F1">
        <w:rPr>
          <w:rFonts w:ascii="Times New Roman" w:eastAsia="Times New Roman" w:hAnsi="Times New Roman" w:cs="Times New Roman"/>
        </w:rPr>
        <w:t xml:space="preserve">, адрес для корреспонденции: </w:t>
      </w:r>
      <w:r w:rsidR="00DC528A" w:rsidRPr="00F229F1">
        <w:rPr>
          <w:rFonts w:ascii="Times New Roman" w:eastAsia="Times New Roman" w:hAnsi="Times New Roman" w:cs="Times New Roman"/>
        </w:rPr>
        <w:t>[42]</w:t>
      </w:r>
      <w:r w:rsidRPr="00F229F1">
        <w:rPr>
          <w:rFonts w:ascii="Times New Roman" w:eastAsia="Times New Roman" w:hAnsi="Times New Roman" w:cs="Times New Roman"/>
        </w:rPr>
        <w:t>), члена Ассоциации «Саморегулируемая организация арбитражных управляющих «</w:t>
      </w:r>
      <w:r w:rsidR="00DC528A" w:rsidRPr="00F229F1">
        <w:rPr>
          <w:rFonts w:ascii="Times New Roman" w:eastAsia="Times New Roman" w:hAnsi="Times New Roman" w:cs="Times New Roman"/>
        </w:rPr>
        <w:t>[987]</w:t>
      </w:r>
      <w:r w:rsidRPr="00F229F1">
        <w:rPr>
          <w:rFonts w:ascii="Times New Roman" w:eastAsia="Times New Roman" w:hAnsi="Times New Roman" w:cs="Times New Roman"/>
        </w:rPr>
        <w:t>».</w:t>
      </w:r>
    </w:p>
    <w:p w14:paraId="5F6AE25C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Обязать финансового управляющего в установленный Федеральным законом №127-ФЗ от 26.10.2002 «О несостоятельности (банкротстве)» срок опубликовать сведения о признании гражданина банкротом и введении реализации имущества гражданина; выполнить мероприятия, предусмотренные пунктом 6 статьи 213.25, статьями 213.26, 213.28 Федерального закона от 26.10.2002 № 127-ФЗ «О несостоятельности (банкротстве)»; при завершении мероприятий представить: ходатайство о завершении с приложением отчета и документов, подтверждающих проведение мероприятий в процедуре, реестр требований кредиторов, анализ финансового состояния, анализ признаков банкротства, ответы государственных органов.</w:t>
      </w:r>
    </w:p>
    <w:p w14:paraId="227AD876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Разъяснить, что в соответствии с пунктом 2 статьи 213.24 Федерального закона от 26.10.2002 № 127-ФЗ «О несостоятельности (банкротстве)» (в редакции ФЗ №107-ФЗ) при отсутствии ходатайства о завершении реализации имущества гражданина срок процедуры считается продленным на шесть месяцев.</w:t>
      </w:r>
    </w:p>
    <w:p w14:paraId="5DCEF611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С даты принятия арбитражным судом решения о признании должника банкротом</w:t>
      </w:r>
    </w:p>
    <w:p w14:paraId="67C2C3CA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и введении реализации имущества гражданина наступают последствия, установленные статьей 213.25 Федерального закона от 26.10.2002 № 127-ФЗ «О несостоятельности (банкротстве)».</w:t>
      </w:r>
    </w:p>
    <w:p w14:paraId="35DDFF84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Обязать Управление записи актов гражданского состояния Ростовской области представить 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 в электронном виде посредством системы «Мой Арбитр».</w:t>
      </w:r>
    </w:p>
    <w:p w14:paraId="20A02A58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Привлечь к участию в рассмотрении дела о банкротстве должника орган опеки и попечительства – [25]</w:t>
      </w:r>
    </w:p>
    <w:p w14:paraId="3B853F12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Решение суда по настоящему делу подлежит немедленному исполнению и может быть обжаловано в апелляционном порядке в Пятнадцатый арбитражный апелляционный суд в течение одного месяца с даты принятия через суд, принявший решение.</w:t>
      </w:r>
    </w:p>
    <w:p w14:paraId="01D16BDC" w14:textId="77777777" w:rsidR="00251880" w:rsidRPr="00F229F1" w:rsidRDefault="00251880" w:rsidP="0025188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5A2393FD" w14:textId="77777777" w:rsidR="00B177ED" w:rsidRPr="00F229F1" w:rsidRDefault="00251880" w:rsidP="00251880">
      <w:pPr>
        <w:tabs>
          <w:tab w:val="right" w:pos="9355"/>
        </w:tabs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F229F1">
        <w:rPr>
          <w:rFonts w:ascii="Times New Roman" w:eastAsia="Times New Roman" w:hAnsi="Times New Roman" w:cs="Times New Roman"/>
        </w:rPr>
        <w:t>Судья</w:t>
      </w:r>
      <w:r w:rsidRPr="00F229F1">
        <w:rPr>
          <w:rFonts w:ascii="Times New Roman" w:eastAsia="Times New Roman" w:hAnsi="Times New Roman" w:cs="Times New Roman"/>
        </w:rPr>
        <w:tab/>
        <w:t>[415]</w:t>
      </w:r>
    </w:p>
    <w:p w14:paraId="21F12C2D" w14:textId="77777777" w:rsidR="006474E9" w:rsidRPr="00F229F1" w:rsidRDefault="006474E9">
      <w:pPr>
        <w:rPr>
          <w:rFonts w:ascii="Times New Roman" w:hAnsi="Times New Roman" w:cs="Times New Roman"/>
        </w:rPr>
      </w:pPr>
    </w:p>
    <w:sectPr w:rsidR="006474E9" w:rsidRPr="00F229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44C4"/>
    <w:rsid w:val="00053AC6"/>
    <w:rsid w:val="00251880"/>
    <w:rsid w:val="00394AAD"/>
    <w:rsid w:val="003B44C4"/>
    <w:rsid w:val="00431B42"/>
    <w:rsid w:val="004663A6"/>
    <w:rsid w:val="00512521"/>
    <w:rsid w:val="006474E9"/>
    <w:rsid w:val="006F7FD4"/>
    <w:rsid w:val="00AB3E7D"/>
    <w:rsid w:val="00B177ED"/>
    <w:rsid w:val="00DC528A"/>
    <w:rsid w:val="00DF3D33"/>
    <w:rsid w:val="00F229F1"/>
    <w:rsid w:val="00FA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B31D7"/>
  <w15:docId w15:val="{93184C7D-F3BB-4622-93A9-3DC62A34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7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177E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7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1291</Words>
  <Characters>7361</Characters>
  <Application>Microsoft Office Word</Application>
  <DocSecurity>0</DocSecurity>
  <Lines>61</Lines>
  <Paragraphs>17</Paragraphs>
  <ScaleCrop>false</ScaleCrop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Андрей Падалко</cp:lastModifiedBy>
  <cp:revision>11</cp:revision>
  <dcterms:created xsi:type="dcterms:W3CDTF">2025-11-13T21:05:00Z</dcterms:created>
  <dcterms:modified xsi:type="dcterms:W3CDTF">2026-10-13T13:48:00Z</dcterms:modified>
</cp:coreProperties>
</file>