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CCC" w:rsidRPr="00F8703E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084CCC" w:rsidRPr="00F8703E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084CCC" w:rsidRPr="00F8703E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  <w:lang w:val="en-US"/>
        </w:rPr>
        <w:t>http</w:t>
      </w:r>
      <w:r w:rsidRPr="00F8703E">
        <w:rPr>
          <w:rFonts w:ascii="Times New Roman" w:eastAsia="Times New Roman" w:hAnsi="Times New Roman" w:cs="Times New Roman"/>
        </w:rPr>
        <w:t>://</w:t>
      </w:r>
      <w:r w:rsidRPr="00F8703E">
        <w:rPr>
          <w:rFonts w:ascii="Times New Roman" w:eastAsia="Times New Roman" w:hAnsi="Times New Roman" w:cs="Times New Roman"/>
          <w:lang w:val="en-US"/>
        </w:rPr>
        <w:t>www</w:t>
      </w:r>
      <w:r w:rsidRPr="00F8703E">
        <w:rPr>
          <w:rFonts w:ascii="Times New Roman" w:eastAsia="Times New Roman" w:hAnsi="Times New Roman" w:cs="Times New Roman"/>
        </w:rPr>
        <w:t>.</w:t>
      </w:r>
      <w:proofErr w:type="spellStart"/>
      <w:r w:rsidRPr="00F8703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8703E">
        <w:rPr>
          <w:rFonts w:ascii="Times New Roman" w:eastAsia="Times New Roman" w:hAnsi="Times New Roman" w:cs="Times New Roman"/>
        </w:rPr>
        <w:t>.</w:t>
      </w:r>
      <w:proofErr w:type="spellStart"/>
      <w:r w:rsidRPr="00F8703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8703E">
        <w:rPr>
          <w:rFonts w:ascii="Times New Roman" w:eastAsia="Times New Roman" w:hAnsi="Times New Roman" w:cs="Times New Roman"/>
        </w:rPr>
        <w:t>.</w:t>
      </w:r>
      <w:proofErr w:type="spellStart"/>
      <w:r w:rsidRPr="00F8703E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F8703E">
        <w:rPr>
          <w:rFonts w:ascii="Times New Roman" w:eastAsia="Times New Roman" w:hAnsi="Times New Roman" w:cs="Times New Roman"/>
        </w:rPr>
        <w:t>; е-</w:t>
      </w:r>
      <w:r w:rsidRPr="00F8703E">
        <w:rPr>
          <w:rFonts w:ascii="Times New Roman" w:eastAsia="Times New Roman" w:hAnsi="Times New Roman" w:cs="Times New Roman"/>
          <w:lang w:val="en-US"/>
        </w:rPr>
        <w:t>mail</w:t>
      </w:r>
      <w:r w:rsidRPr="00F8703E">
        <w:rPr>
          <w:rFonts w:ascii="Times New Roman" w:eastAsia="Times New Roman" w:hAnsi="Times New Roman" w:cs="Times New Roman"/>
        </w:rPr>
        <w:t xml:space="preserve">: </w:t>
      </w:r>
      <w:r w:rsidRPr="00F8703E">
        <w:rPr>
          <w:rFonts w:ascii="Times New Roman" w:eastAsia="Times New Roman" w:hAnsi="Times New Roman" w:cs="Times New Roman"/>
          <w:lang w:val="en-US"/>
        </w:rPr>
        <w:t>info</w:t>
      </w:r>
      <w:r w:rsidRPr="00F8703E">
        <w:rPr>
          <w:rFonts w:ascii="Times New Roman" w:eastAsia="Times New Roman" w:hAnsi="Times New Roman" w:cs="Times New Roman"/>
        </w:rPr>
        <w:t>@</w:t>
      </w:r>
      <w:proofErr w:type="spellStart"/>
      <w:r w:rsidRPr="00F8703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8703E">
        <w:rPr>
          <w:rFonts w:ascii="Times New Roman" w:eastAsia="Times New Roman" w:hAnsi="Times New Roman" w:cs="Times New Roman"/>
        </w:rPr>
        <w:t>.</w:t>
      </w:r>
      <w:proofErr w:type="spellStart"/>
      <w:r w:rsidRPr="00F8703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8703E">
        <w:rPr>
          <w:rFonts w:ascii="Times New Roman" w:eastAsia="Times New Roman" w:hAnsi="Times New Roman" w:cs="Times New Roman"/>
        </w:rPr>
        <w:t>.</w:t>
      </w:r>
      <w:proofErr w:type="spellStart"/>
      <w:r w:rsidRPr="00F8703E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084CCC" w:rsidRPr="00F8703E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084CCC" w:rsidRPr="00F8703E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РЕШЕНИЕ</w:t>
      </w:r>
    </w:p>
    <w:p w:rsidR="00084CCC" w:rsidRPr="00F8703E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 w:rsidRPr="00F8703E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F8703E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8703E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084CCC" w:rsidRPr="00F8703E" w:rsidRDefault="00F8703E">
            <w:pPr>
              <w:contextualSpacing/>
              <w:rPr>
                <w:rFonts w:ascii="Times New Roman" w:hAnsi="Times New Roman" w:cs="Times New Roman"/>
              </w:rPr>
            </w:pPr>
            <w:r w:rsidRPr="00F8703E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661363" w:rsidRPr="00F8703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F8703E" w:rsidRDefault="00084CCC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084CCC" w:rsidRPr="00F8703E" w:rsidRDefault="00661363" w:rsidP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F8703E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F8703E" w:rsidRPr="00F8703E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084CCC" w:rsidRPr="00F8703E" w:rsidRDefault="0066136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            </w:t>
      </w:r>
    </w:p>
    <w:p w:rsidR="00084CCC" w:rsidRPr="00F8703E" w:rsidRDefault="0066136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t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(банкротом)и открыть в отношении него конкурсное производство по упрощенной процедуре ликвидируемого должника, просило включить в реестр требований кредиторов требования в размере [12] руб., из которых   [13] руб. основного долга, [14] руб. процентов, [15] руб. неустойки.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Общество с ограниченной ответственностью «</w:t>
      </w:r>
      <w:r w:rsidR="00E71E9B" w:rsidRPr="00F8703E">
        <w:rPr>
          <w:rFonts w:ascii="Times New Roman" w:eastAsia="Times New Roman" w:hAnsi="Times New Roman" w:cs="Times New Roman"/>
        </w:rPr>
        <w:t>[2]»</w:t>
      </w:r>
      <w:r w:rsidRPr="00F8703E">
        <w:rPr>
          <w:rFonts w:ascii="Times New Roman" w:eastAsia="Times New Roman" w:hAnsi="Times New Roman" w:cs="Times New Roman"/>
        </w:rPr>
        <w:t xml:space="preserve"> зарегистрировано __.__.______ и состоит на налоговом учете в Межрайонной инспекции Федеральной налоговой службы №__ по Ростовской области. Основным видом деятельности общества является __________________.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t>Общество с ограниченной ответственностью «[2]» имеет следующие неисполненные обязательства перед [989] 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На сайте ЕФРСБ опубликовано сообщение № [</w:t>
      </w:r>
      <w:r>
        <w:rPr>
          <w:rFonts w:ascii="Times New Roman" w:hAnsi="Times New Roman"/>
          <w:highlight w:val="cyan"/>
        </w:rPr>
        <w:t>5557]</w:t>
      </w:r>
      <w:r>
        <w:rPr>
          <w:rFonts w:ascii="Times New Roman" w:hAnsi="Times New Roman"/>
        </w:rPr>
        <w:t xml:space="preserve"> от [</w:t>
      </w:r>
      <w:r>
        <w:rPr>
          <w:rFonts w:ascii="Times New Roman" w:hAnsi="Times New Roman"/>
          <w:highlight w:val="cyan"/>
        </w:rPr>
        <w:t>5558]</w:t>
      </w:r>
      <w:r>
        <w:rPr>
          <w:rFonts w:ascii="Times New Roman" w:hAnsi="Times New Roman"/>
        </w:rPr>
        <w:t xml:space="preserve"> о том, что решением единственного участника принято решение о добровольной ликвидации ООО «[2]». Ликвидатором назначен [</w:t>
      </w:r>
      <w:r>
        <w:rPr>
          <w:rFonts w:ascii="Times New Roman" w:hAnsi="Times New Roman"/>
          <w:highlight w:val="cyan"/>
        </w:rPr>
        <w:t>5556]</w:t>
      </w:r>
      <w:r>
        <w:rPr>
          <w:rFonts w:ascii="Times New Roman" w:hAnsi="Times New Roman"/>
        </w:rPr>
        <w:t>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[989] и ООО «[2]»  заключили кредитные договоры № [110] от [100], № [111] от [101], № [112] от [102], № [113] от [103], № [114] от [104], № [115] от [105] (далее – Кредитный договор) 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По состоянию на </w:t>
      </w:r>
      <w:r w:rsidRPr="00F8703E">
        <w:rPr>
          <w:rFonts w:ascii="Times New Roman" w:eastAsia="Times New Roman" w:hAnsi="Times New Roman" w:cs="Times New Roman"/>
          <w:sz w:val="24"/>
        </w:rPr>
        <w:t>[88]</w:t>
      </w:r>
      <w:r w:rsidRPr="00F8703E">
        <w:rPr>
          <w:rFonts w:ascii="Times New Roman" w:eastAsia="Times New Roman" w:hAnsi="Times New Roman" w:cs="Times New Roman"/>
        </w:rPr>
        <w:t xml:space="preserve"> задолженность: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- по кредитному договору составляет [12] рублей, из них: основного долга в размере [13] руб., просроченных процентов в размере [14] руб., неустойки в размере [15].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  <w:proofErr w:type="gramEnd"/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lastRenderedPageBreak/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</w:t>
      </w:r>
      <w:proofErr w:type="gramStart"/>
      <w:r w:rsidRPr="00F8703E">
        <w:rPr>
          <w:rFonts w:ascii="Times New Roman" w:eastAsia="Times New Roman" w:hAnsi="Times New Roman" w:cs="Times New Roman"/>
        </w:rPr>
        <w:t xml:space="preserve">или) </w:t>
      </w:r>
      <w:proofErr w:type="gramEnd"/>
      <w:r w:rsidRPr="00F8703E">
        <w:rPr>
          <w:rFonts w:ascii="Times New Roman" w:eastAsia="Times New Roman" w:hAnsi="Times New Roman" w:cs="Times New Roman"/>
        </w:rPr>
        <w:t>обязанность не исполнены им в течение трех месяцев с даты, когда они должны были быть исполнены.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Согласно пункту 2 статьи 6 Закона о </w:t>
      </w:r>
      <w:proofErr w:type="gramStart"/>
      <w:r w:rsidRPr="00F8703E">
        <w:rPr>
          <w:rFonts w:ascii="Times New Roman" w:eastAsia="Times New Roman" w:hAnsi="Times New Roman" w:cs="Times New Roman"/>
        </w:rPr>
        <w:t>банкротстве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  <w:proofErr w:type="gramEnd"/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Согласно пункту 2 статьи 33 Закона о банкротстве </w:t>
      </w:r>
      <w:proofErr w:type="gramStart"/>
      <w:r w:rsidRPr="00F8703E">
        <w:rPr>
          <w:rFonts w:ascii="Times New Roman" w:eastAsia="Times New Roman" w:hAnsi="Times New Roman" w:cs="Times New Roman"/>
        </w:rPr>
        <w:t>заявление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о признании должника банкротом принимается арбитражным судом, если требования к должнику - юридическому лицу в совокупности составляют не менее чем триста тысяч рублей и указанные требования не исполнены в течение трех месяцев с даты, когда они должны были быть исполнены, если иное не предусмотрено настоящим Федеральным законом.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требованиям статьи 8 или 9 настоящего Федерального закона.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В соответствии с пунктом 1 статьи 224 Закона о банкротстве в случае, если стоимость имущества должника - юридического лица, в отношении которого принято решение о ликвидации, недостаточна для удовлетворения требований кредиторов, такое юридическое лицо ликвидируется в порядке, предусмотренном Законом о банкротстве.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При этом нахождение организации-должника в стадии ликвидации и работа ликвидационной комиссии в силу статей 7 и 11 Закона о банкротстве не лишают конкурсных кредиторов, работников, бывших работников должника и уполномоченные органы права на обращение в арбитражный суд с заявлением о признании такого должника несостоятельным (банкротом).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Положения статей 224 - 226 Закона о банкротстве, являющиеся специальными нормами права, устанавливающими особенности банкротства ликвидируемого должника, не исключают </w:t>
      </w:r>
      <w:r w:rsidRPr="00F8703E">
        <w:rPr>
          <w:rFonts w:ascii="Times New Roman" w:eastAsia="Times New Roman" w:hAnsi="Times New Roman" w:cs="Times New Roman"/>
        </w:rPr>
        <w:lastRenderedPageBreak/>
        <w:t xml:space="preserve">возможности возбуждения производства по делу о несостоятельности (банкротстве) на общих основаниях - по заявлению кредитора.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Согласно разъяснениями, изложенным в пункте 62 постановления Пленума Высшего Арбитражного Суда Российской Федерации от 15.12.2004 № 29 «О некоторых вопросах практики применения Федерального закона «О несостоятельности (банкротстве)», если в заседании арбитражного суда по проверке обоснованности требований заявителя к должнику установлено, что учредителями (участниками) либо органом юридического лица, уполномоченным на то учредительными документами, образована ликвидационная комиссия и стоимость имущества должника недостаточна для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удовлетворения требований кредиторов, то к такому должнику судом применяется процедура банкротства ликвидируемого должника в порядке, предусмотренном параграфом 1 главы XI Закона о банкротстве.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Пунктом 1 статьи 225 Закона о банкротстве предусмотрено, что арбитражный суд принимает решение о признании ликвидируемого должника банкротом и об открытии конкурсного производства и утверждает конкурсного управляющего. Наблюдение, финансовое оздоровление и внешнее управление при банкротстве ликвидируемого должника не применяются.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Судом установлено, что в Единый государственный реестр юридических лиц </w:t>
      </w:r>
      <w:r w:rsidR="00D62896" w:rsidRPr="00F8703E">
        <w:rPr>
          <w:rFonts w:ascii="Times New Roman" w:eastAsia="Times New Roman" w:hAnsi="Times New Roman" w:cs="Times New Roman"/>
        </w:rPr>
        <w:t>[5555]</w:t>
      </w:r>
      <w:r w:rsidR="00EB513C" w:rsidRPr="00EB513C">
        <w:rPr>
          <w:rFonts w:ascii="Times New Roman" w:eastAsia="Times New Roman" w:hAnsi="Times New Roman" w:cs="Times New Roman"/>
        </w:rPr>
        <w:t xml:space="preserve"> </w:t>
      </w:r>
      <w:r w:rsidRPr="00F8703E">
        <w:rPr>
          <w:rFonts w:ascii="Times New Roman" w:eastAsia="Times New Roman" w:hAnsi="Times New Roman" w:cs="Times New Roman"/>
        </w:rPr>
        <w:t>внесена запись об осуществлении ликвидац</w:t>
      </w:r>
      <w:proofErr w:type="gramStart"/>
      <w:r w:rsidRPr="00F8703E">
        <w:rPr>
          <w:rFonts w:ascii="Times New Roman" w:eastAsia="Times New Roman" w:hAnsi="Times New Roman" w:cs="Times New Roman"/>
        </w:rPr>
        <w:t>ии ООО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«</w:t>
      </w:r>
      <w:r w:rsidR="00E71E9B" w:rsidRPr="00F8703E">
        <w:rPr>
          <w:rFonts w:ascii="Times New Roman" w:eastAsia="Times New Roman" w:hAnsi="Times New Roman" w:cs="Times New Roman"/>
        </w:rPr>
        <w:t>[2]»</w:t>
      </w:r>
      <w:r w:rsidRPr="00F8703E">
        <w:rPr>
          <w:rFonts w:ascii="Times New Roman" w:eastAsia="Times New Roman" w:hAnsi="Times New Roman" w:cs="Times New Roman"/>
        </w:rPr>
        <w:t>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Таким образом, на дату обращения с заявлением о признании должника банкротом ООО «</w:t>
      </w:r>
      <w:r w:rsidR="00E71E9B" w:rsidRPr="00F8703E">
        <w:rPr>
          <w:rFonts w:ascii="Times New Roman" w:eastAsia="Times New Roman" w:hAnsi="Times New Roman" w:cs="Times New Roman"/>
        </w:rPr>
        <w:t>[2]»</w:t>
      </w:r>
      <w:r w:rsidRPr="00F8703E">
        <w:rPr>
          <w:rFonts w:ascii="Times New Roman" w:eastAsia="Times New Roman" w:hAnsi="Times New Roman" w:cs="Times New Roman"/>
        </w:rPr>
        <w:t xml:space="preserve"> находится в процессе ликвидации.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При таких обстоятельствах, учитывая наличие у ООО «</w:t>
      </w:r>
      <w:r w:rsidR="00E71E9B" w:rsidRPr="00F8703E">
        <w:rPr>
          <w:rFonts w:ascii="Times New Roman" w:eastAsia="Times New Roman" w:hAnsi="Times New Roman" w:cs="Times New Roman"/>
        </w:rPr>
        <w:t>[2]»</w:t>
      </w:r>
      <w:r w:rsidRPr="00F8703E">
        <w:rPr>
          <w:rFonts w:ascii="Times New Roman" w:eastAsia="Times New Roman" w:hAnsi="Times New Roman" w:cs="Times New Roman"/>
        </w:rPr>
        <w:t xml:space="preserve">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суд считает возможным признать общество несостоятельным (банкротом) и открыть в отношении него конкурсное производство по упрощенной процедуре, как ликвидируемого должника. </w:t>
      </w:r>
      <w:proofErr w:type="gramEnd"/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 xml:space="preserve">Требования [989] подлежит включению реестр требований кредиторов общества с ограниченной ответственностью «[2]»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Согласно пункту 1 статьи 124 Федерального закона «О несостоятельности (банкротстве)» от 26 октября 2002г. № 127-ФЗ принятие арбитражным судом решения о признании должника банкротом влечет за собой открытие конкурсного производства.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Согласно пункту 1 статьи 20.7 Закона о банкротстве расходы на проведение процедур, применяемых в деле о банкротстве, осуществляются за счет средств должника, если иное не предусмотрено настоящим Федеральным законом.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lastRenderedPageBreak/>
        <w:t>Кредитор просит утвердить арбитражного управляющего из числа членов Ассоциации «</w:t>
      </w:r>
      <w:r w:rsidR="00E71E9B" w:rsidRPr="00F8703E">
        <w:rPr>
          <w:rFonts w:ascii="Times New Roman" w:eastAsia="Times New Roman" w:hAnsi="Times New Roman" w:cs="Times New Roman"/>
        </w:rPr>
        <w:t>[987]</w:t>
      </w:r>
      <w:r w:rsidRPr="00F8703E">
        <w:rPr>
          <w:rFonts w:ascii="Times New Roman" w:eastAsia="Times New Roman" w:hAnsi="Times New Roman" w:cs="Times New Roman"/>
        </w:rPr>
        <w:t xml:space="preserve">» (ИНН: </w:t>
      </w:r>
      <w:r w:rsidR="00EB513C" w:rsidRPr="00EB513C">
        <w:rPr>
          <w:rFonts w:ascii="Times New Roman" w:eastAsia="Times New Roman" w:hAnsi="Times New Roman" w:cs="Times New Roman"/>
        </w:rPr>
        <w:t>[41]</w:t>
      </w:r>
      <w:r w:rsidRPr="00F8703E">
        <w:rPr>
          <w:rFonts w:ascii="Times New Roman" w:eastAsia="Times New Roman" w:hAnsi="Times New Roman" w:cs="Times New Roman"/>
        </w:rPr>
        <w:t xml:space="preserve">, адрес регистрации: </w:t>
      </w:r>
      <w:r w:rsidR="00EB513C" w:rsidRPr="00EB513C">
        <w:rPr>
          <w:rFonts w:ascii="Times New Roman" w:eastAsia="Times New Roman" w:hAnsi="Times New Roman" w:cs="Times New Roman"/>
        </w:rPr>
        <w:t>[42]</w:t>
      </w:r>
      <w:r w:rsidRPr="00F8703E">
        <w:rPr>
          <w:rFonts w:ascii="Times New Roman" w:eastAsia="Times New Roman" w:hAnsi="Times New Roman" w:cs="Times New Roman"/>
        </w:rPr>
        <w:t>).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Ассоциация «</w:t>
      </w:r>
      <w:r w:rsidR="00E71E9B" w:rsidRPr="00F8703E">
        <w:rPr>
          <w:rFonts w:ascii="Times New Roman" w:eastAsia="Times New Roman" w:hAnsi="Times New Roman" w:cs="Times New Roman"/>
        </w:rPr>
        <w:t>[987]</w:t>
      </w:r>
      <w:r w:rsidRPr="00F8703E">
        <w:rPr>
          <w:rFonts w:ascii="Times New Roman" w:eastAsia="Times New Roman" w:hAnsi="Times New Roman" w:cs="Times New Roman"/>
        </w:rPr>
        <w:t xml:space="preserve">» представила кандидатуру арбитражного управляющего </w:t>
      </w:r>
      <w:r w:rsidR="00F8703E" w:rsidRPr="00F8703E">
        <w:rPr>
          <w:rFonts w:ascii="Times New Roman" w:eastAsia="Times New Roman" w:hAnsi="Times New Roman" w:cs="Times New Roman"/>
        </w:rPr>
        <w:t>[8]</w:t>
      </w:r>
      <w:r w:rsidRPr="00F8703E">
        <w:rPr>
          <w:rFonts w:ascii="Times New Roman" w:eastAsia="Times New Roman" w:hAnsi="Times New Roman" w:cs="Times New Roman"/>
        </w:rPr>
        <w:t>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 кандидатура </w:t>
      </w:r>
      <w:r w:rsidR="00F8703E" w:rsidRPr="00F8703E">
        <w:rPr>
          <w:rFonts w:ascii="Times New Roman" w:eastAsia="Times New Roman" w:hAnsi="Times New Roman" w:cs="Times New Roman"/>
        </w:rPr>
        <w:t>[8]</w:t>
      </w:r>
      <w:r w:rsidRPr="00F8703E">
        <w:rPr>
          <w:rFonts w:ascii="Times New Roman" w:eastAsia="Times New Roman" w:hAnsi="Times New Roman" w:cs="Times New Roman"/>
        </w:rPr>
        <w:t xml:space="preserve"> соответствует требованиям статей 20 и 20.2 Федерального закона №127-ФЗ от 26 октября 2002 года «О несостоятельности (банкротстве)».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 </w:t>
      </w:r>
      <w:r w:rsidR="00F8703E" w:rsidRPr="00F8703E">
        <w:rPr>
          <w:rFonts w:ascii="Times New Roman" w:eastAsia="Times New Roman" w:hAnsi="Times New Roman" w:cs="Times New Roman"/>
        </w:rPr>
        <w:t>[8]</w:t>
      </w:r>
      <w:r w:rsidRPr="00F8703E">
        <w:rPr>
          <w:rFonts w:ascii="Times New Roman" w:eastAsia="Times New Roman" w:hAnsi="Times New Roman" w:cs="Times New Roman"/>
        </w:rPr>
        <w:t xml:space="preserve"> является заинтересованным лицом по отношению к должнику и кредиторам.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При таких обстоятельствах кандидатура </w:t>
      </w:r>
      <w:r w:rsidR="00F8703E" w:rsidRPr="00F8703E">
        <w:rPr>
          <w:rFonts w:ascii="Times New Roman" w:eastAsia="Times New Roman" w:hAnsi="Times New Roman" w:cs="Times New Roman"/>
        </w:rPr>
        <w:t>[8]</w:t>
      </w:r>
      <w:r w:rsidRPr="00F8703E">
        <w:rPr>
          <w:rFonts w:ascii="Times New Roman" w:eastAsia="Times New Roman" w:hAnsi="Times New Roman" w:cs="Times New Roman"/>
        </w:rPr>
        <w:t xml:space="preserve">  подлежит утверждению в качестве временного управляющего общества с ограниченной ответственностью «</w:t>
      </w:r>
      <w:r w:rsidR="00E71E9B" w:rsidRPr="00F8703E">
        <w:rPr>
          <w:rFonts w:ascii="Times New Roman" w:eastAsia="Times New Roman" w:hAnsi="Times New Roman" w:cs="Times New Roman"/>
        </w:rPr>
        <w:t>[2]»</w:t>
      </w:r>
      <w:r w:rsidRPr="00F8703E">
        <w:rPr>
          <w:rFonts w:ascii="Times New Roman" w:eastAsia="Times New Roman" w:hAnsi="Times New Roman" w:cs="Times New Roman"/>
        </w:rPr>
        <w:t>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тридцати тысяч рублей за счет имущества должника.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В связи с введением в отношении должника процедуры конкурсного производства управляющему надлежит принять меры для опубликования сведений о признании должника банкротом в порядке, установленном статьей 128 Закона о банкротстве, представить в арбитражный суд доказательства публикации, ликвидационный баланс, отчет о результатах проведения конкурсного производства с приложением документов, подтверждающих продажу имущества должника, реестр требований кредиторов с указанием размера погашенных требований кредиторов, документы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F8703E">
        <w:rPr>
          <w:rFonts w:ascii="Times New Roman" w:eastAsia="Times New Roman" w:hAnsi="Times New Roman" w:cs="Times New Roman"/>
        </w:rPr>
        <w:t>подтверждающие погашение требований кредиторов, документ, подтверждающий представление в территориальный орган Пенсионного фонда Российской Федерации сведений в соответствии с подпунктами 1-8 пункта 2 статьи 6 и пунктом 2 статьи 11 Федерального закона от 01.04.1996 № 27-ФЗ «Об индивидуальном (персонифицированном) учете в системе обязательного пенсионного страхования», а также иные документальные доказательства, свидетельствующие о работе в рамках конкурсного производства в соответствии с требованиями Закона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о банкротстве и постановления Правительства Российской Федерации от 22.05.2003 № 299 «Об утверждении общих правил подготовки отчетов (заключений) арбитражного управляющего».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Суд полагает необходимым разъяснить обязать ликвидатора должника в течение трех дней </w:t>
      </w:r>
      <w:proofErr w:type="gramStart"/>
      <w:r w:rsidRPr="00F8703E">
        <w:rPr>
          <w:rFonts w:ascii="Times New Roman" w:eastAsia="Times New Roman" w:hAnsi="Times New Roman" w:cs="Times New Roman"/>
        </w:rPr>
        <w:t>с даты утверждения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конкурсного управляющего обеспечить передачу бухгалтерской и иной документации должника, печатей, штампов, материальных и иных ценностей конкурсному управляющему.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В случае уклонения от указанной обязанности руководитель должника (ликвидатор) несет ответственность в соответствии с законодательством Российской Федерации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На основании изложенного, руководствуясь статьями 45, 126-127, 224-225 Закона о банкротстве, статьями 184, 185, 176, 223 Арбитражного процессуального кодекса Российской Федерации, арбитражный суд,</w:t>
      </w:r>
    </w:p>
    <w:p w:rsidR="00084CCC" w:rsidRPr="00F8703E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Pr="00F8703E" w:rsidRDefault="00661363">
      <w:pPr>
        <w:ind w:firstLine="720"/>
        <w:contextualSpacing/>
        <w:jc w:val="center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ОПРЕДЕЛИЛ:</w:t>
      </w:r>
    </w:p>
    <w:p w:rsidR="00084CCC" w:rsidRPr="00F8703E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Признать требования [989] обоснованными.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lastRenderedPageBreak/>
        <w:t>Признать общество с ограниченной ответственностью «</w:t>
      </w:r>
      <w:r w:rsidR="00E71E9B" w:rsidRPr="00F8703E">
        <w:rPr>
          <w:rFonts w:ascii="Times New Roman" w:eastAsia="Times New Roman" w:hAnsi="Times New Roman" w:cs="Times New Roman"/>
        </w:rPr>
        <w:t xml:space="preserve">[2]» </w:t>
      </w:r>
      <w:r w:rsidRPr="00F8703E">
        <w:rPr>
          <w:rFonts w:ascii="Times New Roman" w:eastAsia="Times New Roman" w:hAnsi="Times New Roman" w:cs="Times New Roman"/>
        </w:rPr>
        <w:t>(ОГРН [3], ИНН [4]) несостоятельным (банкротом) как ликвидируемого должника.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Открыть в отношении общества с ограниченной ответственностью «</w:t>
      </w:r>
      <w:r w:rsidR="00E71E9B" w:rsidRPr="00F8703E">
        <w:rPr>
          <w:rFonts w:ascii="Times New Roman" w:eastAsia="Times New Roman" w:hAnsi="Times New Roman" w:cs="Times New Roman"/>
        </w:rPr>
        <w:t>[2]</w:t>
      </w:r>
      <w:r w:rsidRPr="00F8703E">
        <w:rPr>
          <w:rFonts w:ascii="Times New Roman" w:eastAsia="Times New Roman" w:hAnsi="Times New Roman" w:cs="Times New Roman"/>
        </w:rPr>
        <w:t xml:space="preserve">» (ОГРН [3], ИНН [4], </w:t>
      </w:r>
      <w:r w:rsidR="00E71E9B" w:rsidRPr="00F8703E">
        <w:rPr>
          <w:rFonts w:ascii="Times New Roman" w:eastAsia="Times New Roman" w:hAnsi="Times New Roman" w:cs="Times New Roman"/>
        </w:rPr>
        <w:t>[6</w:t>
      </w:r>
      <w:r w:rsidRPr="00F8703E">
        <w:rPr>
          <w:rFonts w:ascii="Times New Roman" w:eastAsia="Times New Roman" w:hAnsi="Times New Roman" w:cs="Times New Roman"/>
        </w:rPr>
        <w:t xml:space="preserve">]) процедуру, применяемую в деле о банкротстве – конкурсное производство сроком </w:t>
      </w:r>
      <w:proofErr w:type="gramStart"/>
      <w:r w:rsidRPr="00F8703E">
        <w:rPr>
          <w:rFonts w:ascii="Times New Roman" w:eastAsia="Times New Roman" w:hAnsi="Times New Roman" w:cs="Times New Roman"/>
        </w:rPr>
        <w:t>до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__.__.____.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Включить требование [989]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общества с ограниченной ответственностью «[2]».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Взыскать с должника в пользу «[989]»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Утвердить конкурсным  управляющим общества с ограниченной ответственностью «[</w:t>
      </w:r>
      <w:r>
        <w:rPr>
          <w:rFonts w:ascii="Times New Roman" w:hAnsi="Times New Roman"/>
          <w:highlight w:val="cyan"/>
        </w:rPr>
        <w:t>2]</w:t>
      </w:r>
      <w:r>
        <w:rPr>
          <w:rFonts w:ascii="Times New Roman" w:hAnsi="Times New Roman"/>
        </w:rPr>
        <w:t>» [</w:t>
      </w:r>
      <w:r>
        <w:rPr>
          <w:rFonts w:ascii="Times New Roman" w:hAnsi="Times New Roman"/>
          <w:highlight w:val="cyan"/>
        </w:rPr>
        <w:t>8]</w:t>
      </w:r>
      <w:r>
        <w:rPr>
          <w:rFonts w:ascii="Times New Roman" w:hAnsi="Times New Roman"/>
        </w:rPr>
        <w:t xml:space="preserve"> (ИНН [</w:t>
      </w:r>
      <w:r>
        <w:rPr>
          <w:rFonts w:ascii="Times New Roman" w:hAnsi="Times New Roman"/>
          <w:highlight w:val="cyan"/>
        </w:rPr>
        <w:t>41]</w:t>
      </w:r>
      <w:r>
        <w:rPr>
          <w:rFonts w:ascii="Times New Roman" w:hAnsi="Times New Roman"/>
        </w:rPr>
        <w:t>, адрес для направления корреспонденции заинтересованными лицами: [</w:t>
      </w:r>
      <w:r>
        <w:rPr>
          <w:rFonts w:ascii="Times New Roman" w:hAnsi="Times New Roman"/>
          <w:highlight w:val="cyan"/>
        </w:rPr>
        <w:t>42]</w:t>
      </w:r>
      <w:r>
        <w:rPr>
          <w:rFonts w:ascii="Times New Roman" w:hAnsi="Times New Roman"/>
        </w:rPr>
        <w:t xml:space="preserve"> ), являющегося членом [</w:t>
      </w:r>
      <w:r>
        <w:rPr>
          <w:rFonts w:ascii="Times New Roman" w:hAnsi="Times New Roman"/>
          <w:highlight w:val="cyan"/>
        </w:rPr>
        <w:t>987]</w:t>
      </w:r>
      <w:r>
        <w:rPr>
          <w:rFonts w:ascii="Times New Roman" w:hAnsi="Times New Roman"/>
        </w:rPr>
        <w:t xml:space="preserve"> 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Утвердить временному управляющему ежемесячное вознаграждение в размере </w:t>
      </w:r>
      <w:bookmarkStart w:id="0" w:name="_GoBack"/>
      <w:bookmarkEnd w:id="0"/>
      <w:r w:rsidR="00F8703E" w:rsidRPr="00F8703E">
        <w:rPr>
          <w:rFonts w:ascii="Times New Roman" w:eastAsia="Times New Roman" w:hAnsi="Times New Roman" w:cs="Times New Roman"/>
        </w:rPr>
        <w:t>_______</w:t>
      </w:r>
      <w:r w:rsidRPr="00F8703E">
        <w:rPr>
          <w:rFonts w:ascii="Times New Roman" w:eastAsia="Times New Roman" w:hAnsi="Times New Roman" w:cs="Times New Roman"/>
        </w:rPr>
        <w:t xml:space="preserve"> рублей за счет имущества должника.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Обязать конкурсного управляющего в установленный Федеральным законом от 26.10.2002 № 127-ФЗ «О несостоятельности (банкротстве)» срок опубликовать сведения о признании должника банкротом и открытии конкурсного производства; выполнить мероприятия, предусмотренные пунктом 2 статьи 129 Федерального закона от 26.10.2002 № 127-ФЗ «О несостоятельности (банкротстве)»; отчет о результатах проведения конкурсного производства и документы в его подтверждение представить за пять дней до судебного заседания.</w:t>
      </w:r>
      <w:proofErr w:type="gramEnd"/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Обязать конкурсного управляющего представить в суд доказательства опубликования сведений о признании должника банкротом и открытии конкурсного производства, провести анализ на предмет наличия (отсутствия) преднамеренного и фиктивного банкротства; уведомить кредиторов о признании должника банкротом, разъяснив кредиторам, что требования о включении в реестр требований кредиторов предъявляются в Арбитражный суд Ростовской области, выполнить мероприятия, предусмотренные пунктом 2 статьей 129 Федерального закона «О несостоятельности (банкротстве)».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Конкурсному управляющему заблаговременно до назначенной даты судебного заседания направить суду и основным участникам дела о банкротстве отчет конкурсного управляющего в соответствии со статьями 143 или 149 Федерального закона от 26.10.2002 № 127-ФЗ «О несостоятельности (банкротстве)». Представить в суд реестр требований кредиторов, протокол собрания кредиторов с приложением подтверждающих документов, документов, подтверждающих реализацию имущества должника, отчет об использовании денежных средств и иные документы подтверждающие выполнение мероприятий, предусмотренные пунктом 2 статьей 129 Федерального закона «О несостоятельности (банкротстве)».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Обязать конкурсного управляющего незамедлительно в случае завершения всех предусмотренных Федеральным законом от 26.10.2002 № 127-ФЗ «О несостоятельности (банкротстве)» мероприятий до установленной даты заседания по рассмотрению отчета о результатах процедуры конкурсного производства обратиться в Арбитражный суд Ростовской области с ходатайством о назначении отчета к рассмотрению в судебном заседании.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Прекратить полномочия ликвидатора общества с общества с ограниченной ответственностью «</w:t>
      </w:r>
      <w:r w:rsidR="00E71E9B" w:rsidRPr="00F8703E">
        <w:rPr>
          <w:rFonts w:ascii="Times New Roman" w:eastAsia="Times New Roman" w:hAnsi="Times New Roman" w:cs="Times New Roman"/>
        </w:rPr>
        <w:t>[2]»</w:t>
      </w:r>
      <w:r w:rsidRPr="00F8703E">
        <w:rPr>
          <w:rFonts w:ascii="Times New Roman" w:eastAsia="Times New Roman" w:hAnsi="Times New Roman" w:cs="Times New Roman"/>
        </w:rPr>
        <w:t xml:space="preserve">, иных органов управления должника, за исключением полномочий общего собрания участников должника принимать решения о заключении соглашений об условиях </w:t>
      </w:r>
      <w:r w:rsidRPr="00F8703E">
        <w:rPr>
          <w:rFonts w:ascii="Times New Roman" w:eastAsia="Times New Roman" w:hAnsi="Times New Roman" w:cs="Times New Roman"/>
        </w:rPr>
        <w:lastRenderedPageBreak/>
        <w:t>предоставления денежных сре</w:t>
      </w:r>
      <w:proofErr w:type="gramStart"/>
      <w:r w:rsidRPr="00F8703E">
        <w:rPr>
          <w:rFonts w:ascii="Times New Roman" w:eastAsia="Times New Roman" w:hAnsi="Times New Roman" w:cs="Times New Roman"/>
        </w:rPr>
        <w:t>дств тр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етьим лицом или третьими лицами для исполнения обязательств должника.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Суд разъясняет, что при поступлении ходатайства о продлении срока конкурсного производства оно будет рассмотрено в порядке, установленном пунктом 2 статьи 60 Федерального закона от 26.10.2002 №127-ФЗ «О несостоятельности (банкротстве)». 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При поступлении ходатайства о завершении процедуры конкурсного производства в соответствии со статьей 147 Федерального закона от 26.10.2002 №127-ФЗ «О несостоятельности (банкротстве)», судом будет назначено судебное заседание по рассмотрению вопроса о завершении конкурсного производства.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F8703E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арбитражным судом решения о признании должника банкротом и об открытии конкурсного производства наступают последствия, установленные статьями 126, 225 Федерального закона от 26.10.2002 № 127-ФЗ «О несостоятельности (банкротстве)».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 xml:space="preserve">Решение суда по настоящему делу подлежит немедленному исполнению и может быть обжаловано в течение одного месяца </w:t>
      </w:r>
      <w:proofErr w:type="gramStart"/>
      <w:r w:rsidRPr="00F8703E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F8703E">
        <w:rPr>
          <w:rFonts w:ascii="Times New Roman" w:eastAsia="Times New Roman" w:hAnsi="Times New Roman" w:cs="Times New Roman"/>
        </w:rPr>
        <w:t xml:space="preserve"> через суд, принявший решение.</w:t>
      </w:r>
    </w:p>
    <w:p w:rsidR="00084CCC" w:rsidRPr="00F8703E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F8703E">
        <w:rPr>
          <w:rFonts w:ascii="Times New Roman" w:eastAsia="Times New Roman" w:hAnsi="Times New Roman" w:cs="Times New Roman"/>
        </w:rPr>
        <w:t>Решение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:rsidR="00084CCC" w:rsidRPr="00F8703E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Pr="00F8703E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F8703E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8703E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F8703E" w:rsidRDefault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F8703E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084CCC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Default="00084CCC">
      <w:pPr>
        <w:contextualSpacing/>
        <w:rPr>
          <w:rFonts w:ascii="Times New Roman" w:hAnsi="Times New Roman" w:cs="Times New Roman"/>
        </w:rPr>
      </w:pPr>
    </w:p>
    <w:sectPr w:rsidR="00084CC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7CB" w:rsidRDefault="00EB07CB">
      <w:pPr>
        <w:spacing w:after="0" w:line="240" w:lineRule="auto"/>
      </w:pPr>
      <w:r>
        <w:separator/>
      </w:r>
    </w:p>
  </w:endnote>
  <w:endnote w:type="continuationSeparator" w:id="0">
    <w:p w:rsidR="00EB07CB" w:rsidRDefault="00EB0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7CB" w:rsidRDefault="00EB07CB">
      <w:pPr>
        <w:spacing w:after="0" w:line="240" w:lineRule="auto"/>
      </w:pPr>
      <w:r>
        <w:separator/>
      </w:r>
    </w:p>
  </w:footnote>
  <w:footnote w:type="continuationSeparator" w:id="0">
    <w:p w:rsidR="00EB07CB" w:rsidRDefault="00EB07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CCC"/>
    <w:rsid w:val="00084CCC"/>
    <w:rsid w:val="00385135"/>
    <w:rsid w:val="00486B2A"/>
    <w:rsid w:val="00660D6D"/>
    <w:rsid w:val="00661363"/>
    <w:rsid w:val="006C7566"/>
    <w:rsid w:val="00D62896"/>
    <w:rsid w:val="00E71E9B"/>
    <w:rsid w:val="00EB07CB"/>
    <w:rsid w:val="00EB513C"/>
    <w:rsid w:val="00F8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2939</Words>
  <Characters>16756</Characters>
  <Application>Microsoft Office Word</Application>
  <DocSecurity>0</DocSecurity>
  <Lines>139</Lines>
  <Paragraphs>39</Paragraphs>
  <ScaleCrop>false</ScaleCrop>
  <Company/>
  <LinksUpToDate>false</LinksUpToDate>
  <CharactersWithSpaces>19656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BigBoss</cp:lastModifiedBy>
  <cp:revision>8</cp:revision>
  <dcterms:created xsi:type="dcterms:W3CDTF">2025-11-18T06:47:00Z</dcterms:created>
  <dcterms:modified xsi:type="dcterms:W3CDTF">2026-07-16T11:56:00Z</dcterms:modified>
</cp:coreProperties>
</file>