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87DAD" w:rsidRPr="002455F0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187DAD" w:rsidRPr="002455F0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187DAD" w:rsidRPr="002455F0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  <w:lang w:val="en-US"/>
        </w:rPr>
        <w:t>http</w:t>
      </w:r>
      <w:r w:rsidRPr="002455F0">
        <w:rPr>
          <w:rFonts w:ascii="Times New Roman" w:eastAsia="Times New Roman" w:hAnsi="Times New Roman" w:cs="Times New Roman"/>
        </w:rPr>
        <w:t>://</w:t>
      </w:r>
      <w:r w:rsidRPr="002455F0">
        <w:rPr>
          <w:rFonts w:ascii="Times New Roman" w:eastAsia="Times New Roman" w:hAnsi="Times New Roman" w:cs="Times New Roman"/>
          <w:lang w:val="en-US"/>
        </w:rPr>
        <w:t>www</w:t>
      </w:r>
      <w:r w:rsidRPr="002455F0">
        <w:rPr>
          <w:rFonts w:ascii="Times New Roman" w:eastAsia="Times New Roman" w:hAnsi="Times New Roman" w:cs="Times New Roman"/>
        </w:rPr>
        <w:t>.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455F0">
        <w:rPr>
          <w:rFonts w:ascii="Times New Roman" w:eastAsia="Times New Roman" w:hAnsi="Times New Roman" w:cs="Times New Roman"/>
        </w:rPr>
        <w:t>.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455F0">
        <w:rPr>
          <w:rFonts w:ascii="Times New Roman" w:eastAsia="Times New Roman" w:hAnsi="Times New Roman" w:cs="Times New Roman"/>
        </w:rPr>
        <w:t>.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2455F0">
        <w:rPr>
          <w:rFonts w:ascii="Times New Roman" w:eastAsia="Times New Roman" w:hAnsi="Times New Roman" w:cs="Times New Roman"/>
        </w:rPr>
        <w:t>; е-</w:t>
      </w:r>
      <w:r w:rsidRPr="002455F0">
        <w:rPr>
          <w:rFonts w:ascii="Times New Roman" w:eastAsia="Times New Roman" w:hAnsi="Times New Roman" w:cs="Times New Roman"/>
          <w:lang w:val="en-US"/>
        </w:rPr>
        <w:t>mail</w:t>
      </w:r>
      <w:r w:rsidRPr="002455F0">
        <w:rPr>
          <w:rFonts w:ascii="Times New Roman" w:eastAsia="Times New Roman" w:hAnsi="Times New Roman" w:cs="Times New Roman"/>
        </w:rPr>
        <w:t xml:space="preserve">: </w:t>
      </w:r>
      <w:r w:rsidRPr="002455F0">
        <w:rPr>
          <w:rFonts w:ascii="Times New Roman" w:eastAsia="Times New Roman" w:hAnsi="Times New Roman" w:cs="Times New Roman"/>
          <w:lang w:val="en-US"/>
        </w:rPr>
        <w:t>info</w:t>
      </w:r>
      <w:r w:rsidRPr="002455F0">
        <w:rPr>
          <w:rFonts w:ascii="Times New Roman" w:eastAsia="Times New Roman" w:hAnsi="Times New Roman" w:cs="Times New Roman"/>
        </w:rPr>
        <w:t>@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2455F0">
        <w:rPr>
          <w:rFonts w:ascii="Times New Roman" w:eastAsia="Times New Roman" w:hAnsi="Times New Roman" w:cs="Times New Roman"/>
        </w:rPr>
        <w:t>.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2455F0">
        <w:rPr>
          <w:rFonts w:ascii="Times New Roman" w:eastAsia="Times New Roman" w:hAnsi="Times New Roman" w:cs="Times New Roman"/>
        </w:rPr>
        <w:t>.</w:t>
      </w:r>
      <w:proofErr w:type="spellStart"/>
      <w:r w:rsidRPr="002455F0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187DAD" w:rsidRPr="002455F0" w:rsidRDefault="00187D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187DAD" w:rsidRPr="002455F0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ОПРЕДЕЛЕНИЕ</w:t>
      </w:r>
    </w:p>
    <w:p w:rsidR="00187DAD" w:rsidRPr="002455F0" w:rsidRDefault="00F2580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187DAD" w:rsidRPr="002455F0" w:rsidRDefault="00187D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87DAD" w:rsidRPr="002455F0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2455F0" w:rsidRDefault="00F2580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455F0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187DAD" w:rsidRPr="002455F0" w:rsidRDefault="008F1A65">
            <w:pPr>
              <w:contextualSpacing/>
              <w:rPr>
                <w:rFonts w:ascii="Times New Roman" w:hAnsi="Times New Roman" w:cs="Times New Roman"/>
              </w:rPr>
            </w:pPr>
            <w:r w:rsidRPr="002455F0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2580C" w:rsidRPr="002455F0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2455F0" w:rsidRDefault="00187DA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187DAD" w:rsidRPr="002455F0" w:rsidRDefault="00F2580C" w:rsidP="008F1A65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2455F0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F1A65" w:rsidRPr="002455F0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187DAD" w:rsidRPr="002455F0" w:rsidRDefault="00F2580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            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hAnsi="Times New Roman" w:cs="Times New Roman"/>
        </w:rPr>
        <w:t>Арбитражный суд Ростовской области в составе судьи [415], ознакомившись с заявлением «[989]» (ОГРН [990], ИНН [991]) о включен</w:t>
      </w:r>
      <w:bookmarkStart w:id="0" w:name="_GoBack"/>
      <w:bookmarkEnd w:id="0"/>
      <w:r w:rsidRPr="002455F0">
        <w:rPr>
          <w:rFonts w:ascii="Times New Roman" w:hAnsi="Times New Roman" w:cs="Times New Roman"/>
        </w:rPr>
        <w:t>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A644A8" w:rsidRPr="002455F0">
        <w:rPr>
          <w:rFonts w:ascii="Times New Roman" w:eastAsia="Times New Roman" w:hAnsi="Times New Roman" w:cs="Times New Roman"/>
        </w:rPr>
        <w:t>[2]»</w:t>
      </w:r>
      <w:r w:rsidRPr="002455F0">
        <w:rPr>
          <w:rFonts w:ascii="Times New Roman" w:eastAsia="Times New Roman" w:hAnsi="Times New Roman" w:cs="Times New Roman"/>
        </w:rPr>
        <w:t xml:space="preserve"> введена </w:t>
      </w:r>
      <w:proofErr w:type="gramStart"/>
      <w:r w:rsidRPr="002455F0">
        <w:rPr>
          <w:rFonts w:ascii="Times New Roman" w:eastAsia="Times New Roman" w:hAnsi="Times New Roman" w:cs="Times New Roman"/>
        </w:rPr>
        <w:t>процедура</w:t>
      </w:r>
      <w:proofErr w:type="gramEnd"/>
      <w:r w:rsidRPr="002455F0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</w:t>
      </w:r>
      <w:proofErr w:type="gramStart"/>
      <w:r w:rsidRPr="002455F0">
        <w:rPr>
          <w:rFonts w:ascii="Times New Roman" w:eastAsia="Times New Roman" w:hAnsi="Times New Roman" w:cs="Times New Roman"/>
        </w:rPr>
        <w:t>утвержден</w:t>
      </w:r>
      <w:proofErr w:type="gramEnd"/>
      <w:r w:rsidRPr="002455F0">
        <w:rPr>
          <w:rFonts w:ascii="Times New Roman" w:eastAsia="Times New Roman" w:hAnsi="Times New Roman" w:cs="Times New Roman"/>
        </w:rPr>
        <w:t xml:space="preserve"> [8] из числа членов саморегулируемой организации – </w:t>
      </w:r>
      <w:r w:rsidR="00A644A8" w:rsidRPr="002455F0">
        <w:rPr>
          <w:rFonts w:ascii="Times New Roman" w:eastAsia="Times New Roman" w:hAnsi="Times New Roman" w:cs="Times New Roman"/>
        </w:rPr>
        <w:t>[987]</w:t>
      </w:r>
      <w:r w:rsidRPr="002455F0">
        <w:rPr>
          <w:rFonts w:ascii="Times New Roman" w:eastAsia="Times New Roman" w:hAnsi="Times New Roman" w:cs="Times New Roman"/>
        </w:rPr>
        <w:t xml:space="preserve"> 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Сведения о введении процедуры опубликованы </w:t>
      </w:r>
      <w:r w:rsidR="00A644A8" w:rsidRPr="002455F0">
        <w:rPr>
          <w:rFonts w:ascii="Times New Roman" w:eastAsia="Times New Roman" w:hAnsi="Times New Roman" w:cs="Times New Roman"/>
        </w:rPr>
        <w:t>на сайте ЕФРСБ сообщение</w:t>
      </w:r>
      <w:r w:rsidRPr="002455F0">
        <w:rPr>
          <w:rFonts w:ascii="Times New Roman" w:eastAsia="Times New Roman" w:hAnsi="Times New Roman" w:cs="Times New Roman"/>
        </w:rPr>
        <w:t xml:space="preserve"> </w:t>
      </w:r>
      <w:r w:rsidR="008F1A65" w:rsidRPr="002455F0">
        <w:rPr>
          <w:rFonts w:ascii="Times New Roman" w:eastAsia="Times New Roman" w:hAnsi="Times New Roman" w:cs="Times New Roman"/>
        </w:rPr>
        <w:t>[11]</w:t>
      </w:r>
      <w:r w:rsidRPr="002455F0">
        <w:rPr>
          <w:rFonts w:ascii="Times New Roman" w:eastAsia="Times New Roman" w:hAnsi="Times New Roman" w:cs="Times New Roman"/>
        </w:rPr>
        <w:t>(сообщение №</w:t>
      </w:r>
      <w:r w:rsidR="00A644A8" w:rsidRPr="002455F0">
        <w:rPr>
          <w:rFonts w:ascii="Times New Roman" w:eastAsia="Times New Roman" w:hAnsi="Times New Roman" w:cs="Times New Roman"/>
        </w:rPr>
        <w:t>[9]</w:t>
      </w:r>
      <w:r w:rsidRPr="002455F0">
        <w:rPr>
          <w:rFonts w:ascii="Times New Roman" w:eastAsia="Times New Roman" w:hAnsi="Times New Roman" w:cs="Times New Roman"/>
        </w:rPr>
        <w:t>).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</w:t>
      </w:r>
      <w:proofErr w:type="gramStart"/>
      <w:r w:rsidRPr="002455F0">
        <w:rPr>
          <w:rFonts w:ascii="Times New Roman" w:hAnsi="Times New Roman" w:cs="Times New Roman"/>
        </w:rPr>
        <w:t>.</w:t>
      </w:r>
      <w:proofErr w:type="gramEnd"/>
      <w:r w:rsidRPr="002455F0">
        <w:rPr>
          <w:rFonts w:ascii="Times New Roman" w:hAnsi="Times New Roman" w:cs="Times New Roman"/>
        </w:rPr>
        <w:t xml:space="preserve"> </w:t>
      </w:r>
      <w:proofErr w:type="gramStart"/>
      <w:r w:rsidRPr="002455F0">
        <w:rPr>
          <w:rFonts w:ascii="Times New Roman" w:hAnsi="Times New Roman" w:cs="Times New Roman"/>
        </w:rPr>
        <w:t>и</w:t>
      </w:r>
      <w:proofErr w:type="gramEnd"/>
      <w:r w:rsidRPr="002455F0">
        <w:rPr>
          <w:rFonts w:ascii="Times New Roman" w:hAnsi="Times New Roman" w:cs="Times New Roman"/>
        </w:rPr>
        <w:t>з них: как обеспеченные залогом – [0007]  руб.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 w:rsidRPr="002455F0">
        <w:rPr>
          <w:rFonts w:ascii="Times New Roman" w:eastAsia="Times New Roman" w:hAnsi="Times New Roman" w:cs="Times New Roman"/>
          <w:lang w:eastAsia="ru-RU"/>
        </w:rPr>
        <w:t>[16]</w:t>
      </w:r>
      <w:r w:rsidRPr="002455F0">
        <w:rPr>
          <w:rFonts w:ascii="Times New Roman" w:eastAsia="Times New Roman" w:hAnsi="Times New Roman" w:cs="Times New Roman"/>
        </w:rPr>
        <w:t xml:space="preserve"> руб.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Заявление кредитора соответствует требованиям статьи 100 Федерального закона №127-ФЗ от 26.10.2002г. «О несостоятельности (банкротстве)» и подлежит рассмотрению в судебном заседании в рамках дела о банкротстве должника в качестве заявления о включении в реестр требований кредиторов.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Требование кредитора подлежит рассмотрению судьей арбитражного суда в порядке, предусмотренном статьей 100 Федерального закона от 26.10.2002 № 127-ФЗ «О несостоятельности (банкротстве)» (далее – Закон о банкротстве), единолично без проведения судебного заседания и вызова лиц, участвующих в деле о банкротстве, если иное не предусмотрено пунктом 3.1 настоящей статьи. 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На основании изложенного, руководствуясь статьей 100 Закона о банкротстве, статьями 184, 185, 223 Арбитражного процессуального кодекса Российской Федерации, арбитражный суд</w:t>
      </w:r>
    </w:p>
    <w:p w:rsidR="00187DAD" w:rsidRPr="002455F0" w:rsidRDefault="00187DAD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Pr="002455F0" w:rsidRDefault="00F2580C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2455F0">
        <w:rPr>
          <w:rFonts w:ascii="Times New Roman" w:eastAsia="Times New Roman" w:hAnsi="Times New Roman" w:cs="Times New Roman"/>
        </w:rPr>
        <w:t>П</w:t>
      </w:r>
      <w:proofErr w:type="gramEnd"/>
      <w:r w:rsidRPr="002455F0">
        <w:rPr>
          <w:rFonts w:ascii="Times New Roman" w:eastAsia="Times New Roman" w:hAnsi="Times New Roman" w:cs="Times New Roman"/>
        </w:rPr>
        <w:t xml:space="preserve"> Р Е Д Е Л И Л:</w:t>
      </w:r>
    </w:p>
    <w:p w:rsidR="00187DAD" w:rsidRPr="002455F0" w:rsidRDefault="00187DAD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hAnsi="Times New Roman" w:cs="Times New Roman"/>
        </w:rPr>
        <w:t>принять заявление «[989]» (ОГРН [990], ИНН [991]) к рассмотрению в порядке, предусмотренном статьей 100 Закона о банкротстве.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FC36C0" w:rsidRPr="002455F0">
        <w:rPr>
          <w:rFonts w:ascii="Times New Roman" w:eastAsia="Times New Roman" w:hAnsi="Times New Roman" w:cs="Times New Roman"/>
        </w:rPr>
        <w:t>[18]</w:t>
      </w:r>
      <w:r w:rsidRPr="002455F0">
        <w:rPr>
          <w:rFonts w:ascii="Times New Roman" w:eastAsia="Times New Roman" w:hAnsi="Times New Roman" w:cs="Times New Roman"/>
        </w:rPr>
        <w:t xml:space="preserve"> года.</w:t>
      </w:r>
    </w:p>
    <w:p w:rsidR="00187DAD" w:rsidRPr="002455F0" w:rsidRDefault="00F2580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187DAD" w:rsidRPr="002455F0" w:rsidRDefault="00F2580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FC36C0" w:rsidRPr="002455F0">
        <w:rPr>
          <w:rFonts w:ascii="Times New Roman" w:eastAsia="Times New Roman" w:hAnsi="Times New Roman" w:cs="Times New Roman"/>
        </w:rPr>
        <w:t>[19]</w:t>
      </w:r>
      <w:r w:rsidRPr="002455F0">
        <w:rPr>
          <w:rFonts w:ascii="Times New Roman" w:eastAsia="Times New Roman" w:hAnsi="Times New Roman" w:cs="Times New Roman"/>
        </w:rPr>
        <w:t xml:space="preserve"> года.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2455F0">
        <w:rPr>
          <w:rFonts w:ascii="Times New Roman" w:eastAsia="Times New Roman" w:hAnsi="Times New Roman" w:cs="Times New Roman"/>
        </w:rPr>
        <w:t xml:space="preserve"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</w:t>
      </w:r>
      <w:r w:rsidRPr="002455F0">
        <w:rPr>
          <w:rFonts w:ascii="Times New Roman" w:eastAsia="Times New Roman" w:hAnsi="Times New Roman" w:cs="Times New Roman"/>
        </w:rPr>
        <w:lastRenderedPageBreak/>
        <w:t>такое лицо вправе обратиться в арбитражный суд,</w:t>
      </w:r>
      <w:r w:rsidR="00FC36C0" w:rsidRPr="002455F0">
        <w:rPr>
          <w:rFonts w:ascii="Times New Roman" w:eastAsia="Times New Roman" w:hAnsi="Times New Roman" w:cs="Times New Roman"/>
        </w:rPr>
        <w:t xml:space="preserve"> </w:t>
      </w:r>
      <w:r w:rsidRPr="002455F0">
        <w:rPr>
          <w:rFonts w:ascii="Times New Roman" w:eastAsia="Times New Roman" w:hAnsi="Times New Roman" w:cs="Times New Roman"/>
        </w:rPr>
        <w:t>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2455F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2455F0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2455F0">
        <w:rPr>
          <w:rFonts w:ascii="Times New Roman" w:eastAsia="Times New Roman" w:hAnsi="Times New Roman" w:cs="Times New Roman"/>
        </w:rPr>
        <w:t>mail</w:t>
      </w:r>
      <w:proofErr w:type="spellEnd"/>
      <w:r w:rsidRPr="002455F0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187DAD" w:rsidRPr="002455F0" w:rsidRDefault="00F2580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2455F0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187DAD" w:rsidRPr="002455F0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Pr="002455F0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87DAD" w:rsidRPr="002455F0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2455F0" w:rsidRDefault="00F2580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2455F0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87DAD" w:rsidRPr="002455F0" w:rsidRDefault="008F1A65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2455F0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187DAD" w:rsidRPr="002455F0" w:rsidRDefault="00187D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87DAD" w:rsidRPr="002455F0" w:rsidRDefault="00187DAD">
      <w:pPr>
        <w:rPr>
          <w:rFonts w:ascii="Times New Roman" w:hAnsi="Times New Roman" w:cs="Times New Roman"/>
        </w:rPr>
      </w:pPr>
    </w:p>
    <w:p w:rsidR="00187DAD" w:rsidRPr="002455F0" w:rsidRDefault="00187DAD">
      <w:pPr>
        <w:rPr>
          <w:rFonts w:ascii="Times New Roman" w:hAnsi="Times New Roman" w:cs="Times New Roman"/>
        </w:rPr>
      </w:pPr>
    </w:p>
    <w:sectPr w:rsidR="00187DAD" w:rsidRPr="002455F0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095D" w:rsidRDefault="00B2095D">
      <w:pPr>
        <w:spacing w:after="0" w:line="240" w:lineRule="auto"/>
      </w:pPr>
      <w:r>
        <w:separator/>
      </w:r>
    </w:p>
  </w:endnote>
  <w:endnote w:type="continuationSeparator" w:id="0">
    <w:p w:rsidR="00B2095D" w:rsidRDefault="00B20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095D" w:rsidRDefault="00B2095D">
      <w:pPr>
        <w:spacing w:after="0" w:line="240" w:lineRule="auto"/>
      </w:pPr>
      <w:r>
        <w:separator/>
      </w:r>
    </w:p>
  </w:footnote>
  <w:footnote w:type="continuationSeparator" w:id="0">
    <w:p w:rsidR="00B2095D" w:rsidRDefault="00B209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7DAD"/>
    <w:rsid w:val="00187DAD"/>
    <w:rsid w:val="002455F0"/>
    <w:rsid w:val="008F1A65"/>
    <w:rsid w:val="00A644A8"/>
    <w:rsid w:val="00AB33E4"/>
    <w:rsid w:val="00B2095D"/>
    <w:rsid w:val="00BA2E60"/>
    <w:rsid w:val="00F2580C"/>
    <w:rsid w:val="00FC3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580</Words>
  <Characters>3308</Characters>
  <Application>Microsoft Office Word</Application>
  <DocSecurity>0</DocSecurity>
  <Lines>27</Lines>
  <Paragraphs>7</Paragraphs>
  <ScaleCrop>false</ScaleCrop>
  <Company/>
  <LinksUpToDate>false</LinksUpToDate>
  <CharactersWithSpaces>3881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8</cp:revision>
  <dcterms:created xsi:type="dcterms:W3CDTF">2025-12-12T05:59:00Z</dcterms:created>
  <dcterms:modified xsi:type="dcterms:W3CDTF">2026-07-21T10:46:00Z</dcterms:modified>
</cp:coreProperties>
</file>