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Tecnológico de Monterrey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Redes de Computadoras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Laboratorio - Ver información de NIC alámbrica e inalámbrica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Alumno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A01773374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con Linux (Arch/Manjaro) – Terminal zsh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usada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nmcli (NetworkManager CLI) / ip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Parte 1: Identificar y trabajar con NIC de PC</w:t>
      </w:r>
    </w:p>
    <w:p>
      <w:pPr>
        <w:pStyle w:val="Heading2"/>
      </w:pPr>
      <w:r>
        <w:t xml:space="preserve">Paso 1: Ver estado de los dispositivos de red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ejecutó el comando nmcli device status para listar las interfaces de red disponibles: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nmcli device status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wlp6s0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wifi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connected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loopback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connected (externally)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p2p-dev-wlp6s0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wifi-p2p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disconnected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enp5s0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ethernet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Paso 2: Activar Wi-Fi y listar redes disponibles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activó el adaptador Wi-Fi y se listaron las redes detectadas: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nmcli radio wifi 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nmcli device wifi list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detectaron múltiples redes del campus Tec de Monterrey. La red activa (marcada con *) 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156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BSSID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VELOCIDAD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SEÑAL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AC:2A:A1:CF:B8:AE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Tec (*)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540 Mbit/s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75%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Paso 3: Conectar a la red Tec (WPA2 Enterprise – PEAP/MSCHAPv2)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Dado que la red institucional Tec utiliza WPA2 Enterprise con autenticación 802.1X, se creó la conexión con las credenciales correspondientes: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nmcli connection add type wifi ssid "Tec"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wifi-sec.key-mgmt wpa-eap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802-1x.eap peap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802-1x.phase2-auth mschapv2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802-1x.identity "A01773374"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802-1x.password "&lt;contraseña&gt;" \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con-name "Tec"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Resultado: Connection 'Tec' (42191ff4-a672-4824-9e82-aa250b9b5da8) successfully added.</w:t>
      </w:r>
    </w:p>
    <w:p>
      <w:pPr>
        <w:spacing w:after="160"/>
      </w:pPr>
    </w:p>
    <w:p>
      <w:pPr>
        <w:pStyle w:val="Heading2"/>
      </w:pPr>
      <w:r>
        <w:t xml:space="preserve">Paso 4: Verificar propiedades de la conexión inalámbrica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consultaron los detalles de la conexión activa para confirmar la configuración: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nmcli connection show "Tec" | grep -E "wireless|speed"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Parámetros relevantes obtenidos: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802-11-wireless.ssid:               Tec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802-11-wireless.mode:               infrastructure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802-11-wireless-security.key-mgmt:  wpa-eap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802-11-wireless.channel:            0 (auto)</w:t>
      </w:r>
    </w:p>
    <w:p>
      <w:pPr>
        <w:spacing w:after="160"/>
      </w:pPr>
    </w:p>
    <w:p>
      <w:pPr>
        <w:pStyle w:val="Heading2"/>
      </w:pPr>
      <w:r>
        <w:t xml:space="preserve">Paso 5: Información de la NIC inalámbrica (ip address show)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consultó la dirección IP y MAC del adaptador inalámbrico wlp6s0: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ip address show wlp6s0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wlp6s0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Address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9C:2F:9D:A1:73:7D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10.25.233.60/24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IPv6 Link-local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fe80::6679:3237:c33d:6415/64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 (activo)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Paso 6: Servidores DNS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consultaron los servidores DNS asignados por la red institucional: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nmcli dev show wlp6s0 | grep DNS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Servidor DNS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Dirección 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IP4.DNS[1]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10.25.168.43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IP4.DNS[2]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10.25.168.53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Secundario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IP4.DNS[3]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10.25.168.40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Terciario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IP4.DNS[4]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10.25.168.50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Cuaternario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Respuestas a Preguntas – Parte 1 (NIC Inalámbrica)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¿Cuál es el SSID del router inalámbrico?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 (red WPA2 802.1X de la institución)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¿Cuál es la velocidad de la conexión inalámbrica?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540 Mbit/s (canal 48, banda 5 GHz)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¿Cuál es la dirección MAC de la NIC inalámbrica?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9C:2F:9D:A1:73:7D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¿Se listan varios servidores DNS IPv4? ¿Por qué?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Sí: 10.25.168.43, .53, .40 y .50. Se configuran múltiples servidores DNS para garantizar alta disponibilidad; si uno falla, el sistema consulta automáticamente al siguiente.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Parte 1 (cont.): Trabajar con la NIC por cable (Ethernet)</w:t>
      </w:r>
    </w:p>
    <w:p>
      <w:pPr>
        <w:pStyle w:val="Heading2"/>
      </w:pPr>
      <w:r>
        <w:t xml:space="preserve">Paso 1: Conectar la NIC Ethernet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configuró y activó la conexión cableada. Primero se desconectó para luego reconectarla limpiamente: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nmcli device connect enp5s0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Resultado: Device 'enp5s0' successfully activated with '73e06301-eb70-3d38-96c1-278e9ba0ec18'.</w:t>
      </w:r>
    </w:p>
    <w:p>
      <w:pPr>
        <w:spacing w:after="120"/>
      </w:pPr>
    </w:p>
    <w:p>
      <w:pPr>
        <w:pStyle w:val="Heading2"/>
      </w:pPr>
      <w:r>
        <w:t xml:space="preserve">Paso 2: Información de la NIC Ethernet (ip address show)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ip address show enp5s0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enp5s0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Address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08:8F:C3:C4:8E:1B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192.168.1.1/24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IPv6 Link-local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fe80::d6f2:2a5a:5cea:d368/64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 (activo, cable conectado)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Gateway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192.168.1.1 (inferido de la ruta)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Paso 3: Detalles completos con nmcli dev show enp5s0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nmcli dev show enp5s0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datos más relevantes extraídos: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GENERAL.DEVICE:    enp5s0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GENERAL.TYPE:      ethernet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GENERAL.HWADDR:    08:8F:C3:C4:8E:1B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GENERAL.STATE:     100 (connected)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GENERAL.CONNECTION: Wired connection 1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IP4.ADDRESS[1]:    192.168.1.1/24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IP4.ROUTE[1]:      dst = 192.168.1.0/24</w:t>
      </w:r>
    </w:p>
    <w:p>
      <w:pPr>
        <w:spacing w:after="240"/>
      </w:pPr>
    </w:p>
    <w:p>
      <w:pPr>
        <w:pStyle w:val="Heading1"/>
      </w:pPr>
      <w:r>
        <w:t xml:space="preserve">Parte 2: Identificar y utilizar los iconos de red de la bandeja del sistema</w:t>
      </w:r>
    </w:p>
    <w:p>
      <w:pPr>
        <w:pStyle w:val="Heading2"/>
      </w:pPr>
      <w:r>
        <w:t xml:space="preserve">Adaptación al entorno Linux (nmcli como equivalente)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 práctica fue realizada en Linux (no Windows), por lo que el equivalente a los íconos de la bandeja del sistema se realizó mediante comandos nmcli y el applet de red del entorno de escritorio.</w:t>
      </w:r>
    </w:p>
    <w:p>
      <w:pPr>
        <w:pStyle w:val="Heading2"/>
      </w:pPr>
      <w:r>
        <w:t xml:space="preserve">Deshabilitar y habilitar adaptadores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Equivalente a desactivar Wi-Fi desde la bandeja del sistema: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nmcli radio wifi off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nmcli radio wifi 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Equivalente a desconectar y reconectar Ethernet: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nmcli device disconnect enp5s0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nmcli device connect enp5s0</w:t>
      </w:r>
    </w:p>
    <w:p>
      <w:pPr>
        <w:spacing w:after="120"/>
      </w:pPr>
    </w:p>
    <w:p>
      <w:pPr>
        <w:pStyle w:val="Heading2"/>
      </w:pPr>
      <w:r>
        <w:t xml:space="preserve">Reinicio del servicio NetworkManager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demostró el ciclo completo de detención y arranque del servicio de red: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systemctl stop NetworkManager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systemctl start NetworkManager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nmcli radio wifi 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nmcli device connect enp5s0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Resultado final: Device 'enp5s0' successfully activated.</w:t>
      </w:r>
    </w:p>
    <w:p>
      <w:pPr>
        <w:spacing w:after="240"/>
      </w:pPr>
    </w:p>
    <w:p>
      <w:pPr>
        <w:pStyle w:val="Heading1"/>
      </w:pPr>
      <w:r>
        <w:t xml:space="preserve">Pregunta de Reflexión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¿Por qué activaría más de una NIC en una PC?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Activar más de una NIC en una PC tiene múltiples justificaciones prácticas: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Redundancia y alta disponibilidad: si la conexión cableada falla, la inalámbrica mantiene la conectividad automáticamente.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Diferenciación de tráfico: usar Ethernet para datos de alta velocidad (transferencias, actualizaciones) y Wi-Fi para navegación general.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Acceso a múltiples redes simultáneamente: por ejemplo, conectarse a la red local por cable y a una VPN o red corporativa por Wi-Fi.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Enrutamiento o bridge: en configuraciones de servidor o laboratorio, una NIC recibe tráfico externo y otra lo distribuye internamente.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Pruebas y diagnóstico: tener ambas activas permite comparar rendimiento o depurar configuraciones de red sin perder conectividad.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Resumen de Datos Obtenidos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288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 Inalámbrica (wlp6s0)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 Ethernet (enp5s0)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Loopback (lo)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Tipo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Wi-Fi (802.11)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Ethernet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Loopback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9C:2F:9D:A1:73:7D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08:8F:C3:C4:8E:1B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00:00:00:00:00:00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IPv4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10.25.233.60/24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192.168.1.1/24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127.0.0.1/8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Gateway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10.25.233.250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10.25.168.43 (.53, .40, .50)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Estado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Conectada (Tec)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Conectada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Conectada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MTU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1500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65536</w:t>
            </w:r>
          </w:p>
        </w:tc>
      </w:tr>
    </w:tbl>
    <w:p>
      <w:pPr>
        <w:spacing w:after="300"/>
      </w:pPr>
    </w:p>
    <w:p>
      <w:pPr>
        <w:pBdr>
          <w:top w:val="single" w:color="2E75B6" w:sz="6" w:space="1"/>
        </w:pBdr>
        <w:spacing w:before="20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Laboratorio – Ver información de NIC alámbrica e inalámbrica  |  Redes de Computadoras  |  A01773374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2026-05-21T23:21:31.656Z</dcterms:created>
  <dcterms:modified xsi:type="dcterms:W3CDTF">2026-05-21T23:21:31.656Z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