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7254B" w14:textId="77777777" w:rsidR="00410B5C" w:rsidRDefault="00410B5C" w:rsidP="000318EE">
      <w:pPr>
        <w:pStyle w:val="Subttulo"/>
      </w:pPr>
      <w:r w:rsidRPr="00EC211D">
        <w:t>Taller Inicial Mecatrónica 2025</w:t>
      </w:r>
    </w:p>
    <w:p w14:paraId="4B27254C" w14:textId="77777777" w:rsidR="00410B5C" w:rsidRPr="0029325E" w:rsidRDefault="00410B5C" w:rsidP="00410B5C">
      <w:pPr>
        <w:rPr>
          <w:lang w:val="es-AR"/>
        </w:rPr>
      </w:pPr>
    </w:p>
    <w:p w14:paraId="4B27254D" w14:textId="77777777" w:rsidR="00410B5C" w:rsidRPr="0029325E" w:rsidRDefault="00410B5C" w:rsidP="00410B5C">
      <w:pPr>
        <w:pStyle w:val="Ttulo"/>
        <w:rPr>
          <w:szCs w:val="96"/>
        </w:rPr>
      </w:pPr>
      <w:r w:rsidRPr="0029325E">
        <w:rPr>
          <w:szCs w:val="96"/>
        </w:rPr>
        <w:t>URBan-domo</w:t>
      </w:r>
    </w:p>
    <w:p w14:paraId="4B27254E" w14:textId="77777777" w:rsidR="00410B5C" w:rsidRDefault="00410B5C" w:rsidP="00410B5C">
      <w:pPr>
        <w:pStyle w:val="Ttulo"/>
        <w:rPr>
          <w:sz w:val="44"/>
          <w:szCs w:val="44"/>
        </w:rPr>
      </w:pPr>
      <w:r w:rsidRPr="0029325E">
        <w:rPr>
          <w:sz w:val="44"/>
          <w:szCs w:val="44"/>
        </w:rPr>
        <w:t>Proyecto mecatrónico</w:t>
      </w:r>
    </w:p>
    <w:p w14:paraId="4B27254F" w14:textId="77777777" w:rsidR="00410B5C" w:rsidRDefault="00410B5C" w:rsidP="00410B5C">
      <w:pPr>
        <w:rPr>
          <w:lang w:val="es-AR" w:eastAsia="en-US"/>
        </w:rPr>
      </w:pPr>
    </w:p>
    <w:p w14:paraId="4B272550" w14:textId="77777777" w:rsidR="00410B5C" w:rsidRDefault="00410B5C" w:rsidP="00410B5C">
      <w:pPr>
        <w:rPr>
          <w:lang w:val="es-AR" w:eastAsia="en-US"/>
        </w:rPr>
      </w:pPr>
    </w:p>
    <w:p w14:paraId="4B272551" w14:textId="77777777" w:rsidR="00410B5C" w:rsidRDefault="00410B5C" w:rsidP="00410B5C">
      <w:pPr>
        <w:rPr>
          <w:lang w:val="es-AR" w:eastAsia="en-US"/>
        </w:rPr>
      </w:pPr>
    </w:p>
    <w:p w14:paraId="4B272552" w14:textId="77777777" w:rsidR="00410B5C" w:rsidRDefault="00410B5C" w:rsidP="00410B5C">
      <w:pPr>
        <w:rPr>
          <w:lang w:val="es-AR" w:eastAsia="en-US"/>
        </w:rPr>
      </w:pPr>
    </w:p>
    <w:p w14:paraId="4B272553" w14:textId="77777777" w:rsidR="00410B5C" w:rsidRDefault="00410B5C" w:rsidP="00410B5C">
      <w:pPr>
        <w:rPr>
          <w:lang w:val="es-AR" w:eastAsia="en-US"/>
        </w:rPr>
      </w:pPr>
    </w:p>
    <w:p w14:paraId="4B272554" w14:textId="77777777" w:rsidR="00410B5C" w:rsidRDefault="00410B5C" w:rsidP="00410B5C">
      <w:pPr>
        <w:rPr>
          <w:lang w:val="es-AR" w:eastAsia="en-US"/>
        </w:rPr>
      </w:pPr>
    </w:p>
    <w:p w14:paraId="4B272555" w14:textId="77777777" w:rsidR="00410B5C" w:rsidRDefault="00410B5C" w:rsidP="00410B5C">
      <w:pPr>
        <w:rPr>
          <w:lang w:val="es-AR" w:eastAsia="en-US"/>
        </w:rPr>
      </w:pPr>
    </w:p>
    <w:p w14:paraId="4B272556" w14:textId="77777777" w:rsidR="00410B5C" w:rsidRDefault="00410B5C" w:rsidP="00410B5C">
      <w:pPr>
        <w:rPr>
          <w:lang w:val="es-AR" w:eastAsia="en-US"/>
        </w:rPr>
      </w:pPr>
    </w:p>
    <w:p w14:paraId="4B272557" w14:textId="77777777" w:rsidR="00410B5C" w:rsidRDefault="00410B5C" w:rsidP="00410B5C">
      <w:pPr>
        <w:rPr>
          <w:lang w:val="es-AR" w:eastAsia="en-US"/>
        </w:rPr>
      </w:pPr>
    </w:p>
    <w:p w14:paraId="4B272558" w14:textId="77777777" w:rsidR="00410B5C" w:rsidRPr="004A163A" w:rsidRDefault="00410B5C" w:rsidP="00410B5C">
      <w:pPr>
        <w:rPr>
          <w:b/>
          <w:color w:val="auto"/>
          <w:lang w:val="es-AR" w:eastAsia="en-US"/>
        </w:rPr>
      </w:pPr>
      <w:r w:rsidRPr="004A163A">
        <w:rPr>
          <w:b/>
          <w:color w:val="auto"/>
          <w:lang w:val="es-AR" w:eastAsia="en-US"/>
        </w:rPr>
        <w:t>INTEGRANTES (Nombre – Legajo):</w:t>
      </w:r>
    </w:p>
    <w:p w14:paraId="4B272559" w14:textId="77777777" w:rsidR="00410B5C" w:rsidRDefault="00410B5C" w:rsidP="00410B5C">
      <w:pPr>
        <w:rPr>
          <w:lang w:val="es-AR" w:eastAsia="en-US"/>
        </w:rPr>
      </w:pPr>
      <w:proofErr w:type="spellStart"/>
      <w:r w:rsidRPr="004A163A">
        <w:rPr>
          <w:color w:val="auto"/>
          <w:lang w:val="es-AR" w:eastAsia="en-US"/>
        </w:rPr>
        <w:t>Maccarini</w:t>
      </w:r>
      <w:proofErr w:type="spellEnd"/>
      <w:r w:rsidRPr="004A163A">
        <w:rPr>
          <w:color w:val="auto"/>
          <w:lang w:val="es-AR" w:eastAsia="en-US"/>
        </w:rPr>
        <w:t xml:space="preserve"> Marcos Luciano – 14370 </w:t>
      </w:r>
    </w:p>
    <w:p w14:paraId="4B27255A" w14:textId="77777777" w:rsidR="004A163A" w:rsidRPr="004A163A" w:rsidRDefault="004A163A" w:rsidP="004A163A">
      <w:pPr>
        <w:rPr>
          <w:color w:val="auto"/>
          <w:lang w:val="es-AR" w:eastAsia="en-US"/>
        </w:rPr>
      </w:pPr>
      <w:r w:rsidRPr="004A163A">
        <w:rPr>
          <w:color w:val="auto"/>
          <w:lang w:val="es-AR" w:eastAsia="en-US"/>
        </w:rPr>
        <w:t>Gerardo Beningazza</w:t>
      </w:r>
      <w:r>
        <w:rPr>
          <w:color w:val="auto"/>
          <w:lang w:val="es-AR" w:eastAsia="en-US"/>
        </w:rPr>
        <w:t xml:space="preserve"> -</w:t>
      </w:r>
      <w:r w:rsidR="00944E3B">
        <w:rPr>
          <w:color w:val="auto"/>
          <w:lang w:val="es-AR" w:eastAsia="en-US"/>
        </w:rPr>
        <w:t xml:space="preserve"> </w:t>
      </w:r>
      <w:r w:rsidR="00944E3B" w:rsidRPr="00944E3B">
        <w:rPr>
          <w:color w:val="auto"/>
          <w:lang w:val="es-AR" w:eastAsia="en-US"/>
        </w:rPr>
        <w:t>14062</w:t>
      </w:r>
    </w:p>
    <w:p w14:paraId="4B27255B" w14:textId="77777777" w:rsidR="00410B5C" w:rsidRDefault="004A163A" w:rsidP="004A163A">
      <w:pPr>
        <w:rPr>
          <w:lang w:val="es-AR" w:eastAsia="en-US"/>
        </w:rPr>
      </w:pPr>
      <w:r w:rsidRPr="004A163A">
        <w:rPr>
          <w:color w:val="auto"/>
          <w:lang w:val="es-AR" w:eastAsia="en-US"/>
        </w:rPr>
        <w:t xml:space="preserve">Sofia Clara </w:t>
      </w:r>
      <w:proofErr w:type="spellStart"/>
      <w:r w:rsidRPr="004A163A">
        <w:rPr>
          <w:color w:val="auto"/>
          <w:lang w:val="es-AR" w:eastAsia="en-US"/>
        </w:rPr>
        <w:t>Dinnocenzo</w:t>
      </w:r>
      <w:proofErr w:type="spellEnd"/>
      <w:r>
        <w:rPr>
          <w:color w:val="auto"/>
          <w:lang w:val="es-AR" w:eastAsia="en-US"/>
        </w:rPr>
        <w:t xml:space="preserve"> - </w:t>
      </w:r>
      <w:r w:rsidR="00944E3B" w:rsidRPr="00944E3B">
        <w:rPr>
          <w:color w:val="auto"/>
          <w:lang w:val="es-AR" w:eastAsia="en-US"/>
        </w:rPr>
        <w:t>14113</w:t>
      </w:r>
      <w:r w:rsidR="00410B5C">
        <w:rPr>
          <w:lang w:val="es-AR" w:eastAsia="en-US"/>
        </w:rPr>
        <w:br w:type="page"/>
      </w:r>
    </w:p>
    <w:p w14:paraId="4B27255C" w14:textId="77777777" w:rsidR="00410B5C" w:rsidRPr="00170413" w:rsidRDefault="00410B5C" w:rsidP="00410B5C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lastRenderedPageBreak/>
        <w:t>1. Introducción</w:t>
      </w:r>
    </w:p>
    <w:p w14:paraId="4B27255D" w14:textId="77777777" w:rsidR="00410B5C" w:rsidRP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>Este proyecto propone el diseño e implementación de un sistema domótico dirigido a espacios de alta concurrencia —como un shopping o un supermercado— cuya finalidad es optimizar el control ambiental, el consumo energético y la gestión del estacionamiento mediante soluciones sencillas, económicas y escalables basadas en microcontroladores.</w:t>
      </w:r>
    </w:p>
    <w:p w14:paraId="4B27255E" w14:textId="77777777" w:rsidR="00410B5C" w:rsidRPr="00170413" w:rsidRDefault="00410B5C" w:rsidP="00410B5C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t>2. Descripción general</w:t>
      </w:r>
    </w:p>
    <w:p w14:paraId="4B27255F" w14:textId="77777777" w:rsid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El proyecto consiste en el desarrollo de un sistema domótico orientado a la automatización de un centro comercial.  </w:t>
      </w:r>
    </w:p>
    <w:p w14:paraId="4B272560" w14:textId="77777777" w:rsidR="00410B5C" w:rsidRDefault="00E74920" w:rsidP="00410B5C">
      <w:pPr>
        <w:rPr>
          <w:color w:val="auto"/>
          <w:lang w:val="es-AR"/>
        </w:rPr>
      </w:pPr>
      <w:r>
        <w:rPr>
          <w:color w:val="auto"/>
          <w:lang w:val="es-AR"/>
        </w:rPr>
        <w:t>El</w:t>
      </w:r>
      <w:r w:rsidR="00410B5C" w:rsidRPr="00410B5C">
        <w:rPr>
          <w:color w:val="auto"/>
          <w:lang w:val="es-AR"/>
        </w:rPr>
        <w:t xml:space="preserve"> objetivo principal es optimizar el funcionamiento general del edificio mediante el control automático de iluminación, climatización, y acceso, contribuyendo a la eficiencia energética y al confort de los usuarios. </w:t>
      </w:r>
    </w:p>
    <w:p w14:paraId="4B272561" w14:textId="77777777" w:rsid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Una parte del sistema, concretamente el de control de temperatura, estará implementado en un entorno interior de gran superficie, con alto flujo de personas y múltiples áreas funcionales (locales, pasillos, patios de comida, </w:t>
      </w:r>
      <w:proofErr w:type="spellStart"/>
      <w:r w:rsidRPr="00410B5C">
        <w:rPr>
          <w:color w:val="auto"/>
          <w:lang w:val="es-AR"/>
        </w:rPr>
        <w:t>etc</w:t>
      </w:r>
      <w:proofErr w:type="spellEnd"/>
      <w:r w:rsidRPr="00410B5C">
        <w:rPr>
          <w:color w:val="auto"/>
          <w:lang w:val="es-AR"/>
        </w:rPr>
        <w:t xml:space="preserve">). El resto de los sistemas (iluminación y acceso de vehículos) se implementarán en el exterior del edificio. </w:t>
      </w:r>
    </w:p>
    <w:p w14:paraId="4B272562" w14:textId="77777777" w:rsid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Deberá ser operado y supervisado por personal técnico y administrativo del centro comercial, quienes podrán monitorear y controlar los distintos subsistemas a través de una interfaz central. </w:t>
      </w:r>
    </w:p>
    <w:p w14:paraId="4B272563" w14:textId="77777777" w:rsid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La finalidad del proyecto es automatizar procesos que actualmente se realizan de forma manual, mejorando la gestión de recursos, reduciendo el consumo energético y aumentando la seguridad del edificio. </w:t>
      </w:r>
    </w:p>
    <w:p w14:paraId="4B272564" w14:textId="77777777" w:rsidR="00410B5C" w:rsidRP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El sistema deberá operar en condiciones variables de temperatura, iluminación y ocupación, garantizando una respuesta confiable y segura en todo momento. </w:t>
      </w:r>
    </w:p>
    <w:p w14:paraId="4B272565" w14:textId="77777777" w:rsidR="00410B5C" w:rsidRP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>En función de este contexto seleccionamos los siguientes sensores</w:t>
      </w:r>
      <w:r>
        <w:rPr>
          <w:color w:val="auto"/>
          <w:lang w:val="es-AR"/>
        </w:rPr>
        <w:t>:</w:t>
      </w:r>
      <w:r w:rsidRPr="00410B5C">
        <w:rPr>
          <w:color w:val="auto"/>
          <w:lang w:val="es-AR"/>
        </w:rPr>
        <w:t xml:space="preserve"> </w:t>
      </w:r>
    </w:p>
    <w:p w14:paraId="4B272566" w14:textId="77777777" w:rsidR="00410B5C" w:rsidRPr="00410B5C" w:rsidRDefault="00410B5C" w:rsidP="00410B5C">
      <w:pPr>
        <w:pStyle w:val="Prrafodelista"/>
        <w:numPr>
          <w:ilvl w:val="0"/>
          <w:numId w:val="2"/>
        </w:num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 Sensor de movimiento de tipo ultrasónico. Es preferible por sobre el infrarrojo, porque no depende de la luz, tiene mayor alcance y es más confiable ante polvo y condiciones ambientales variables. </w:t>
      </w:r>
    </w:p>
    <w:p w14:paraId="4B272567" w14:textId="77777777" w:rsidR="00410B5C" w:rsidRPr="00410B5C" w:rsidRDefault="00410B5C" w:rsidP="00410B5C">
      <w:pPr>
        <w:pStyle w:val="Prrafodelista"/>
        <w:numPr>
          <w:ilvl w:val="0"/>
          <w:numId w:val="2"/>
        </w:num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DHT11 como sensor de temperatura, debido a su capacidad para medir simultáneamente la temperatura y la humedad del ambiente, facilitando el control climático dentro del edificio. Es un componente de bajo costo, fácil conexión y buen rendimiento para aplicaciones interiores. </w:t>
      </w:r>
    </w:p>
    <w:p w14:paraId="4B272568" w14:textId="77777777" w:rsidR="00410B5C" w:rsidRDefault="00410B5C" w:rsidP="00410B5C">
      <w:pPr>
        <w:pStyle w:val="Prrafodelista"/>
        <w:numPr>
          <w:ilvl w:val="0"/>
          <w:numId w:val="2"/>
        </w:numPr>
        <w:rPr>
          <w:color w:val="auto"/>
          <w:lang w:val="es-AR"/>
        </w:rPr>
      </w:pPr>
      <w:r w:rsidRPr="00410B5C">
        <w:rPr>
          <w:color w:val="auto"/>
          <w:lang w:val="es-AR"/>
        </w:rPr>
        <w:t>LDR para control de luminosidad debido a su bajo costo, simplicidad de conexión y capacidad para detectar variaciones graduales de luz.</w:t>
      </w:r>
    </w:p>
    <w:p w14:paraId="4B272569" w14:textId="77777777" w:rsidR="00410B5C" w:rsidRPr="00410B5C" w:rsidRDefault="00410B5C" w:rsidP="00410B5C">
      <w:pPr>
        <w:ind w:left="360"/>
        <w:rPr>
          <w:color w:val="auto"/>
          <w:lang w:val="es-AR"/>
        </w:rPr>
      </w:pPr>
      <w:r w:rsidRPr="00410B5C">
        <w:rPr>
          <w:color w:val="auto"/>
          <w:lang w:val="es-AR"/>
        </w:rPr>
        <w:lastRenderedPageBreak/>
        <w:t xml:space="preserve">El </w:t>
      </w:r>
      <w:r>
        <w:rPr>
          <w:color w:val="auto"/>
          <w:lang w:val="es-AR"/>
        </w:rPr>
        <w:t>proyecto</w:t>
      </w:r>
      <w:r w:rsidRPr="00410B5C">
        <w:rPr>
          <w:color w:val="auto"/>
          <w:lang w:val="es-AR"/>
        </w:rPr>
        <w:t xml:space="preserve"> está compuesto por tres módulos principales, cada uno con una función específica, pero integrados bajo una misma plataforma de control basada en un microcontrolador Arduino</w:t>
      </w:r>
    </w:p>
    <w:p w14:paraId="4B27256A" w14:textId="77777777" w:rsidR="00410B5C" w:rsidRPr="00410B5C" w:rsidRDefault="00410B5C" w:rsidP="00410B5C">
      <w:pPr>
        <w:pStyle w:val="Prrafodelista"/>
        <w:numPr>
          <w:ilvl w:val="0"/>
          <w:numId w:val="1"/>
        </w:numPr>
        <w:rPr>
          <w:color w:val="auto"/>
          <w:lang w:val="es-AR"/>
        </w:rPr>
      </w:pPr>
      <w:r w:rsidRPr="00410B5C">
        <w:rPr>
          <w:color w:val="auto"/>
          <w:lang w:val="es-AR"/>
        </w:rPr>
        <w:t>Control de temperatura interior: utiliza un sensor DHT11 para medir la temperatura y humedad del ambiente. En función de los valores registrados, el sistema acciona un ventilador o sistema de refrigeración cuando la temperatura supera un umbral preestablecido, contribuyendo al confort térmico de los usuarios y a la eficiencia energética del lugar.</w:t>
      </w:r>
    </w:p>
    <w:p w14:paraId="4B27256B" w14:textId="77777777" w:rsidR="00410B5C" w:rsidRPr="00410B5C" w:rsidRDefault="00410B5C" w:rsidP="00410B5C">
      <w:pPr>
        <w:pStyle w:val="Prrafodelista"/>
        <w:numPr>
          <w:ilvl w:val="0"/>
          <w:numId w:val="1"/>
        </w:numPr>
        <w:rPr>
          <w:color w:val="auto"/>
          <w:lang w:val="es-AR"/>
        </w:rPr>
      </w:pPr>
      <w:r w:rsidRPr="00410B5C">
        <w:rPr>
          <w:color w:val="auto"/>
          <w:lang w:val="es-AR"/>
        </w:rPr>
        <w:t xml:space="preserve">Control de iluminación exterior: implementa un sensor LDR (Light </w:t>
      </w:r>
      <w:proofErr w:type="spellStart"/>
      <w:r w:rsidRPr="00410B5C">
        <w:rPr>
          <w:color w:val="auto"/>
          <w:lang w:val="es-AR"/>
        </w:rPr>
        <w:t>Dependent</w:t>
      </w:r>
      <w:proofErr w:type="spellEnd"/>
      <w:r w:rsidRPr="00410B5C">
        <w:rPr>
          <w:color w:val="auto"/>
          <w:lang w:val="es-AR"/>
        </w:rPr>
        <w:t xml:space="preserve"> Resistor) para detectar el nivel de luz solar. Según la cantidad de luminosidad ambiente, el sistema enciende o apaga las luces exteriores de forma automática, optimizando el consumo eléctrico y manteniendo una correcta iluminación en todo momento.</w:t>
      </w:r>
    </w:p>
    <w:p w14:paraId="4B27256C" w14:textId="77777777" w:rsidR="00410B5C" w:rsidRPr="00410B5C" w:rsidRDefault="00410B5C" w:rsidP="00410B5C">
      <w:pPr>
        <w:pStyle w:val="Prrafodelista"/>
        <w:numPr>
          <w:ilvl w:val="0"/>
          <w:numId w:val="1"/>
        </w:numPr>
        <w:rPr>
          <w:color w:val="auto"/>
          <w:lang w:val="es-AR"/>
        </w:rPr>
      </w:pPr>
      <w:r w:rsidRPr="00410B5C">
        <w:rPr>
          <w:color w:val="auto"/>
          <w:lang w:val="es-AR"/>
        </w:rPr>
        <w:t>Control de barrera de estacionamiento: se basa en un sensor de proximidad ultrasónico, encargado de detectar la presencia de un vehículo frente a la barrera. Cuando un automóvil se aproxima, el sistema activa un servomotor que eleva la barrera, permitiendo el acceso. Una vez que el vehículo ha pasado, la barrera vuelve a su posición inicial.</w:t>
      </w:r>
    </w:p>
    <w:p w14:paraId="4B27256D" w14:textId="77777777" w:rsidR="00410B5C" w:rsidRPr="00410B5C" w:rsidRDefault="00410B5C" w:rsidP="00410B5C">
      <w:pPr>
        <w:rPr>
          <w:color w:val="auto"/>
          <w:lang w:val="es-AR"/>
        </w:rPr>
      </w:pPr>
      <w:r w:rsidRPr="00410B5C">
        <w:rPr>
          <w:color w:val="auto"/>
          <w:lang w:val="es-AR"/>
        </w:rPr>
        <w:t>Cada uno de estos sistemas opera de manera independiente, aunque están conectados a un mismo microcontrolador que centraliza el procesamiento de datos y la toma de decisiones. La estructura modular del diseño facilita el mantenimiento, la ampliación futura y la integración con otros sistemas domóticos, como control de acceso, monitoreo remoto o gestión de energía.</w:t>
      </w:r>
    </w:p>
    <w:p w14:paraId="4B27256E" w14:textId="77777777" w:rsidR="00410B5C" w:rsidRPr="00170413" w:rsidRDefault="00410B5C" w:rsidP="00410B5C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t>3. Diagrama de bloques (COMPLETAR)</w:t>
      </w:r>
    </w:p>
    <w:p w14:paraId="4B27256F" w14:textId="77777777" w:rsidR="00410B5C" w:rsidRDefault="00410B5C" w:rsidP="00410B5C">
      <w:pPr>
        <w:rPr>
          <w:lang w:val="es-AR"/>
        </w:rPr>
      </w:pPr>
    </w:p>
    <w:p w14:paraId="4B272570" w14:textId="77777777" w:rsidR="00410B5C" w:rsidRPr="0053079B" w:rsidRDefault="0053079B" w:rsidP="0053079B">
      <w:pPr>
        <w:pStyle w:val="Prrafodelista"/>
        <w:numPr>
          <w:ilvl w:val="0"/>
          <w:numId w:val="5"/>
        </w:numPr>
        <w:rPr>
          <w:color w:val="auto"/>
          <w:lang w:val="es-AR"/>
        </w:rPr>
      </w:pPr>
      <w:r>
        <w:rPr>
          <w:color w:val="auto"/>
          <w:lang w:val="es-AR"/>
        </w:rPr>
        <w:t>Sistema de control de barrera</w:t>
      </w:r>
    </w:p>
    <w:p w14:paraId="4B272571" w14:textId="77777777" w:rsidR="00410B5C" w:rsidRDefault="00410B5C" w:rsidP="00410B5C">
      <w:pPr>
        <w:rPr>
          <w:lang w:val="es-AR"/>
        </w:rPr>
      </w:pPr>
    </w:p>
    <w:p w14:paraId="4B272572" w14:textId="77777777" w:rsidR="0053079B" w:rsidRPr="0053079B" w:rsidRDefault="0053079B" w:rsidP="0053079B">
      <w:pPr>
        <w:pStyle w:val="Prrafodelista"/>
        <w:numPr>
          <w:ilvl w:val="0"/>
          <w:numId w:val="5"/>
        </w:numPr>
        <w:rPr>
          <w:color w:val="auto"/>
          <w:lang w:val="es-AR"/>
        </w:rPr>
      </w:pPr>
      <w:r w:rsidRPr="0053079B">
        <w:rPr>
          <w:color w:val="auto"/>
          <w:lang w:val="es-AR"/>
        </w:rPr>
        <w:t>Sistema de control de temperatura</w:t>
      </w:r>
      <w:r>
        <w:rPr>
          <w:noProof/>
          <w:lang w:val="es-AR" w:eastAsia="es-AR"/>
        </w:rPr>
        <w:drawing>
          <wp:anchor distT="0" distB="0" distL="114300" distR="114300" simplePos="0" relativeHeight="251659264" behindDoc="1" locked="0" layoutInCell="1" allowOverlap="1" wp14:anchorId="4B2725BE" wp14:editId="4B2725BF">
            <wp:simplePos x="0" y="0"/>
            <wp:positionH relativeFrom="column">
              <wp:posOffset>-1131570</wp:posOffset>
            </wp:positionH>
            <wp:positionV relativeFrom="paragraph">
              <wp:posOffset>232410</wp:posOffset>
            </wp:positionV>
            <wp:extent cx="7908925" cy="1895475"/>
            <wp:effectExtent l="0" t="0" r="0" b="9525"/>
            <wp:wrapTight wrapText="bothSides">
              <wp:wrapPolygon edited="0">
                <wp:start x="0" y="0"/>
                <wp:lineTo x="0" y="21491"/>
                <wp:lineTo x="21539" y="21491"/>
                <wp:lineTo x="2153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92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72573" w14:textId="77777777" w:rsidR="00410B5C" w:rsidRDefault="0053079B" w:rsidP="00410B5C">
      <w:pPr>
        <w:pStyle w:val="Prrafodelista"/>
        <w:numPr>
          <w:ilvl w:val="0"/>
          <w:numId w:val="5"/>
        </w:numPr>
        <w:rPr>
          <w:color w:val="auto"/>
          <w:lang w:val="es-AR"/>
        </w:rPr>
      </w:pPr>
      <w:r w:rsidRPr="0053079B">
        <w:rPr>
          <w:color w:val="auto"/>
          <w:lang w:val="es-AR"/>
        </w:rPr>
        <w:lastRenderedPageBreak/>
        <w:t>Sistema de control de iluminación</w:t>
      </w:r>
    </w:p>
    <w:p w14:paraId="4B272574" w14:textId="77777777" w:rsidR="00192B28" w:rsidRPr="00192B28" w:rsidRDefault="00192B28" w:rsidP="00192B28">
      <w:pPr>
        <w:pStyle w:val="Prrafodelista"/>
        <w:rPr>
          <w:color w:val="auto"/>
          <w:lang w:val="es-AR"/>
        </w:rPr>
      </w:pPr>
    </w:p>
    <w:p w14:paraId="4B272575" w14:textId="77777777" w:rsidR="00410B5C" w:rsidRPr="00170413" w:rsidRDefault="00410B5C" w:rsidP="00410B5C">
      <w:pPr>
        <w:pStyle w:val="Ttulo1"/>
        <w:rPr>
          <w:rFonts w:asciiTheme="minorHAnsi" w:hAnsiTheme="minorHAnsi" w:cstheme="minorHAnsi"/>
          <w:sz w:val="34"/>
          <w:lang w:val="es-AR"/>
        </w:rPr>
      </w:pPr>
      <w:r w:rsidRPr="00170413">
        <w:rPr>
          <w:rFonts w:asciiTheme="minorHAnsi" w:hAnsiTheme="minorHAnsi" w:cstheme="minorHAnsi"/>
          <w:color w:val="auto"/>
          <w:lang w:val="es-AR"/>
        </w:rPr>
        <w:t>4. Lista de materiales</w:t>
      </w: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29"/>
      </w:tblGrid>
      <w:tr w:rsidR="00410B5C" w14:paraId="4B27257B" w14:textId="77777777" w:rsidTr="00410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76" w14:textId="77777777" w:rsidR="00410B5C" w:rsidRPr="00410B5C" w:rsidRDefault="00410B5C" w:rsidP="00410B5C">
            <w:pPr>
              <w:rPr>
                <w:lang w:val="es-AR"/>
              </w:rPr>
            </w:pPr>
            <w:r w:rsidRPr="00410B5C">
              <w:rPr>
                <w:lang w:val="es-AR"/>
              </w:rPr>
              <w:t>ITEM</w:t>
            </w:r>
          </w:p>
        </w:tc>
        <w:tc>
          <w:tcPr>
            <w:tcW w:w="1729" w:type="dxa"/>
          </w:tcPr>
          <w:p w14:paraId="4B272577" w14:textId="77777777" w:rsidR="00410B5C" w:rsidRPr="00410B5C" w:rsidRDefault="00410B5C" w:rsidP="00410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410B5C">
              <w:rPr>
                <w:lang w:val="es-AR"/>
              </w:rPr>
              <w:t>DESCRIPCION</w:t>
            </w:r>
          </w:p>
        </w:tc>
        <w:tc>
          <w:tcPr>
            <w:tcW w:w="1729" w:type="dxa"/>
          </w:tcPr>
          <w:p w14:paraId="4B272578" w14:textId="77777777" w:rsidR="00410B5C" w:rsidRPr="00410B5C" w:rsidRDefault="00410B5C" w:rsidP="00410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410B5C">
              <w:rPr>
                <w:lang w:val="es-AR"/>
              </w:rPr>
              <w:t xml:space="preserve"> MARCA</w:t>
            </w:r>
          </w:p>
        </w:tc>
        <w:tc>
          <w:tcPr>
            <w:tcW w:w="1729" w:type="dxa"/>
          </w:tcPr>
          <w:p w14:paraId="4B272579" w14:textId="77777777" w:rsidR="00410B5C" w:rsidRPr="00410B5C" w:rsidRDefault="00410B5C" w:rsidP="00410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410B5C">
              <w:rPr>
                <w:lang w:val="es-AR"/>
              </w:rPr>
              <w:t>CODIGO</w:t>
            </w:r>
          </w:p>
        </w:tc>
        <w:tc>
          <w:tcPr>
            <w:tcW w:w="1729" w:type="dxa"/>
          </w:tcPr>
          <w:p w14:paraId="4B27257A" w14:textId="77777777" w:rsidR="00410B5C" w:rsidRPr="00410B5C" w:rsidRDefault="00410B5C" w:rsidP="00410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410B5C">
              <w:rPr>
                <w:lang w:val="es-AR"/>
              </w:rPr>
              <w:t>CANTIDAD</w:t>
            </w:r>
          </w:p>
        </w:tc>
      </w:tr>
      <w:tr w:rsidR="00410B5C" w14:paraId="4B272581" w14:textId="77777777" w:rsidTr="00CD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7C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1</w:t>
            </w:r>
          </w:p>
        </w:tc>
        <w:tc>
          <w:tcPr>
            <w:tcW w:w="1729" w:type="dxa"/>
            <w:vAlign w:val="center"/>
          </w:tcPr>
          <w:p w14:paraId="4B27257D" w14:textId="77777777" w:rsidR="00410B5C" w:rsidRPr="000B467A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0B467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AR"/>
              </w:rPr>
              <w:t>Placa Arduino UNO R3</w:t>
            </w:r>
          </w:p>
        </w:tc>
        <w:tc>
          <w:tcPr>
            <w:tcW w:w="1729" w:type="dxa"/>
            <w:vAlign w:val="center"/>
          </w:tcPr>
          <w:p w14:paraId="4B27257E" w14:textId="77777777" w:rsidR="00410B5C" w:rsidRPr="000B467A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0B467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AR"/>
              </w:rPr>
              <w:t>Arduino</w:t>
            </w:r>
          </w:p>
        </w:tc>
        <w:tc>
          <w:tcPr>
            <w:tcW w:w="1729" w:type="dxa"/>
            <w:vAlign w:val="center"/>
          </w:tcPr>
          <w:p w14:paraId="4B27257F" w14:textId="77777777" w:rsidR="00410B5C" w:rsidRPr="000B467A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0B467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AR"/>
              </w:rPr>
              <w:t>A000066</w:t>
            </w:r>
          </w:p>
        </w:tc>
        <w:tc>
          <w:tcPr>
            <w:tcW w:w="1729" w:type="dxa"/>
            <w:vAlign w:val="center"/>
          </w:tcPr>
          <w:p w14:paraId="4B272580" w14:textId="77777777" w:rsidR="00410B5C" w:rsidRPr="000B467A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0B467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s-AR"/>
              </w:rPr>
              <w:t>1</w:t>
            </w:r>
          </w:p>
        </w:tc>
      </w:tr>
      <w:tr w:rsidR="00410B5C" w14:paraId="4B272587" w14:textId="77777777" w:rsidTr="000B2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82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2</w:t>
            </w:r>
          </w:p>
        </w:tc>
        <w:tc>
          <w:tcPr>
            <w:tcW w:w="1729" w:type="dxa"/>
            <w:vAlign w:val="center"/>
          </w:tcPr>
          <w:p w14:paraId="4B272583" w14:textId="77777777" w:rsidR="00410B5C" w:rsidRP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proofErr w:type="spellStart"/>
            <w:r w:rsidRPr="00410B5C">
              <w:rPr>
                <w:rFonts w:ascii="Aptos Narrow" w:eastAsia="Aptos Narrow" w:hAnsi="Aptos Narrow" w:cs="Aptos Narrow"/>
                <w:color w:val="auto"/>
                <w:sz w:val="22"/>
                <w:szCs w:val="22"/>
                <w:lang w:val="es-AR"/>
              </w:rPr>
              <w:t>Protoboard</w:t>
            </w:r>
            <w:proofErr w:type="spellEnd"/>
            <w:r w:rsidRPr="00410B5C">
              <w:rPr>
                <w:rFonts w:ascii="Aptos Narrow" w:eastAsia="Aptos Narrow" w:hAnsi="Aptos Narrow" w:cs="Aptos Narrow"/>
                <w:color w:val="auto"/>
                <w:sz w:val="22"/>
                <w:szCs w:val="22"/>
                <w:lang w:val="es-AR"/>
              </w:rPr>
              <w:t xml:space="preserve"> (placa de pruebas)</w:t>
            </w:r>
          </w:p>
        </w:tc>
        <w:tc>
          <w:tcPr>
            <w:tcW w:w="1729" w:type="dxa"/>
            <w:vAlign w:val="center"/>
          </w:tcPr>
          <w:p w14:paraId="4B272584" w14:textId="77777777" w:rsidR="00410B5C" w:rsidRP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auto"/>
                <w:sz w:val="22"/>
                <w:szCs w:val="22"/>
                <w:lang w:val="es-AR"/>
              </w:rPr>
            </w:pPr>
            <w:proofErr w:type="spellStart"/>
            <w:r w:rsidRPr="00410B5C">
              <w:rPr>
                <w:rFonts w:ascii="Aptos Narrow" w:eastAsia="Aptos Narrow" w:hAnsi="Aptos Narrow" w:cs="Aptos Narrow"/>
                <w:color w:val="auto"/>
                <w:sz w:val="22"/>
                <w:szCs w:val="22"/>
                <w:lang w:val="es-AR"/>
              </w:rPr>
              <w:t>Elegoo</w:t>
            </w:r>
            <w:proofErr w:type="spellEnd"/>
          </w:p>
        </w:tc>
        <w:tc>
          <w:tcPr>
            <w:tcW w:w="1729" w:type="dxa"/>
            <w:vAlign w:val="center"/>
          </w:tcPr>
          <w:p w14:paraId="4B272585" w14:textId="77777777" w:rsidR="00410B5C" w:rsidRP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0B5C">
              <w:rPr>
                <w:rFonts w:ascii="Aptos Narrow" w:eastAsia="Aptos Narrow" w:hAnsi="Aptos Narrow" w:cs="Aptos Narrow"/>
                <w:color w:val="auto"/>
                <w:sz w:val="22"/>
                <w:szCs w:val="22"/>
                <w:lang w:val="es-AR"/>
              </w:rPr>
              <w:t>EL-CP-0</w:t>
            </w:r>
            <w:r w:rsidRPr="00410B5C">
              <w:rPr>
                <w:rFonts w:ascii="Aptos Narrow" w:eastAsia="Aptos Narrow" w:hAnsi="Aptos Narrow" w:cs="Aptos Narrow"/>
                <w:color w:val="auto"/>
                <w:sz w:val="22"/>
                <w:szCs w:val="22"/>
              </w:rPr>
              <w:t>03</w:t>
            </w:r>
          </w:p>
        </w:tc>
        <w:tc>
          <w:tcPr>
            <w:tcW w:w="1729" w:type="dxa"/>
            <w:vAlign w:val="center"/>
          </w:tcPr>
          <w:p w14:paraId="4B272586" w14:textId="77777777" w:rsidR="00410B5C" w:rsidRP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10B5C">
              <w:rPr>
                <w:rFonts w:ascii="Aptos Narrow" w:eastAsia="Aptos Narrow" w:hAnsi="Aptos Narrow" w:cs="Aptos Narrow"/>
                <w:color w:val="auto"/>
                <w:sz w:val="22"/>
                <w:szCs w:val="22"/>
              </w:rPr>
              <w:t>1</w:t>
            </w:r>
          </w:p>
        </w:tc>
      </w:tr>
      <w:tr w:rsidR="00410B5C" w14:paraId="4B27258E" w14:textId="77777777" w:rsidTr="004D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88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3</w:t>
            </w:r>
          </w:p>
        </w:tc>
        <w:tc>
          <w:tcPr>
            <w:tcW w:w="1729" w:type="dxa"/>
            <w:vAlign w:val="center"/>
          </w:tcPr>
          <w:p w14:paraId="4B272589" w14:textId="77777777" w:rsidR="00410B5C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Sensor </w:t>
            </w:r>
            <w:proofErr w:type="spellStart"/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ultrasónico</w:t>
            </w:r>
            <w:proofErr w:type="spellEnd"/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</w:p>
          <w:p w14:paraId="4B27258A" w14:textId="77777777" w:rsidR="00410B5C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HC-SR04</w:t>
            </w:r>
          </w:p>
        </w:tc>
        <w:tc>
          <w:tcPr>
            <w:tcW w:w="1729" w:type="dxa"/>
            <w:vAlign w:val="center"/>
          </w:tcPr>
          <w:p w14:paraId="4B27258B" w14:textId="77777777" w:rsidR="00410B5C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proofErr w:type="spellStart"/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Genérico</w:t>
            </w:r>
            <w:proofErr w:type="spellEnd"/>
          </w:p>
        </w:tc>
        <w:tc>
          <w:tcPr>
            <w:tcW w:w="1729" w:type="dxa"/>
            <w:vAlign w:val="center"/>
          </w:tcPr>
          <w:p w14:paraId="4B27258C" w14:textId="77777777" w:rsidR="00410B5C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HC-SR04</w:t>
            </w:r>
          </w:p>
        </w:tc>
        <w:tc>
          <w:tcPr>
            <w:tcW w:w="1729" w:type="dxa"/>
            <w:vAlign w:val="center"/>
          </w:tcPr>
          <w:p w14:paraId="4B27258D" w14:textId="77777777" w:rsidR="00410B5C" w:rsidRDefault="00410B5C" w:rsidP="00410B5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</w:tr>
      <w:tr w:rsidR="00410B5C" w14:paraId="4B272594" w14:textId="77777777" w:rsidTr="00E04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8F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4</w:t>
            </w:r>
          </w:p>
        </w:tc>
        <w:tc>
          <w:tcPr>
            <w:tcW w:w="1729" w:type="dxa"/>
            <w:vAlign w:val="center"/>
          </w:tcPr>
          <w:p w14:paraId="4B272590" w14:textId="77777777" w:rsid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Servo motor SG90</w:t>
            </w:r>
          </w:p>
        </w:tc>
        <w:tc>
          <w:tcPr>
            <w:tcW w:w="1729" w:type="dxa"/>
            <w:vAlign w:val="center"/>
          </w:tcPr>
          <w:p w14:paraId="4B272591" w14:textId="77777777" w:rsid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Tower Pro</w:t>
            </w:r>
          </w:p>
        </w:tc>
        <w:tc>
          <w:tcPr>
            <w:tcW w:w="1729" w:type="dxa"/>
            <w:vAlign w:val="center"/>
          </w:tcPr>
          <w:p w14:paraId="4B272592" w14:textId="77777777" w:rsid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SG90</w:t>
            </w:r>
          </w:p>
        </w:tc>
        <w:tc>
          <w:tcPr>
            <w:tcW w:w="1729" w:type="dxa"/>
            <w:vAlign w:val="center"/>
          </w:tcPr>
          <w:p w14:paraId="4B272593" w14:textId="77777777" w:rsidR="00410B5C" w:rsidRDefault="00410B5C" w:rsidP="00410B5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6EC98C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</w:tr>
      <w:tr w:rsidR="00410B5C" w14:paraId="4B27259A" w14:textId="77777777" w:rsidTr="00410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95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5</w:t>
            </w:r>
          </w:p>
        </w:tc>
        <w:tc>
          <w:tcPr>
            <w:tcW w:w="1729" w:type="dxa"/>
          </w:tcPr>
          <w:p w14:paraId="4B272596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LED(diodo emisor de luz)</w:t>
            </w:r>
          </w:p>
        </w:tc>
        <w:tc>
          <w:tcPr>
            <w:tcW w:w="1729" w:type="dxa"/>
          </w:tcPr>
          <w:p w14:paraId="4B272597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-</w:t>
            </w:r>
          </w:p>
        </w:tc>
        <w:tc>
          <w:tcPr>
            <w:tcW w:w="1729" w:type="dxa"/>
          </w:tcPr>
          <w:p w14:paraId="4B272598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-</w:t>
            </w:r>
          </w:p>
        </w:tc>
        <w:tc>
          <w:tcPr>
            <w:tcW w:w="1729" w:type="dxa"/>
          </w:tcPr>
          <w:p w14:paraId="4B272599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2</w:t>
            </w:r>
          </w:p>
        </w:tc>
      </w:tr>
      <w:tr w:rsidR="00410B5C" w14:paraId="4B2725A0" w14:textId="77777777" w:rsidTr="00410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9B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6</w:t>
            </w:r>
          </w:p>
        </w:tc>
        <w:tc>
          <w:tcPr>
            <w:tcW w:w="1729" w:type="dxa"/>
          </w:tcPr>
          <w:p w14:paraId="4B27259C" w14:textId="77777777" w:rsidR="00410B5C" w:rsidRPr="00410B5C" w:rsidRDefault="00410B5C" w:rsidP="00410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LDR(</w:t>
            </w:r>
            <w:r w:rsidRPr="00410B5C">
              <w:rPr>
                <w:color w:val="auto"/>
                <w:lang w:val="es-AR"/>
              </w:rPr>
              <w:t xml:space="preserve">Light </w:t>
            </w:r>
            <w:proofErr w:type="spellStart"/>
            <w:r w:rsidRPr="00410B5C">
              <w:rPr>
                <w:color w:val="auto"/>
                <w:lang w:val="es-AR"/>
              </w:rPr>
              <w:t>Dependent</w:t>
            </w:r>
            <w:proofErr w:type="spellEnd"/>
            <w:r w:rsidRPr="00410B5C">
              <w:rPr>
                <w:color w:val="auto"/>
                <w:lang w:val="es-AR"/>
              </w:rPr>
              <w:t xml:space="preserve"> Resistor</w:t>
            </w:r>
            <w:r>
              <w:rPr>
                <w:color w:val="auto"/>
                <w:lang w:val="es-AR"/>
              </w:rPr>
              <w:t>)</w:t>
            </w:r>
          </w:p>
        </w:tc>
        <w:tc>
          <w:tcPr>
            <w:tcW w:w="1729" w:type="dxa"/>
          </w:tcPr>
          <w:p w14:paraId="4B27259D" w14:textId="77777777" w:rsidR="00410B5C" w:rsidRPr="00410B5C" w:rsidRDefault="00410B5C" w:rsidP="00410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-</w:t>
            </w:r>
          </w:p>
        </w:tc>
        <w:tc>
          <w:tcPr>
            <w:tcW w:w="1729" w:type="dxa"/>
          </w:tcPr>
          <w:p w14:paraId="4B27259E" w14:textId="77777777" w:rsidR="00410B5C" w:rsidRPr="00410B5C" w:rsidRDefault="00410B5C" w:rsidP="00410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-</w:t>
            </w:r>
          </w:p>
        </w:tc>
        <w:tc>
          <w:tcPr>
            <w:tcW w:w="1729" w:type="dxa"/>
          </w:tcPr>
          <w:p w14:paraId="4B27259F" w14:textId="77777777" w:rsidR="00410B5C" w:rsidRPr="00410B5C" w:rsidRDefault="00410B5C" w:rsidP="00410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1</w:t>
            </w:r>
          </w:p>
        </w:tc>
      </w:tr>
      <w:tr w:rsidR="00410B5C" w14:paraId="4B2725A6" w14:textId="77777777" w:rsidTr="00410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725A1" w14:textId="77777777" w:rsidR="00410B5C" w:rsidRPr="00410B5C" w:rsidRDefault="00410B5C" w:rsidP="00410B5C">
            <w:pPr>
              <w:rPr>
                <w:b w:val="0"/>
                <w:color w:val="auto"/>
                <w:lang w:val="es-AR"/>
              </w:rPr>
            </w:pPr>
            <w:r w:rsidRPr="00410B5C">
              <w:rPr>
                <w:b w:val="0"/>
                <w:color w:val="auto"/>
                <w:lang w:val="es-AR"/>
              </w:rPr>
              <w:t>7</w:t>
            </w:r>
          </w:p>
        </w:tc>
        <w:tc>
          <w:tcPr>
            <w:tcW w:w="1729" w:type="dxa"/>
          </w:tcPr>
          <w:p w14:paraId="4B2725A2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Sensor DHT11</w:t>
            </w:r>
          </w:p>
        </w:tc>
        <w:tc>
          <w:tcPr>
            <w:tcW w:w="1729" w:type="dxa"/>
          </w:tcPr>
          <w:p w14:paraId="4B2725A3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-</w:t>
            </w:r>
          </w:p>
        </w:tc>
        <w:tc>
          <w:tcPr>
            <w:tcW w:w="1729" w:type="dxa"/>
          </w:tcPr>
          <w:p w14:paraId="4B2725A4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-</w:t>
            </w:r>
          </w:p>
        </w:tc>
        <w:tc>
          <w:tcPr>
            <w:tcW w:w="1729" w:type="dxa"/>
          </w:tcPr>
          <w:p w14:paraId="4B2725A5" w14:textId="77777777" w:rsidR="00410B5C" w:rsidRPr="00410B5C" w:rsidRDefault="00410B5C" w:rsidP="00410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AR"/>
              </w:rPr>
            </w:pPr>
            <w:r>
              <w:rPr>
                <w:color w:val="auto"/>
                <w:lang w:val="es-AR"/>
              </w:rPr>
              <w:t>1</w:t>
            </w:r>
          </w:p>
        </w:tc>
      </w:tr>
    </w:tbl>
    <w:p w14:paraId="4B2725A7" w14:textId="77777777" w:rsidR="00410B5C" w:rsidRPr="006470C1" w:rsidRDefault="00410B5C" w:rsidP="00410B5C">
      <w:pPr>
        <w:rPr>
          <w:lang w:val="es-AR"/>
        </w:rPr>
      </w:pPr>
    </w:p>
    <w:p w14:paraId="4B2725A8" w14:textId="77777777" w:rsidR="00410B5C" w:rsidRDefault="00410B5C" w:rsidP="00410B5C">
      <w:pPr>
        <w:pStyle w:val="Ttulo1"/>
      </w:pPr>
      <w:r w:rsidRPr="00170413">
        <w:rPr>
          <w:rFonts w:asciiTheme="minorHAnsi" w:hAnsiTheme="minorHAnsi" w:cstheme="minorHAnsi"/>
        </w:rPr>
        <w:t xml:space="preserve">5. </w:t>
      </w:r>
      <w:proofErr w:type="spellStart"/>
      <w:r w:rsidRPr="00170413">
        <w:rPr>
          <w:rFonts w:asciiTheme="minorHAnsi" w:hAnsiTheme="minorHAnsi" w:cstheme="minorHAnsi"/>
        </w:rPr>
        <w:t>Descripción</w:t>
      </w:r>
      <w:proofErr w:type="spellEnd"/>
      <w:r w:rsidRPr="00170413">
        <w:rPr>
          <w:rFonts w:asciiTheme="minorHAnsi" w:hAnsiTheme="minorHAnsi" w:cstheme="minorHAnsi"/>
        </w:rPr>
        <w:t xml:space="preserve"> de </w:t>
      </w:r>
      <w:proofErr w:type="spellStart"/>
      <w:r w:rsidRPr="00170413">
        <w:rPr>
          <w:rFonts w:asciiTheme="minorHAnsi" w:hAnsiTheme="minorHAnsi" w:cstheme="minorHAnsi"/>
        </w:rPr>
        <w:t>subsistemas</w:t>
      </w:r>
      <w:proofErr w:type="spellEnd"/>
      <w:r>
        <w:t xml:space="preserve"> </w:t>
      </w:r>
    </w:p>
    <w:p w14:paraId="4B2725A9" w14:textId="77777777" w:rsidR="00410B5C" w:rsidRPr="00170413" w:rsidRDefault="00410B5C" w:rsidP="00410B5C">
      <w:pPr>
        <w:pStyle w:val="Prrafodelista"/>
        <w:numPr>
          <w:ilvl w:val="0"/>
          <w:numId w:val="3"/>
        </w:numPr>
        <w:rPr>
          <w:b/>
          <w:color w:val="auto"/>
          <w:u w:val="single"/>
          <w:lang w:val="es-AR" w:eastAsia="en-US"/>
        </w:rPr>
      </w:pPr>
      <w:r w:rsidRPr="00170413">
        <w:rPr>
          <w:b/>
          <w:color w:val="auto"/>
          <w:u w:val="single"/>
          <w:lang w:val="es-AR" w:eastAsia="en-US"/>
        </w:rPr>
        <w:t>Subsistema electrónico</w:t>
      </w:r>
    </w:p>
    <w:p w14:paraId="4B2725AA" w14:textId="77777777" w:rsidR="00410B5C" w:rsidRPr="00410B5C" w:rsidRDefault="00410B5C" w:rsidP="00410B5C">
      <w:pPr>
        <w:rPr>
          <w:color w:val="auto"/>
          <w:lang w:val="es-AR" w:eastAsia="en-US"/>
        </w:rPr>
      </w:pPr>
      <w:r w:rsidRPr="00410B5C">
        <w:rPr>
          <w:color w:val="auto"/>
          <w:lang w:val="es-AR" w:eastAsia="en-US"/>
        </w:rPr>
        <w:t>Este subsistema está compuesto por todos los componentes eléctricos y electrónicos que permiten la captura de datos y l</w:t>
      </w:r>
      <w:r>
        <w:rPr>
          <w:color w:val="auto"/>
          <w:lang w:val="es-AR" w:eastAsia="en-US"/>
        </w:rPr>
        <w:t xml:space="preserve">a activación de los actuadores. </w:t>
      </w:r>
      <w:r w:rsidRPr="00410B5C">
        <w:rPr>
          <w:color w:val="auto"/>
          <w:lang w:val="es-AR" w:eastAsia="en-US"/>
        </w:rPr>
        <w:t>Incluye sensores como el LDR (para detectar niveles de iluminación), el DHT11 (para medir temperatura y humedad), y sensores de ultrasonido o infrarr</w:t>
      </w:r>
      <w:r>
        <w:rPr>
          <w:color w:val="auto"/>
          <w:lang w:val="es-AR" w:eastAsia="en-US"/>
        </w:rPr>
        <w:t xml:space="preserve">ojos para el control de acceso. </w:t>
      </w:r>
      <w:r w:rsidRPr="00410B5C">
        <w:rPr>
          <w:color w:val="auto"/>
          <w:lang w:val="es-AR" w:eastAsia="en-US"/>
        </w:rPr>
        <w:t xml:space="preserve">Los actuadores principales son </w:t>
      </w:r>
      <w:proofErr w:type="spellStart"/>
      <w:r w:rsidRPr="00410B5C">
        <w:rPr>
          <w:color w:val="auto"/>
          <w:lang w:val="es-AR" w:eastAsia="en-US"/>
        </w:rPr>
        <w:t>LEDs</w:t>
      </w:r>
      <w:proofErr w:type="spellEnd"/>
      <w:r w:rsidRPr="00410B5C">
        <w:rPr>
          <w:color w:val="auto"/>
          <w:lang w:val="es-AR" w:eastAsia="en-US"/>
        </w:rPr>
        <w:t xml:space="preserve"> que simulan el sistema de iluminación, ventiladores para la </w:t>
      </w:r>
      <w:r w:rsidR="00170413">
        <w:rPr>
          <w:color w:val="auto"/>
          <w:lang w:val="es-AR" w:eastAsia="en-US"/>
        </w:rPr>
        <w:t>climatización</w:t>
      </w:r>
      <w:r w:rsidRPr="00410B5C">
        <w:rPr>
          <w:color w:val="auto"/>
          <w:lang w:val="es-AR" w:eastAsia="en-US"/>
        </w:rPr>
        <w:t xml:space="preserve"> automática y un servomotor que controla la </w:t>
      </w:r>
      <w:r>
        <w:rPr>
          <w:color w:val="auto"/>
          <w:lang w:val="es-AR" w:eastAsia="en-US"/>
        </w:rPr>
        <w:t xml:space="preserve">apertura de </w:t>
      </w:r>
      <w:r w:rsidR="00170413">
        <w:rPr>
          <w:color w:val="auto"/>
          <w:lang w:val="es-AR" w:eastAsia="en-US"/>
        </w:rPr>
        <w:t>la barrera</w:t>
      </w:r>
      <w:r>
        <w:rPr>
          <w:color w:val="auto"/>
          <w:lang w:val="es-AR" w:eastAsia="en-US"/>
        </w:rPr>
        <w:t xml:space="preserve">. </w:t>
      </w:r>
      <w:r w:rsidRPr="00410B5C">
        <w:rPr>
          <w:color w:val="auto"/>
          <w:lang w:val="es-AR" w:eastAsia="en-US"/>
        </w:rPr>
        <w:t>El Arduino UNO actúa como el núcleo electrónico que interconecta todos estos dispositivos mediante señales digitales y analógicas.</w:t>
      </w:r>
    </w:p>
    <w:p w14:paraId="4B2725AB" w14:textId="77777777" w:rsidR="00170413" w:rsidRPr="00170413" w:rsidRDefault="00170413" w:rsidP="00170413">
      <w:pPr>
        <w:pStyle w:val="Prrafodelista"/>
        <w:numPr>
          <w:ilvl w:val="0"/>
          <w:numId w:val="3"/>
        </w:numPr>
        <w:rPr>
          <w:b/>
          <w:color w:val="auto"/>
          <w:u w:val="single"/>
          <w:lang w:val="es-AR"/>
        </w:rPr>
      </w:pPr>
      <w:r w:rsidRPr="00170413">
        <w:rPr>
          <w:b/>
          <w:color w:val="auto"/>
          <w:u w:val="single"/>
          <w:lang w:val="es-AR"/>
        </w:rPr>
        <w:t xml:space="preserve">Subsistema mecánico </w:t>
      </w:r>
    </w:p>
    <w:p w14:paraId="4B2725AC" w14:textId="77777777" w:rsidR="00AC77AD" w:rsidRDefault="00170413" w:rsidP="00170413">
      <w:pPr>
        <w:rPr>
          <w:color w:val="auto"/>
          <w:lang w:val="es-AR"/>
        </w:rPr>
      </w:pPr>
      <w:r w:rsidRPr="00170413">
        <w:rPr>
          <w:color w:val="auto"/>
          <w:lang w:val="es-AR"/>
        </w:rPr>
        <w:t>Comprende los elementos físicos o estructurales que sostienen y permiten</w:t>
      </w:r>
      <w:r>
        <w:rPr>
          <w:color w:val="auto"/>
          <w:lang w:val="es-AR"/>
        </w:rPr>
        <w:t xml:space="preserve"> el funcionamiento del sistema. </w:t>
      </w:r>
      <w:r w:rsidRPr="00170413">
        <w:rPr>
          <w:color w:val="auto"/>
          <w:lang w:val="es-AR"/>
        </w:rPr>
        <w:t xml:space="preserve">Incluye </w:t>
      </w:r>
      <w:r>
        <w:rPr>
          <w:color w:val="auto"/>
          <w:lang w:val="es-AR"/>
        </w:rPr>
        <w:t>el prototipo</w:t>
      </w:r>
      <w:r w:rsidRPr="00170413">
        <w:rPr>
          <w:color w:val="auto"/>
          <w:lang w:val="es-AR"/>
        </w:rPr>
        <w:t xml:space="preserve"> del centro comercial, que sirve como base para montar</w:t>
      </w:r>
      <w:r>
        <w:rPr>
          <w:color w:val="auto"/>
          <w:lang w:val="es-AR"/>
        </w:rPr>
        <w:t xml:space="preserve"> los</w:t>
      </w:r>
      <w:r w:rsidRPr="00170413">
        <w:rPr>
          <w:color w:val="auto"/>
          <w:lang w:val="es-AR"/>
        </w:rPr>
        <w:t xml:space="preserve"> s</w:t>
      </w:r>
      <w:r>
        <w:rPr>
          <w:color w:val="auto"/>
          <w:lang w:val="es-AR"/>
        </w:rPr>
        <w:t xml:space="preserve">ensores, actuadores y el cableado. </w:t>
      </w:r>
      <w:r w:rsidRPr="00170413">
        <w:rPr>
          <w:color w:val="auto"/>
          <w:lang w:val="es-AR"/>
        </w:rPr>
        <w:t xml:space="preserve">También forman parte las estructuras móviles, como </w:t>
      </w:r>
      <w:r>
        <w:rPr>
          <w:color w:val="auto"/>
          <w:lang w:val="es-AR"/>
        </w:rPr>
        <w:t>la barrera accionada</w:t>
      </w:r>
      <w:r w:rsidRPr="00170413">
        <w:rPr>
          <w:color w:val="auto"/>
          <w:lang w:val="es-AR"/>
        </w:rPr>
        <w:t xml:space="preserve"> por</w:t>
      </w:r>
      <w:r>
        <w:rPr>
          <w:color w:val="auto"/>
          <w:lang w:val="es-AR"/>
        </w:rPr>
        <w:t xml:space="preserve"> el servomotor</w:t>
      </w:r>
      <w:r w:rsidRPr="00170413">
        <w:rPr>
          <w:color w:val="auto"/>
          <w:lang w:val="es-AR"/>
        </w:rPr>
        <w:t xml:space="preserve">, y los mecanismos </w:t>
      </w:r>
      <w:r w:rsidRPr="00170413">
        <w:rPr>
          <w:color w:val="auto"/>
          <w:lang w:val="es-AR"/>
        </w:rPr>
        <w:lastRenderedPageBreak/>
        <w:t>de unión (tornillos, pegamento, silicona, etc.) que aseguran los componentes.</w:t>
      </w:r>
      <w:r>
        <w:rPr>
          <w:color w:val="auto"/>
          <w:lang w:val="es-AR"/>
        </w:rPr>
        <w:t xml:space="preserve"> </w:t>
      </w:r>
      <w:r w:rsidRPr="00170413">
        <w:rPr>
          <w:color w:val="auto"/>
          <w:lang w:val="es-AR"/>
        </w:rPr>
        <w:t xml:space="preserve">Aunque </w:t>
      </w:r>
      <w:r>
        <w:rPr>
          <w:color w:val="auto"/>
          <w:lang w:val="es-AR"/>
        </w:rPr>
        <w:t>el prototipo</w:t>
      </w:r>
      <w:r w:rsidRPr="00170413">
        <w:rPr>
          <w:color w:val="auto"/>
          <w:lang w:val="es-AR"/>
        </w:rPr>
        <w:t xml:space="preserve"> no posee grandes mecanismos, este subsistema garantiza la estabilidad, protección y disposición física adecuada de los elementos electrónicos.</w:t>
      </w:r>
    </w:p>
    <w:p w14:paraId="4B2725AD" w14:textId="77777777" w:rsidR="00170413" w:rsidRPr="00170413" w:rsidRDefault="00170413" w:rsidP="00170413">
      <w:pPr>
        <w:pStyle w:val="Prrafodelista"/>
        <w:numPr>
          <w:ilvl w:val="0"/>
          <w:numId w:val="3"/>
        </w:numPr>
        <w:rPr>
          <w:b/>
          <w:color w:val="auto"/>
          <w:u w:val="single"/>
          <w:lang w:val="es-AR"/>
        </w:rPr>
      </w:pPr>
      <w:r w:rsidRPr="00170413">
        <w:rPr>
          <w:b/>
          <w:color w:val="auto"/>
          <w:u w:val="single"/>
          <w:lang w:val="es-AR"/>
        </w:rPr>
        <w:t>Subsistema de control</w:t>
      </w:r>
    </w:p>
    <w:p w14:paraId="4B2725AE" w14:textId="77777777" w:rsidR="00170413" w:rsidRDefault="00170413" w:rsidP="00170413">
      <w:pPr>
        <w:ind w:left="360"/>
        <w:rPr>
          <w:color w:val="auto"/>
          <w:lang w:val="es-AR"/>
        </w:rPr>
      </w:pPr>
      <w:r w:rsidRPr="00170413">
        <w:rPr>
          <w:color w:val="auto"/>
          <w:lang w:val="es-AR"/>
        </w:rPr>
        <w:t>El subsistema de control está basado en la programación del microcontrolador Arduino, el cual ejecuta un programa encargado de procesar la información proveniente de los sensores y de accionar los distintos actuadores en función de las condiciones detectadas en el entorno.</w:t>
      </w:r>
    </w:p>
    <w:p w14:paraId="4B2725AF" w14:textId="77777777" w:rsidR="00170413" w:rsidRPr="00170413" w:rsidRDefault="00170413" w:rsidP="00170413">
      <w:pPr>
        <w:ind w:left="360"/>
        <w:rPr>
          <w:color w:val="auto"/>
          <w:lang w:val="es-AR"/>
        </w:rPr>
      </w:pPr>
      <w:r w:rsidRPr="00170413">
        <w:rPr>
          <w:color w:val="auto"/>
          <w:lang w:val="es-AR"/>
        </w:rPr>
        <w:t>El programa desarrollado in</w:t>
      </w:r>
      <w:r>
        <w:rPr>
          <w:color w:val="auto"/>
          <w:lang w:val="es-AR"/>
        </w:rPr>
        <w:t>tegra tres rutinas principales:</w:t>
      </w:r>
    </w:p>
    <w:p w14:paraId="4B2725B0" w14:textId="77777777" w:rsidR="00170413" w:rsidRPr="00170413" w:rsidRDefault="00170413" w:rsidP="00170413">
      <w:pPr>
        <w:pStyle w:val="Prrafodelista"/>
        <w:numPr>
          <w:ilvl w:val="0"/>
          <w:numId w:val="4"/>
        </w:numPr>
        <w:rPr>
          <w:color w:val="auto"/>
          <w:lang w:val="es-AR"/>
        </w:rPr>
      </w:pPr>
      <w:r w:rsidRPr="00170413">
        <w:rPr>
          <w:color w:val="auto"/>
          <w:lang w:val="es-AR"/>
        </w:rPr>
        <w:t>Control de acceso (sensor ultrasónico y servomotor):</w:t>
      </w:r>
    </w:p>
    <w:p w14:paraId="4B2725B1" w14:textId="77777777" w:rsidR="00170413" w:rsidRPr="00170413" w:rsidRDefault="00170413" w:rsidP="00170413">
      <w:pPr>
        <w:ind w:left="360"/>
        <w:rPr>
          <w:color w:val="auto"/>
          <w:lang w:val="es-AR"/>
        </w:rPr>
      </w:pPr>
      <w:r w:rsidRPr="00170413">
        <w:rPr>
          <w:color w:val="auto"/>
          <w:lang w:val="es-AR"/>
        </w:rPr>
        <w:t xml:space="preserve">El sensor ultrasónico mide continuamente la distancia a un posible objeto o persona frente a la entrada. Si se detecta una distancia menor </w:t>
      </w:r>
      <w:proofErr w:type="spellStart"/>
      <w:r w:rsidRPr="00170413">
        <w:rPr>
          <w:color w:val="auto"/>
          <w:lang w:val="es-AR"/>
        </w:rPr>
        <w:t xml:space="preserve">a </w:t>
      </w:r>
      <w:r>
        <w:rPr>
          <w:color w:val="auto"/>
          <w:lang w:val="es-AR"/>
        </w:rPr>
        <w:t>cierto</w:t>
      </w:r>
      <w:proofErr w:type="spellEnd"/>
      <w:r>
        <w:rPr>
          <w:color w:val="auto"/>
          <w:lang w:val="es-AR"/>
        </w:rPr>
        <w:t xml:space="preserve"> umbral preestablecido</w:t>
      </w:r>
      <w:r w:rsidRPr="00170413">
        <w:rPr>
          <w:color w:val="auto"/>
          <w:lang w:val="es-AR"/>
        </w:rPr>
        <w:t xml:space="preserve">, el Arduino ordena al servomotor girar 90°, simulando la apertura automática de </w:t>
      </w:r>
      <w:r>
        <w:rPr>
          <w:color w:val="auto"/>
          <w:lang w:val="es-AR"/>
        </w:rPr>
        <w:t>la</w:t>
      </w:r>
      <w:r w:rsidRPr="00170413">
        <w:rPr>
          <w:color w:val="auto"/>
          <w:lang w:val="es-AR"/>
        </w:rPr>
        <w:t xml:space="preserve"> barrera. Si no se detecta presencia, el servomotor vuelve a su posición in</w:t>
      </w:r>
      <w:r>
        <w:rPr>
          <w:color w:val="auto"/>
          <w:lang w:val="es-AR"/>
        </w:rPr>
        <w:t>icial (0°), cerrando el acceso.</w:t>
      </w:r>
    </w:p>
    <w:p w14:paraId="4B2725B2" w14:textId="77777777" w:rsidR="00170413" w:rsidRPr="00170413" w:rsidRDefault="00170413" w:rsidP="00170413">
      <w:pPr>
        <w:pStyle w:val="Prrafodelista"/>
        <w:numPr>
          <w:ilvl w:val="0"/>
          <w:numId w:val="4"/>
        </w:numPr>
        <w:rPr>
          <w:color w:val="auto"/>
          <w:lang w:val="es-AR"/>
        </w:rPr>
      </w:pPr>
      <w:r w:rsidRPr="00170413">
        <w:rPr>
          <w:color w:val="auto"/>
          <w:lang w:val="es-AR"/>
        </w:rPr>
        <w:t>Control de iluminación (LDR y LED):</w:t>
      </w:r>
    </w:p>
    <w:p w14:paraId="4B2725B3" w14:textId="77777777" w:rsidR="00170413" w:rsidRPr="00170413" w:rsidRDefault="00170413" w:rsidP="00170413">
      <w:pPr>
        <w:ind w:left="360"/>
        <w:rPr>
          <w:color w:val="auto"/>
          <w:lang w:val="es-AR"/>
        </w:rPr>
      </w:pPr>
      <w:r w:rsidRPr="00170413">
        <w:rPr>
          <w:color w:val="auto"/>
          <w:lang w:val="es-AR"/>
        </w:rPr>
        <w:t>El sensor LDR mide el nivel de luz ambiental y envía un valor analógico al Arduino. Cuando el nivel de luz cae por debajo de un umbral</w:t>
      </w:r>
      <w:r>
        <w:rPr>
          <w:color w:val="auto"/>
          <w:lang w:val="es-AR"/>
        </w:rPr>
        <w:t xml:space="preserve"> previamente programado</w:t>
      </w:r>
      <w:r w:rsidRPr="00170413">
        <w:rPr>
          <w:color w:val="auto"/>
          <w:lang w:val="es-AR"/>
        </w:rPr>
        <w:t xml:space="preserve">, el sistema enciende automáticamente el LED, simulando la iluminación </w:t>
      </w:r>
      <w:r>
        <w:rPr>
          <w:color w:val="auto"/>
          <w:lang w:val="es-AR"/>
        </w:rPr>
        <w:t>exterior</w:t>
      </w:r>
      <w:r w:rsidRPr="00170413">
        <w:rPr>
          <w:color w:val="auto"/>
          <w:lang w:val="es-AR"/>
        </w:rPr>
        <w:t xml:space="preserve"> del centro comercial. Si la luz ambiental es suficiente, el LED permanece apagado, opt</w:t>
      </w:r>
      <w:r>
        <w:rPr>
          <w:color w:val="auto"/>
          <w:lang w:val="es-AR"/>
        </w:rPr>
        <w:t>imizando el consumo energético.</w:t>
      </w:r>
    </w:p>
    <w:p w14:paraId="4B2725B4" w14:textId="77777777" w:rsidR="00170413" w:rsidRPr="00170413" w:rsidRDefault="00170413" w:rsidP="00170413">
      <w:pPr>
        <w:pStyle w:val="Prrafodelista"/>
        <w:numPr>
          <w:ilvl w:val="0"/>
          <w:numId w:val="4"/>
        </w:numPr>
        <w:rPr>
          <w:color w:val="auto"/>
          <w:lang w:val="es-AR"/>
        </w:rPr>
      </w:pPr>
      <w:r w:rsidRPr="00170413">
        <w:rPr>
          <w:color w:val="auto"/>
          <w:lang w:val="es-AR"/>
        </w:rPr>
        <w:t>Cont</w:t>
      </w:r>
      <w:r>
        <w:rPr>
          <w:color w:val="auto"/>
          <w:lang w:val="es-AR"/>
        </w:rPr>
        <w:t>rol de temperatura (sensor DHT11</w:t>
      </w:r>
      <w:r w:rsidRPr="00170413">
        <w:rPr>
          <w:color w:val="auto"/>
          <w:lang w:val="es-AR"/>
        </w:rPr>
        <w:t xml:space="preserve"> y relé):</w:t>
      </w:r>
    </w:p>
    <w:p w14:paraId="4B2725B5" w14:textId="77777777" w:rsidR="00170413" w:rsidRDefault="00170413" w:rsidP="00170413">
      <w:pPr>
        <w:ind w:left="360"/>
        <w:rPr>
          <w:color w:val="auto"/>
          <w:lang w:val="es-AR"/>
        </w:rPr>
      </w:pPr>
      <w:r w:rsidRPr="00170413">
        <w:rPr>
          <w:color w:val="auto"/>
          <w:lang w:val="es-AR"/>
        </w:rPr>
        <w:t xml:space="preserve">El sensor DHT22 mide la temperatura ambiente. Si la lectura supera </w:t>
      </w:r>
      <w:r>
        <w:rPr>
          <w:color w:val="auto"/>
          <w:lang w:val="es-AR"/>
        </w:rPr>
        <w:t>el umbral programado</w:t>
      </w:r>
      <w:r w:rsidRPr="00170413">
        <w:rPr>
          <w:color w:val="auto"/>
          <w:lang w:val="es-AR"/>
        </w:rPr>
        <w:t>, el Arduino activa el relé, que a su vez podría accionar un ventilador o sistema de refrigeración. Cuando la temperatura baja por debajo del umbral, el relé se desactiva. Este control mantiene las condiciones térmicas dentro de un rango confortable.</w:t>
      </w:r>
    </w:p>
    <w:p w14:paraId="4B2725B6" w14:textId="77777777" w:rsidR="00170413" w:rsidRDefault="00170413" w:rsidP="00170413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lastRenderedPageBreak/>
        <w:t>6. Diagrama de Conexionado (COMPLETAR)</w:t>
      </w:r>
    </w:p>
    <w:p w14:paraId="4B2725B7" w14:textId="77777777" w:rsidR="00170413" w:rsidRPr="00170413" w:rsidRDefault="00170413" w:rsidP="00170413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t>7. Diagrama de Flujo (COMPLETAR)</w:t>
      </w:r>
    </w:p>
    <w:p w14:paraId="4B2725B8" w14:textId="77777777" w:rsidR="00170413" w:rsidRDefault="00170413" w:rsidP="00170413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t>8. Documentación código</w:t>
      </w:r>
      <w:r>
        <w:rPr>
          <w:rFonts w:asciiTheme="minorHAnsi" w:hAnsiTheme="minorHAnsi" w:cstheme="minorHAnsi"/>
          <w:lang w:val="es-AR"/>
        </w:rPr>
        <w:t xml:space="preserve"> (completar)</w:t>
      </w:r>
    </w:p>
    <w:p w14:paraId="4B2725B9" w14:textId="77777777" w:rsidR="00170413" w:rsidRPr="00170413" w:rsidRDefault="00170413" w:rsidP="00170413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t>9. Dificultades, desafíos y simplificaciones realizadas</w:t>
      </w:r>
      <w:r>
        <w:rPr>
          <w:rFonts w:asciiTheme="minorHAnsi" w:hAnsiTheme="minorHAnsi" w:cstheme="minorHAnsi"/>
          <w:lang w:val="es-AR"/>
        </w:rPr>
        <w:t xml:space="preserve"> </w:t>
      </w:r>
      <w:r w:rsidRPr="00170413">
        <w:rPr>
          <w:rFonts w:asciiTheme="minorHAnsi" w:hAnsiTheme="minorHAnsi" w:cstheme="minorHAnsi"/>
          <w:lang w:val="es-AR"/>
        </w:rPr>
        <w:t>(COMPLETAR)</w:t>
      </w:r>
    </w:p>
    <w:p w14:paraId="4B2725BA" w14:textId="77777777" w:rsidR="00170413" w:rsidRPr="00170413" w:rsidRDefault="00170413" w:rsidP="00170413">
      <w:pPr>
        <w:pStyle w:val="Ttulo1"/>
        <w:rPr>
          <w:rFonts w:asciiTheme="minorHAnsi" w:hAnsiTheme="minorHAnsi" w:cstheme="minorHAnsi"/>
          <w:lang w:val="es-AR"/>
        </w:rPr>
      </w:pPr>
      <w:r w:rsidRPr="00170413">
        <w:rPr>
          <w:rFonts w:asciiTheme="minorHAnsi" w:hAnsiTheme="minorHAnsi" w:cstheme="minorHAnsi"/>
          <w:lang w:val="es-AR"/>
        </w:rPr>
        <w:t>10. Conclusiones, aprendizajes y trabajos futuros (COMPLETAR)</w:t>
      </w:r>
    </w:p>
    <w:p w14:paraId="4B2725BB" w14:textId="77777777" w:rsidR="00170413" w:rsidRPr="00170413" w:rsidRDefault="00170413" w:rsidP="00170413">
      <w:pPr>
        <w:rPr>
          <w:lang w:val="es-AR"/>
        </w:rPr>
      </w:pPr>
    </w:p>
    <w:p w14:paraId="4B2725BC" w14:textId="77777777" w:rsidR="00170413" w:rsidRPr="00170413" w:rsidRDefault="00170413" w:rsidP="00170413">
      <w:pPr>
        <w:rPr>
          <w:lang w:val="es-AR"/>
        </w:rPr>
      </w:pPr>
    </w:p>
    <w:p w14:paraId="4B2725BD" w14:textId="77777777" w:rsidR="00170413" w:rsidRPr="00170413" w:rsidRDefault="00170413" w:rsidP="00170413">
      <w:pPr>
        <w:ind w:left="360"/>
        <w:rPr>
          <w:color w:val="auto"/>
          <w:lang w:val="es-AR"/>
        </w:rPr>
      </w:pPr>
    </w:p>
    <w:sectPr w:rsidR="00170413" w:rsidRPr="00170413" w:rsidSect="00410B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03226" w14:textId="77777777" w:rsidR="002E4294" w:rsidRDefault="002E4294" w:rsidP="00410B5C">
      <w:pPr>
        <w:spacing w:after="0" w:line="240" w:lineRule="auto"/>
      </w:pPr>
      <w:r>
        <w:separator/>
      </w:r>
    </w:p>
  </w:endnote>
  <w:endnote w:type="continuationSeparator" w:id="0">
    <w:p w14:paraId="30AEA2EB" w14:textId="77777777" w:rsidR="002E4294" w:rsidRDefault="002E4294" w:rsidP="00410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5D1E5" w14:textId="77777777" w:rsidR="002E4294" w:rsidRDefault="002E4294" w:rsidP="00410B5C">
      <w:pPr>
        <w:spacing w:after="0" w:line="240" w:lineRule="auto"/>
      </w:pPr>
      <w:r>
        <w:separator/>
      </w:r>
    </w:p>
  </w:footnote>
  <w:footnote w:type="continuationSeparator" w:id="0">
    <w:p w14:paraId="4F1CD365" w14:textId="77777777" w:rsidR="002E4294" w:rsidRDefault="002E4294" w:rsidP="00410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C4E5E"/>
    <w:multiLevelType w:val="hybridMultilevel"/>
    <w:tmpl w:val="77602DB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780155"/>
    <w:multiLevelType w:val="hybridMultilevel"/>
    <w:tmpl w:val="881E5B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804E9"/>
    <w:multiLevelType w:val="hybridMultilevel"/>
    <w:tmpl w:val="6060A3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E46EA"/>
    <w:multiLevelType w:val="hybridMultilevel"/>
    <w:tmpl w:val="862CAA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4D0F76"/>
    <w:multiLevelType w:val="hybridMultilevel"/>
    <w:tmpl w:val="9E8AA3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0B5C"/>
    <w:rsid w:val="00022C58"/>
    <w:rsid w:val="000318EE"/>
    <w:rsid w:val="00170413"/>
    <w:rsid w:val="00192B28"/>
    <w:rsid w:val="002E4294"/>
    <w:rsid w:val="00410B5C"/>
    <w:rsid w:val="004A163A"/>
    <w:rsid w:val="0053079B"/>
    <w:rsid w:val="00817C8A"/>
    <w:rsid w:val="00944E3B"/>
    <w:rsid w:val="00AC77AD"/>
    <w:rsid w:val="00E74920"/>
    <w:rsid w:val="00F3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27254B"/>
  <w15:docId w15:val="{E2505D65-1EB8-4251-99AD-D8BB5466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B5C"/>
    <w:pPr>
      <w:spacing w:after="160" w:line="278" w:lineRule="auto"/>
    </w:pPr>
    <w:rPr>
      <w:rFonts w:eastAsiaTheme="minorEastAsia"/>
      <w:color w:val="595959" w:themeColor="text1" w:themeTint="A6"/>
      <w:sz w:val="24"/>
      <w:szCs w:val="24"/>
      <w:lang w:val="en-US"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410B5C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rsid w:val="00410B5C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00410B5C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  <w:lang w:val="es-AR" w:eastAsia="en-US"/>
    </w:rPr>
  </w:style>
  <w:style w:type="character" w:customStyle="1" w:styleId="TtuloCar1">
    <w:name w:val="Título Car1"/>
    <w:basedOn w:val="Fuentedeprrafopredeter"/>
    <w:uiPriority w:val="10"/>
    <w:rsid w:val="00410B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1"/>
    <w:rsid w:val="00410B5C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B5C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  <w:lang w:val="es-AR" w:eastAsia="en-US"/>
    </w:rPr>
  </w:style>
  <w:style w:type="character" w:customStyle="1" w:styleId="SubttuloCar1">
    <w:name w:val="Subtítulo Car1"/>
    <w:basedOn w:val="Fuentedeprrafopredeter"/>
    <w:uiPriority w:val="11"/>
    <w:rsid w:val="00410B5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410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0B5C"/>
    <w:rPr>
      <w:rFonts w:eastAsiaTheme="minorEastAsia"/>
      <w:color w:val="595959" w:themeColor="text1" w:themeTint="A6"/>
      <w:sz w:val="24"/>
      <w:szCs w:val="24"/>
      <w:lang w:val="en-US" w:eastAsia="ja-JP"/>
    </w:rPr>
  </w:style>
  <w:style w:type="paragraph" w:styleId="Piedepgina">
    <w:name w:val="footer"/>
    <w:basedOn w:val="Normal"/>
    <w:link w:val="PiedepginaCar"/>
    <w:uiPriority w:val="99"/>
    <w:unhideWhenUsed/>
    <w:rsid w:val="00410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0B5C"/>
    <w:rPr>
      <w:rFonts w:eastAsiaTheme="minorEastAsia"/>
      <w:color w:val="595959" w:themeColor="text1" w:themeTint="A6"/>
      <w:sz w:val="24"/>
      <w:szCs w:val="24"/>
      <w:lang w:val="en-US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410B5C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val="en-US" w:eastAsia="ja-JP"/>
    </w:rPr>
  </w:style>
  <w:style w:type="paragraph" w:styleId="Prrafodelista">
    <w:name w:val="List Paragraph"/>
    <w:basedOn w:val="Normal"/>
    <w:uiPriority w:val="34"/>
    <w:qFormat/>
    <w:rsid w:val="00410B5C"/>
    <w:pPr>
      <w:ind w:left="720"/>
      <w:contextualSpacing/>
    </w:pPr>
  </w:style>
  <w:style w:type="table" w:styleId="Tablaconcuadrcula">
    <w:name w:val="Table Grid"/>
    <w:basedOn w:val="Tablanormal"/>
    <w:uiPriority w:val="59"/>
    <w:rsid w:val="00410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5">
    <w:name w:val="Light Shading Accent 5"/>
    <w:basedOn w:val="Tablanormal"/>
    <w:uiPriority w:val="60"/>
    <w:rsid w:val="00410B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17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7C8A"/>
    <w:rPr>
      <w:rFonts w:ascii="Tahoma" w:eastAsiaTheme="minorEastAsia" w:hAnsi="Tahoma" w:cs="Tahoma"/>
      <w:color w:val="595959" w:themeColor="text1" w:themeTint="A6"/>
      <w:sz w:val="16"/>
      <w:szCs w:val="16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4A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F898E-ADB0-4169-BFAC-B04200D0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1168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</dc:creator>
  <cp:lastModifiedBy>gerardo agustin  beningazza</cp:lastModifiedBy>
  <cp:revision>4</cp:revision>
  <cp:lastPrinted>2025-10-31T02:08:00Z</cp:lastPrinted>
  <dcterms:created xsi:type="dcterms:W3CDTF">2025-10-29T18:10:00Z</dcterms:created>
  <dcterms:modified xsi:type="dcterms:W3CDTF">2025-10-31T02:08:00Z</dcterms:modified>
</cp:coreProperties>
</file>