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0E" w:rsidRDefault="00562A0E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Alejandro Ossio Díaz, A01209122.</w:t>
      </w:r>
    </w:p>
    <w:p w:rsid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Gerardo Daniel Naranjo Gallegos, A01209499</w:t>
      </w:r>
      <w:r w:rsidR="00562A0E">
        <w:rPr>
          <w:rFonts w:eastAsia="Times New Roman" w:cs="Times New Roman"/>
        </w:rPr>
        <w:t>.</w:t>
      </w:r>
    </w:p>
    <w:p w:rsidR="00562A0E" w:rsidRDefault="00562A0E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Roberto Saavedra Figueroa, </w:t>
      </w:r>
      <w:r w:rsidRPr="00562A0E">
        <w:rPr>
          <w:rFonts w:eastAsia="Times New Roman" w:cs="Times New Roman"/>
        </w:rPr>
        <w:t>A01209689</w:t>
      </w:r>
      <w:r>
        <w:rPr>
          <w:rFonts w:eastAsia="Times New Roman" w:cs="Times New Roman"/>
        </w:rPr>
        <w:t>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Profesor: Agustín Domínguez Oviedo.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Curso de microcontroladores.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ITESM, campus Querétaro.</w:t>
      </w:r>
    </w:p>
    <w:p w:rsidR="00AA59EF" w:rsidRPr="00AA59EF" w:rsidRDefault="008B38A1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10</w:t>
      </w:r>
      <w:r w:rsidR="00562A0E">
        <w:rPr>
          <w:rFonts w:eastAsia="Times New Roman" w:cs="Times New Roman"/>
        </w:rPr>
        <w:t xml:space="preserve"> de marzo de 2016</w:t>
      </w:r>
      <w:r w:rsidR="00AA59EF" w:rsidRPr="00AA59EF">
        <w:rPr>
          <w:rFonts w:eastAsia="Times New Roman" w:cs="Times New Roman"/>
        </w:rPr>
        <w:t>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</w:p>
    <w:p w:rsidR="00AA59EF" w:rsidRDefault="00562A0E" w:rsidP="00AA59EF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Práctica</w:t>
      </w:r>
      <w:r w:rsidR="00AA59EF" w:rsidRPr="00AA59EF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1</w:t>
      </w:r>
      <w:r w:rsidR="00AA59EF" w:rsidRPr="00AA59EF">
        <w:rPr>
          <w:rFonts w:eastAsia="Times New Roman" w:cs="Times New Roman"/>
          <w:b/>
        </w:rPr>
        <w:t xml:space="preserve">: </w:t>
      </w:r>
      <w:r>
        <w:rPr>
          <w:rFonts w:eastAsia="Times New Roman" w:cs="Times New Roman"/>
          <w:b/>
        </w:rPr>
        <w:t>Luces Kitt</w:t>
      </w:r>
      <w:r w:rsidR="00AA59EF" w:rsidRPr="00AA59EF">
        <w:rPr>
          <w:rFonts w:eastAsia="Times New Roman" w:cs="Times New Roman"/>
          <w:b/>
        </w:rPr>
        <w:t>.</w:t>
      </w:r>
    </w:p>
    <w:p w:rsidR="00165B70" w:rsidRDefault="00165B70" w:rsidP="00165B70">
      <w:pPr>
        <w:pStyle w:val="Ttulo1"/>
      </w:pPr>
      <w:r>
        <w:t xml:space="preserve">Explicación del circuito y </w:t>
      </w:r>
      <w:r w:rsidR="009760EC">
        <w:t>código</w:t>
      </w:r>
      <w:r w:rsidR="00B22390">
        <w:t>.</w:t>
      </w:r>
    </w:p>
    <w:p w:rsidR="00B22390" w:rsidRDefault="00B22390" w:rsidP="00B22390">
      <w:pPr>
        <w:pStyle w:val="Subttulo"/>
        <w:rPr>
          <w:b/>
          <w:sz w:val="24"/>
        </w:rPr>
      </w:pPr>
      <w:r w:rsidRPr="00B22390">
        <w:rPr>
          <w:b/>
          <w:sz w:val="24"/>
        </w:rPr>
        <w:t>Circuito:</w:t>
      </w:r>
    </w:p>
    <w:p w:rsidR="00B22390" w:rsidRDefault="009015E9" w:rsidP="00B22390">
      <w:r>
        <w:tab/>
        <w:t xml:space="preserve">El circuito consiste en un </w:t>
      </w:r>
      <w:r w:rsidR="00F64EAC">
        <w:t>microprocesador (</w:t>
      </w:r>
      <w:r>
        <w:t>chip</w:t>
      </w:r>
      <w:r w:rsidR="00F64EAC">
        <w:t>)</w:t>
      </w:r>
      <w:r>
        <w:t xml:space="preserve"> ATMega328P, resistencias de 270</w:t>
      </w:r>
      <w:r>
        <w:rPr>
          <w:rFonts w:cs="Times New Roman"/>
        </w:rPr>
        <w:t>Ω</w:t>
      </w:r>
      <w:r>
        <w:t xml:space="preserve">, </w:t>
      </w:r>
      <w:r w:rsidR="00050C0A" w:rsidRPr="00050C0A">
        <w:rPr>
          <w:i/>
        </w:rPr>
        <w:t>LED’s</w:t>
      </w:r>
      <w:r>
        <w:t xml:space="preserve">, un potenciómetro y un </w:t>
      </w:r>
      <w:r w:rsidRPr="00050C0A">
        <w:rPr>
          <w:i/>
        </w:rPr>
        <w:t>switch</w:t>
      </w:r>
      <w:r>
        <w:t>.</w:t>
      </w:r>
    </w:p>
    <w:p w:rsidR="00F64EAC" w:rsidRDefault="00F64EAC" w:rsidP="00B22390">
      <w:r>
        <w:tab/>
        <w:t xml:space="preserve">El microprocesador ATMega328P es programado </w:t>
      </w:r>
      <w:r w:rsidR="00D159AC">
        <w:t>por medio</w:t>
      </w:r>
      <w:r>
        <w:t xml:space="preserve"> de la computadora, con la </w:t>
      </w:r>
      <w:r w:rsidR="00A330FE">
        <w:t>ayuda del software Atmel Studio y</w:t>
      </w:r>
      <w:r>
        <w:t xml:space="preserve"> con el código que se puede encontrar posteriormente en el documento. Este chip, al ser un microcontrolador, se encargará de llevar a cabo todo el procesamiento necesario para cumplir con el código; el objetivo es prender </w:t>
      </w:r>
      <w:r w:rsidR="00050C0A" w:rsidRPr="00050C0A">
        <w:rPr>
          <w:i/>
        </w:rPr>
        <w:t>LED’s</w:t>
      </w:r>
      <w:r>
        <w:t xml:space="preserve"> en distintas </w:t>
      </w:r>
      <w:r w:rsidR="007552A2">
        <w:t>secuencias</w:t>
      </w:r>
      <w:r>
        <w:t>.</w:t>
      </w:r>
    </w:p>
    <w:p w:rsidR="00D159AC" w:rsidRDefault="00F64EAC" w:rsidP="00B22390">
      <w:r>
        <w:tab/>
      </w:r>
      <w:r w:rsidR="00D159AC">
        <w:t>El potenciómetro funciona regulando el tiempo. El potenciómetro rotatorio funciona como una resistencia variable o, mejor dicho, que puede ser regulada por el usuario a través de una perilla. El potenciómetro manda un valor entre 0 y 1023 (en función del movimiento de la perilla), dato que será interpretado por el microprocesador y que determina el tiempo que permanece encendido un led. Dicho de otra manera, el potenciómetro regula la velocidad de cambio de un led a otro</w:t>
      </w:r>
      <w:r w:rsidR="00DD6E01">
        <w:t xml:space="preserve"> en la secuencia</w:t>
      </w:r>
      <w:r w:rsidR="00D159AC">
        <w:t>.</w:t>
      </w:r>
    </w:p>
    <w:p w:rsidR="00D159AC" w:rsidRDefault="00D159AC" w:rsidP="00D159AC">
      <w:pPr>
        <w:ind w:firstLine="708"/>
      </w:pPr>
      <w:r>
        <w:t xml:space="preserve">El </w:t>
      </w:r>
      <w:r w:rsidRPr="00050C0A">
        <w:rPr>
          <w:i/>
        </w:rPr>
        <w:t>switch</w:t>
      </w:r>
      <w:r>
        <w:t xml:space="preserve"> es utilizado para seleccionar entre dos secuencias distintas, simulando a Kitt el auto increíble. Se utiliza el 0 para seleccionar una secuencia y el 1 para la otra secuencia.</w:t>
      </w:r>
    </w:p>
    <w:p w:rsidR="00AF080F" w:rsidRDefault="00061AC5" w:rsidP="00D159AC">
      <w:pPr>
        <w:ind w:firstLine="708"/>
      </w:pPr>
      <w:r>
        <w:t xml:space="preserve">Utilizamos 8 </w:t>
      </w:r>
      <w:r w:rsidR="00050C0A" w:rsidRPr="00050C0A">
        <w:rPr>
          <w:i/>
        </w:rPr>
        <w:t>LED’s</w:t>
      </w:r>
      <w:r w:rsidR="00D159AC">
        <w:t xml:space="preserve"> </w:t>
      </w:r>
      <w:r>
        <w:t>que prenden</w:t>
      </w:r>
      <w:r w:rsidR="00D159AC">
        <w:t xml:space="preserve"> en dos secuencias distintas, dependiendo de la posición</w:t>
      </w:r>
      <w:r>
        <w:t xml:space="preserve"> del </w:t>
      </w:r>
      <w:r w:rsidRPr="00050C0A">
        <w:rPr>
          <w:i/>
        </w:rPr>
        <w:t>switch</w:t>
      </w:r>
      <w:r w:rsidR="00A96225">
        <w:t xml:space="preserve"> puede ser una u otra</w:t>
      </w:r>
      <w:r>
        <w:t>, que simula</w:t>
      </w:r>
      <w:r w:rsidR="00D159AC">
        <w:t xml:space="preserve">n la secuencia de Kitt </w:t>
      </w:r>
      <w:r>
        <w:t>(</w:t>
      </w:r>
      <w:r w:rsidR="00D159AC">
        <w:t>el auto increíble</w:t>
      </w:r>
      <w:r>
        <w:t>)</w:t>
      </w:r>
      <w:r w:rsidR="00D159AC">
        <w:t xml:space="preserve">. </w:t>
      </w:r>
      <w:r w:rsidR="00AF080F" w:rsidRPr="00AF080F">
        <w:t>Cabe mencionar que cada chip tiene su respectiva resistencia.</w:t>
      </w:r>
    </w:p>
    <w:p w:rsidR="00AF080F" w:rsidRDefault="00D159AC" w:rsidP="00D159AC">
      <w:pPr>
        <w:ind w:firstLine="708"/>
      </w:pPr>
      <w:r>
        <w:lastRenderedPageBreak/>
        <w:t>La primera</w:t>
      </w:r>
      <w:r w:rsidR="00AD3CC3">
        <w:t xml:space="preserve"> secuencia</w:t>
      </w:r>
      <w:r>
        <w:t xml:space="preserve"> consiste en </w:t>
      </w:r>
      <w:r w:rsidR="00176D1B">
        <w:t>encender</w:t>
      </w:r>
      <w:r>
        <w:t xml:space="preserve"> el primer led, esperar un tiempo con ese led encendido (según el potenciómetro) y finalmente apagar</w:t>
      </w:r>
      <w:r w:rsidR="00061AC5">
        <w:t xml:space="preserve"> el led y encender el siguiente led; así sucesivamente hasta el último y viceversa, del último al primero. </w:t>
      </w:r>
    </w:p>
    <w:p w:rsidR="00D159AC" w:rsidRDefault="00061AC5" w:rsidP="00D159AC">
      <w:pPr>
        <w:ind w:firstLine="708"/>
      </w:pPr>
      <w:r>
        <w:t xml:space="preserve">La segunda secuencia consiste en encender el primer y último led simultáneamente, esperar un tiempo (potenciómetro) y posteriormente apagar ambos </w:t>
      </w:r>
      <w:r w:rsidR="00050C0A" w:rsidRPr="00050C0A">
        <w:rPr>
          <w:i/>
        </w:rPr>
        <w:t>LED’s</w:t>
      </w:r>
      <w:r>
        <w:t xml:space="preserve"> para después encender el segundo y el penúltimo (séptimo); así sucesivamente hasta encender el cuarto y el quinto al mismo tiempo y se repit</w:t>
      </w:r>
      <w:r w:rsidR="00D54E4B">
        <w:t>e</w:t>
      </w:r>
      <w:r>
        <w:t xml:space="preserve"> el proceso a la inversa, es decir, se enciende el tercero y el sexto led, después el segundo y el séptimo… hasta completar un ciclo y volver a iniciar indefinidamente.</w:t>
      </w:r>
      <w:r w:rsidR="00AF080F">
        <w:t xml:space="preserve"> </w:t>
      </w:r>
    </w:p>
    <w:p w:rsidR="00B22390" w:rsidRPr="004C02D5" w:rsidRDefault="009760EC" w:rsidP="004C02D5">
      <w:pPr>
        <w:pStyle w:val="Subttulo"/>
        <w:rPr>
          <w:b/>
          <w:sz w:val="24"/>
        </w:rPr>
      </w:pPr>
      <w:r>
        <w:rPr>
          <w:b/>
          <w:sz w:val="24"/>
        </w:rPr>
        <w:t>Código</w:t>
      </w:r>
      <w:r w:rsidR="00B22390" w:rsidRPr="004C02D5">
        <w:rPr>
          <w:b/>
          <w:sz w:val="24"/>
        </w:rPr>
        <w:t>:</w:t>
      </w:r>
    </w:p>
    <w:p w:rsidR="00807560" w:rsidRDefault="00B22390" w:rsidP="00B22390">
      <w:r>
        <w:tab/>
        <w:t xml:space="preserve">El </w:t>
      </w:r>
      <w:r w:rsidR="009760EC">
        <w:t>código</w:t>
      </w:r>
      <w:r>
        <w:t xml:space="preserve"> está </w:t>
      </w:r>
      <w:r w:rsidR="009760EC">
        <w:t>hecho en C</w:t>
      </w:r>
      <w:r w:rsidR="002213EA">
        <w:t>.</w:t>
      </w:r>
      <w:r w:rsidR="009760EC">
        <w:t xml:space="preserve"> El archivo generado al compilar el código en CodeVision</w:t>
      </w:r>
      <w:r w:rsidR="002213EA">
        <w:t xml:space="preserve"> </w:t>
      </w:r>
      <w:r w:rsidR="009760EC">
        <w:t>se programa en el microcontrolador ATMega328P</w:t>
      </w:r>
      <w:r w:rsidR="00E7186D">
        <w:t xml:space="preserve"> con el software Atmel Studio</w:t>
      </w:r>
      <w:r w:rsidR="009760EC">
        <w:t xml:space="preserve">. </w:t>
      </w:r>
      <w:r w:rsidR="002213EA">
        <w:t xml:space="preserve">Se incluyen tres librerías, “MEGA328P.h”, “delay.h” y “stdio.h”. </w:t>
      </w:r>
    </w:p>
    <w:p w:rsidR="00807560" w:rsidRDefault="002213EA" w:rsidP="00807560">
      <w:pPr>
        <w:ind w:firstLine="708"/>
      </w:pPr>
      <w:r>
        <w:t xml:space="preserve">Existe una parte que se encarga de interpretar los valores recibidos por el potenciómetro y transformarlos en una variable de tiempo, la cual determina cuánto tiempo permanecerá encendido un led antes de apagarse y encender el siguiente (o bien, en el código, pasar a la siguiente instrucción). </w:t>
      </w:r>
    </w:p>
    <w:p w:rsidR="00B22390" w:rsidRPr="00B22390" w:rsidRDefault="00807560" w:rsidP="00807560">
      <w:pPr>
        <w:ind w:firstLine="708"/>
      </w:pPr>
      <w:r>
        <w:t xml:space="preserve">Posteriormente, se encuentra </w:t>
      </w:r>
      <w:r w:rsidR="000D4782">
        <w:t>otra</w:t>
      </w:r>
      <w:r>
        <w:t xml:space="preserve"> parte del código. Inicia con una condición “</w:t>
      </w:r>
      <w:proofErr w:type="spellStart"/>
      <w:r>
        <w:t>if</w:t>
      </w:r>
      <w:proofErr w:type="spellEnd"/>
      <w:r>
        <w:t xml:space="preserve">” cuya función es </w:t>
      </w:r>
      <w:r w:rsidR="000D4782">
        <w:t>seleccionar</w:t>
      </w:r>
      <w:r>
        <w:t xml:space="preserve"> si “PINC.0” es igual a 1 o a 0; “PINC.0” hace referencia a la lectura del pin C0 del ATMega328P que recibe la señal del </w:t>
      </w:r>
      <w:r w:rsidRPr="00050C0A">
        <w:rPr>
          <w:i/>
        </w:rPr>
        <w:t>switch</w:t>
      </w:r>
      <w:r>
        <w:t>. Por lo tanto, si recibe un 1, hará una secuencia y si recibe un 0 hará otra.</w:t>
      </w:r>
      <w:r w:rsidR="000D4782">
        <w:t xml:space="preserve"> Posteriormente, se utiliza la función “PORTD=0x01</w:t>
      </w:r>
      <w:r w:rsidR="00B31BA2">
        <w:t>;</w:t>
      </w:r>
      <w:r w:rsidR="000D4782">
        <w:t xml:space="preserve">” lo que significa que se manda una señal al puerto D (PORTD), la señal es en hexadecimal (0x) y es 01. Lo que significa que, en binario, recibe 00000001; con lo cual, el puerto D solo tendrá un uno en su bit menos significativo. El uno en el puerto D encenderá el led en esa posición. </w:t>
      </w:r>
      <w:r w:rsidR="004A0303">
        <w:t>Después,</w:t>
      </w:r>
      <w:r w:rsidR="000D4782">
        <w:t xml:space="preserve"> encontramos la función “</w:t>
      </w:r>
      <w:proofErr w:type="gramStart"/>
      <w:r w:rsidR="000D4782">
        <w:t>delayKitt(</w:t>
      </w:r>
      <w:proofErr w:type="gramEnd"/>
      <w:r w:rsidR="000D4782">
        <w:t xml:space="preserve">);” que delimita el tiempo que permanecerá encendido el </w:t>
      </w:r>
      <w:r w:rsidR="0048223E">
        <w:t xml:space="preserve">led, antes de apagarlo y pasar a la siguiente función; el tiempo está dado por </w:t>
      </w:r>
      <w:r w:rsidR="004A0303">
        <w:t>la conversión analógico-digital (proveniente d</w:t>
      </w:r>
      <w:r w:rsidR="0048223E">
        <w:t>el potenciómetro</w:t>
      </w:r>
      <w:r w:rsidR="004A0303">
        <w:t>), medido en microsegundos</w:t>
      </w:r>
      <w:r w:rsidR="0048223E">
        <w:t>. La secuencia del puerto D y el delay se repiten hasta completar las distintas secuencias</w:t>
      </w:r>
      <w:r w:rsidR="00BC23B4">
        <w:t xml:space="preserve"> y en forma recíproca.</w:t>
      </w:r>
    </w:p>
    <w:p w:rsidR="00165B70" w:rsidRDefault="00165B70" w:rsidP="00165B70">
      <w:pPr>
        <w:pStyle w:val="Ttulo1"/>
      </w:pPr>
      <w:r w:rsidRPr="00165B70">
        <w:lastRenderedPageBreak/>
        <w:t>Listado del programa en C</w:t>
      </w:r>
      <w:r w:rsidR="00B22390">
        <w:t>.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>#</w:t>
      </w:r>
      <w:proofErr w:type="spellStart"/>
      <w:r w:rsidRPr="003D3E57">
        <w:rPr>
          <w:sz w:val="20"/>
        </w:rPr>
        <w:t>include</w:t>
      </w:r>
      <w:proofErr w:type="spellEnd"/>
      <w:r w:rsidRPr="003D3E57">
        <w:rPr>
          <w:sz w:val="20"/>
        </w:rPr>
        <w:t xml:space="preserve"> &lt;MEGA328P.h&gt;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>#</w:t>
      </w:r>
      <w:proofErr w:type="spellStart"/>
      <w:r w:rsidRPr="003D3E57">
        <w:rPr>
          <w:sz w:val="20"/>
        </w:rPr>
        <w:t>include</w:t>
      </w:r>
      <w:proofErr w:type="spellEnd"/>
      <w:r w:rsidRPr="003D3E57">
        <w:rPr>
          <w:sz w:val="20"/>
        </w:rPr>
        <w:t xml:space="preserve"> &lt;delay.h&gt;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>#</w:t>
      </w:r>
      <w:proofErr w:type="spellStart"/>
      <w:r w:rsidRPr="003D3E57">
        <w:rPr>
          <w:sz w:val="20"/>
        </w:rPr>
        <w:t>include</w:t>
      </w:r>
      <w:proofErr w:type="spellEnd"/>
      <w:r w:rsidRPr="003D3E57">
        <w:rPr>
          <w:sz w:val="20"/>
        </w:rPr>
        <w:t xml:space="preserve"> &lt;stdio.h&gt;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// </w:t>
      </w:r>
      <w:proofErr w:type="spellStart"/>
      <w:r w:rsidRPr="003D3E57">
        <w:rPr>
          <w:sz w:val="20"/>
        </w:rPr>
        <w:t>Voltage</w:t>
      </w:r>
      <w:proofErr w:type="spellEnd"/>
      <w:r w:rsidRPr="003D3E57">
        <w:rPr>
          <w:sz w:val="20"/>
        </w:rPr>
        <w:t xml:space="preserve"> Reference: AVCC pin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>#define ADC_VREF_TYPE ((0&lt;&lt;REFS1) | (1&lt;&lt;REFS0) | (0&lt;&lt;ADLAR))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// </w:t>
      </w:r>
      <w:proofErr w:type="spellStart"/>
      <w:r w:rsidRPr="003D3E57">
        <w:rPr>
          <w:sz w:val="20"/>
        </w:rPr>
        <w:t>Read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the</w:t>
      </w:r>
      <w:proofErr w:type="spellEnd"/>
      <w:r w:rsidRPr="003D3E57">
        <w:rPr>
          <w:sz w:val="20"/>
        </w:rPr>
        <w:t xml:space="preserve"> AD </w:t>
      </w:r>
      <w:proofErr w:type="spellStart"/>
      <w:r w:rsidRPr="003D3E57">
        <w:rPr>
          <w:sz w:val="20"/>
        </w:rPr>
        <w:t>conversion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result</w:t>
      </w:r>
      <w:proofErr w:type="spellEnd"/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proofErr w:type="spellStart"/>
      <w:r w:rsidRPr="003D3E57">
        <w:rPr>
          <w:sz w:val="20"/>
        </w:rPr>
        <w:t>unsigned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int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read_</w:t>
      </w:r>
      <w:proofErr w:type="gramStart"/>
      <w:r w:rsidRPr="003D3E57">
        <w:rPr>
          <w:sz w:val="20"/>
        </w:rPr>
        <w:t>adc</w:t>
      </w:r>
      <w:proofErr w:type="spellEnd"/>
      <w:r w:rsidRPr="003D3E57">
        <w:rPr>
          <w:sz w:val="20"/>
        </w:rPr>
        <w:t>(</w:t>
      </w:r>
      <w:proofErr w:type="spellStart"/>
      <w:proofErr w:type="gramEnd"/>
      <w:r w:rsidRPr="003D3E57">
        <w:rPr>
          <w:sz w:val="20"/>
        </w:rPr>
        <w:t>unsigned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char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adc_input</w:t>
      </w:r>
      <w:proofErr w:type="spellEnd"/>
      <w:r w:rsidRPr="003D3E57">
        <w:rPr>
          <w:sz w:val="20"/>
        </w:rPr>
        <w:t>)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>{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ADMUX=</w:t>
      </w:r>
      <w:proofErr w:type="spellStart"/>
      <w:r w:rsidRPr="003D3E57">
        <w:rPr>
          <w:sz w:val="20"/>
        </w:rPr>
        <w:t>adc_input</w:t>
      </w:r>
      <w:proofErr w:type="spellEnd"/>
      <w:r w:rsidRPr="003D3E57">
        <w:rPr>
          <w:sz w:val="20"/>
        </w:rPr>
        <w:t xml:space="preserve"> | ADC_VREF_TYPE;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// Delay </w:t>
      </w:r>
      <w:proofErr w:type="spellStart"/>
      <w:r w:rsidRPr="003D3E57">
        <w:rPr>
          <w:sz w:val="20"/>
        </w:rPr>
        <w:t>needed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for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the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stabilization</w:t>
      </w:r>
      <w:proofErr w:type="spellEnd"/>
      <w:r w:rsidRPr="003D3E57">
        <w:rPr>
          <w:sz w:val="20"/>
        </w:rPr>
        <w:t xml:space="preserve"> of </w:t>
      </w:r>
      <w:proofErr w:type="spellStart"/>
      <w:r w:rsidRPr="003D3E57">
        <w:rPr>
          <w:sz w:val="20"/>
        </w:rPr>
        <w:t>the</w:t>
      </w:r>
      <w:proofErr w:type="spellEnd"/>
      <w:r w:rsidRPr="003D3E57">
        <w:rPr>
          <w:sz w:val="20"/>
        </w:rPr>
        <w:t xml:space="preserve"> ADC input </w:t>
      </w:r>
      <w:proofErr w:type="spellStart"/>
      <w:r w:rsidRPr="003D3E57">
        <w:rPr>
          <w:sz w:val="20"/>
        </w:rPr>
        <w:t>voltage</w:t>
      </w:r>
      <w:proofErr w:type="spellEnd"/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</w:t>
      </w:r>
      <w:proofErr w:type="spellStart"/>
      <w:r w:rsidRPr="003D3E57">
        <w:rPr>
          <w:sz w:val="20"/>
        </w:rPr>
        <w:t>delay_</w:t>
      </w:r>
      <w:proofErr w:type="gramStart"/>
      <w:r w:rsidRPr="003D3E57">
        <w:rPr>
          <w:sz w:val="20"/>
        </w:rPr>
        <w:t>us</w:t>
      </w:r>
      <w:proofErr w:type="spellEnd"/>
      <w:r w:rsidRPr="003D3E57">
        <w:rPr>
          <w:sz w:val="20"/>
        </w:rPr>
        <w:t>(</w:t>
      </w:r>
      <w:proofErr w:type="gramEnd"/>
      <w:r w:rsidRPr="003D3E57">
        <w:rPr>
          <w:sz w:val="20"/>
        </w:rPr>
        <w:t>10);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// </w:t>
      </w:r>
      <w:proofErr w:type="spellStart"/>
      <w:r w:rsidRPr="003D3E57">
        <w:rPr>
          <w:sz w:val="20"/>
        </w:rPr>
        <w:t>Start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the</w:t>
      </w:r>
      <w:proofErr w:type="spellEnd"/>
      <w:r w:rsidRPr="003D3E57">
        <w:rPr>
          <w:sz w:val="20"/>
        </w:rPr>
        <w:t xml:space="preserve"> AD </w:t>
      </w:r>
      <w:proofErr w:type="spellStart"/>
      <w:r w:rsidRPr="003D3E57">
        <w:rPr>
          <w:sz w:val="20"/>
        </w:rPr>
        <w:t>conversion</w:t>
      </w:r>
      <w:proofErr w:type="spellEnd"/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ADCSRA|=(1&lt;&lt;ADSC);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// </w:t>
      </w:r>
      <w:proofErr w:type="spellStart"/>
      <w:r w:rsidRPr="003D3E57">
        <w:rPr>
          <w:sz w:val="20"/>
        </w:rPr>
        <w:t>Wait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for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the</w:t>
      </w:r>
      <w:proofErr w:type="spellEnd"/>
      <w:r w:rsidRPr="003D3E57">
        <w:rPr>
          <w:sz w:val="20"/>
        </w:rPr>
        <w:t xml:space="preserve"> AD </w:t>
      </w:r>
      <w:proofErr w:type="spellStart"/>
      <w:r w:rsidRPr="003D3E57">
        <w:rPr>
          <w:sz w:val="20"/>
        </w:rPr>
        <w:t>conversion</w:t>
      </w:r>
      <w:proofErr w:type="spellEnd"/>
      <w:r w:rsidRPr="003D3E57">
        <w:rPr>
          <w:sz w:val="20"/>
        </w:rPr>
        <w:t xml:space="preserve"> to complete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</w:t>
      </w:r>
      <w:proofErr w:type="spellStart"/>
      <w:r w:rsidRPr="003D3E57">
        <w:rPr>
          <w:sz w:val="20"/>
        </w:rPr>
        <w:t>while</w:t>
      </w:r>
      <w:proofErr w:type="spellEnd"/>
      <w:r w:rsidRPr="003D3E57">
        <w:rPr>
          <w:sz w:val="20"/>
        </w:rPr>
        <w:t xml:space="preserve"> ((ADCSRA &amp; (1&lt;&lt;ADIF</w:t>
      </w:r>
      <w:proofErr w:type="gramStart"/>
      <w:r w:rsidRPr="003D3E57">
        <w:rPr>
          <w:sz w:val="20"/>
        </w:rPr>
        <w:t>))=</w:t>
      </w:r>
      <w:proofErr w:type="gramEnd"/>
      <w:r w:rsidRPr="003D3E57">
        <w:rPr>
          <w:sz w:val="20"/>
        </w:rPr>
        <w:t>=0);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ADCSRA|=(1&lt;&lt;ADIF);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</w:t>
      </w:r>
      <w:proofErr w:type="spellStart"/>
      <w:r w:rsidRPr="003D3E57">
        <w:rPr>
          <w:sz w:val="20"/>
        </w:rPr>
        <w:t>return</w:t>
      </w:r>
      <w:proofErr w:type="spellEnd"/>
      <w:r w:rsidRPr="003D3E57">
        <w:rPr>
          <w:sz w:val="20"/>
        </w:rPr>
        <w:t xml:space="preserve"> ADCW;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>}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proofErr w:type="spellStart"/>
      <w:r w:rsidRPr="003D3E57">
        <w:rPr>
          <w:sz w:val="20"/>
        </w:rPr>
        <w:t>void</w:t>
      </w:r>
      <w:proofErr w:type="spellEnd"/>
      <w:r w:rsidRPr="003D3E57">
        <w:rPr>
          <w:sz w:val="20"/>
        </w:rPr>
        <w:t xml:space="preserve">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>{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</w:t>
      </w:r>
      <w:proofErr w:type="spellStart"/>
      <w:r w:rsidRPr="003D3E57">
        <w:rPr>
          <w:sz w:val="20"/>
        </w:rPr>
        <w:t>delay_ms</w:t>
      </w:r>
      <w:proofErr w:type="spellEnd"/>
      <w:r w:rsidRPr="003D3E57">
        <w:rPr>
          <w:sz w:val="20"/>
        </w:rPr>
        <w:t>(</w:t>
      </w:r>
      <w:proofErr w:type="spellStart"/>
      <w:r w:rsidRPr="003D3E57">
        <w:rPr>
          <w:sz w:val="20"/>
        </w:rPr>
        <w:t>read_</w:t>
      </w:r>
      <w:proofErr w:type="gramStart"/>
      <w:r w:rsidRPr="003D3E57">
        <w:rPr>
          <w:sz w:val="20"/>
        </w:rPr>
        <w:t>adc</w:t>
      </w:r>
      <w:proofErr w:type="spellEnd"/>
      <w:r w:rsidRPr="003D3E57">
        <w:rPr>
          <w:sz w:val="20"/>
        </w:rPr>
        <w:t>(</w:t>
      </w:r>
      <w:proofErr w:type="gramEnd"/>
      <w:r w:rsidRPr="003D3E57">
        <w:rPr>
          <w:sz w:val="20"/>
        </w:rPr>
        <w:t>4));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}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proofErr w:type="spellStart"/>
      <w:r w:rsidRPr="003D3E57">
        <w:rPr>
          <w:sz w:val="20"/>
        </w:rPr>
        <w:t>void</w:t>
      </w:r>
      <w:proofErr w:type="spellEnd"/>
      <w:r w:rsidRPr="003D3E57">
        <w:rPr>
          <w:sz w:val="20"/>
        </w:rPr>
        <w:t xml:space="preserve"> </w:t>
      </w:r>
      <w:proofErr w:type="spellStart"/>
      <w:proofErr w:type="gramStart"/>
      <w:r w:rsidRPr="003D3E57">
        <w:rPr>
          <w:sz w:val="20"/>
        </w:rPr>
        <w:t>main</w:t>
      </w:r>
      <w:proofErr w:type="spellEnd"/>
      <w:r w:rsidRPr="003D3E57">
        <w:rPr>
          <w:sz w:val="20"/>
        </w:rPr>
        <w:t>(</w:t>
      </w:r>
      <w:proofErr w:type="gramEnd"/>
      <w:r w:rsidRPr="003D3E57">
        <w:rPr>
          <w:sz w:val="20"/>
        </w:rPr>
        <w:t>)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>{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// ADC </w:t>
      </w:r>
      <w:proofErr w:type="spellStart"/>
      <w:r w:rsidRPr="003D3E57">
        <w:rPr>
          <w:sz w:val="20"/>
        </w:rPr>
        <w:t>initialization</w:t>
      </w:r>
      <w:proofErr w:type="spellEnd"/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// ADC </w:t>
      </w:r>
      <w:proofErr w:type="spellStart"/>
      <w:r w:rsidRPr="003D3E57">
        <w:rPr>
          <w:sz w:val="20"/>
        </w:rPr>
        <w:t>Voltage</w:t>
      </w:r>
      <w:proofErr w:type="spellEnd"/>
      <w:r w:rsidRPr="003D3E57">
        <w:rPr>
          <w:sz w:val="20"/>
        </w:rPr>
        <w:t xml:space="preserve"> Reference: AVCC pin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// ADC Auto </w:t>
      </w:r>
      <w:proofErr w:type="spellStart"/>
      <w:r w:rsidRPr="003D3E57">
        <w:rPr>
          <w:sz w:val="20"/>
        </w:rPr>
        <w:t>Trigger</w:t>
      </w:r>
      <w:proofErr w:type="spellEnd"/>
      <w:r w:rsidRPr="003D3E57">
        <w:rPr>
          <w:sz w:val="20"/>
        </w:rPr>
        <w:t xml:space="preserve"> </w:t>
      </w:r>
      <w:proofErr w:type="spellStart"/>
      <w:r w:rsidRPr="003D3E57">
        <w:rPr>
          <w:sz w:val="20"/>
        </w:rPr>
        <w:t>Source</w:t>
      </w:r>
      <w:proofErr w:type="spellEnd"/>
      <w:r w:rsidRPr="003D3E57">
        <w:rPr>
          <w:sz w:val="20"/>
        </w:rPr>
        <w:t xml:space="preserve">: ADC </w:t>
      </w:r>
      <w:proofErr w:type="spellStart"/>
      <w:r w:rsidRPr="003D3E57">
        <w:rPr>
          <w:sz w:val="20"/>
        </w:rPr>
        <w:t>Stopped</w:t>
      </w:r>
      <w:proofErr w:type="spellEnd"/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// Digital input buffers </w:t>
      </w:r>
      <w:proofErr w:type="spellStart"/>
      <w:r w:rsidRPr="003D3E57">
        <w:rPr>
          <w:sz w:val="20"/>
        </w:rPr>
        <w:t>on</w:t>
      </w:r>
      <w:proofErr w:type="spellEnd"/>
      <w:r w:rsidRPr="003D3E57">
        <w:rPr>
          <w:sz w:val="20"/>
        </w:rPr>
        <w:t xml:space="preserve"> ADC0: </w:t>
      </w:r>
      <w:proofErr w:type="spellStart"/>
      <w:r w:rsidRPr="003D3E57">
        <w:rPr>
          <w:sz w:val="20"/>
        </w:rPr>
        <w:t>On</w:t>
      </w:r>
      <w:proofErr w:type="spellEnd"/>
      <w:r w:rsidRPr="003D3E57">
        <w:rPr>
          <w:sz w:val="20"/>
        </w:rPr>
        <w:t xml:space="preserve">, ADC1: </w:t>
      </w:r>
      <w:proofErr w:type="spellStart"/>
      <w:r w:rsidRPr="003D3E57">
        <w:rPr>
          <w:sz w:val="20"/>
        </w:rPr>
        <w:t>On</w:t>
      </w:r>
      <w:proofErr w:type="spellEnd"/>
      <w:r w:rsidRPr="003D3E57">
        <w:rPr>
          <w:sz w:val="20"/>
        </w:rPr>
        <w:t xml:space="preserve">, ADC2: </w:t>
      </w:r>
      <w:proofErr w:type="spellStart"/>
      <w:r w:rsidRPr="003D3E57">
        <w:rPr>
          <w:sz w:val="20"/>
        </w:rPr>
        <w:t>On</w:t>
      </w:r>
      <w:proofErr w:type="spellEnd"/>
      <w:r w:rsidRPr="003D3E57">
        <w:rPr>
          <w:sz w:val="20"/>
        </w:rPr>
        <w:t xml:space="preserve">, ADC3: </w:t>
      </w:r>
      <w:proofErr w:type="spellStart"/>
      <w:r w:rsidRPr="003D3E57">
        <w:rPr>
          <w:sz w:val="20"/>
        </w:rPr>
        <w:t>On</w:t>
      </w:r>
      <w:proofErr w:type="spellEnd"/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// ADC4: Off, ADC5: </w:t>
      </w:r>
      <w:proofErr w:type="spellStart"/>
      <w:r w:rsidRPr="003D3E57">
        <w:rPr>
          <w:sz w:val="20"/>
        </w:rPr>
        <w:t>On</w:t>
      </w:r>
      <w:proofErr w:type="spellEnd"/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DIDR0=(0&lt;&lt;ADC5D) | (1&lt;&lt;ADC4D) | (0&lt;&lt;ADC3D) | (0&lt;&lt;ADC2D) | (0&lt;&lt;ADC1D) | (0&lt;&lt;ADC0D);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ADMUX=ADC_VREF_TYPE;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ADCSRA=(1&lt;&lt;ADEN) | (0&lt;&lt;ADSC) | (0&lt;&lt;ADATE) | (0&lt;&lt;ADIF) | (0&lt;&lt;ADIE) | (1&lt;&lt;ADPS2) | (1&lt;&lt;ADPS1) | (1&lt;&lt;ADPS0);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ADCSRB=(0&lt;&lt;ADTS2) | (0&lt;&lt;ADTS1) | (0&lt;&lt;ADTS0);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DDRD=0xFF;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</w:t>
      </w:r>
      <w:proofErr w:type="spellStart"/>
      <w:proofErr w:type="gramStart"/>
      <w:r w:rsidRPr="003D3E57">
        <w:rPr>
          <w:sz w:val="20"/>
        </w:rPr>
        <w:t>while</w:t>
      </w:r>
      <w:proofErr w:type="spellEnd"/>
      <w:r w:rsidRPr="003D3E57">
        <w:rPr>
          <w:sz w:val="20"/>
        </w:rPr>
        <w:t>(</w:t>
      </w:r>
      <w:proofErr w:type="gramEnd"/>
      <w:r w:rsidRPr="003D3E57">
        <w:rPr>
          <w:sz w:val="20"/>
        </w:rPr>
        <w:t>1)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{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</w:t>
      </w:r>
      <w:proofErr w:type="spellStart"/>
      <w:r w:rsidRPr="003D3E57">
        <w:rPr>
          <w:sz w:val="20"/>
        </w:rPr>
        <w:t>if</w:t>
      </w:r>
      <w:proofErr w:type="spellEnd"/>
      <w:r w:rsidRPr="003D3E57">
        <w:rPr>
          <w:sz w:val="20"/>
        </w:rPr>
        <w:t>(PINC.0==</w:t>
      </w:r>
      <w:proofErr w:type="gramStart"/>
      <w:r w:rsidRPr="003D3E57">
        <w:rPr>
          <w:sz w:val="20"/>
        </w:rPr>
        <w:t>1){</w:t>
      </w:r>
      <w:proofErr w:type="gramEnd"/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PORTD=0x01;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 xml:space="preserve">);     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PORTD=0x02;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 xml:space="preserve">);     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PORTD=0x04;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 xml:space="preserve">);    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PORTD=0x08;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 xml:space="preserve">);     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PORTD=0x10;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lastRenderedPageBreak/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 xml:space="preserve">);     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PORTD=0x20;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 xml:space="preserve">);     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PORTD=0x40;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PORTD=0x80;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 xml:space="preserve">);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PORTD=0x40;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PORTD=0x20;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PORTD=0x10;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PORTD=0x08;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PORTD=0x04;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PORTD=0x02;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}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</w:t>
      </w:r>
      <w:proofErr w:type="spellStart"/>
      <w:r w:rsidRPr="003D3E57">
        <w:rPr>
          <w:sz w:val="20"/>
        </w:rPr>
        <w:t>if</w:t>
      </w:r>
      <w:proofErr w:type="spellEnd"/>
      <w:r w:rsidRPr="003D3E57">
        <w:rPr>
          <w:sz w:val="20"/>
        </w:rPr>
        <w:t>(PINC.0==</w:t>
      </w:r>
      <w:proofErr w:type="gramStart"/>
      <w:r w:rsidRPr="003D3E57">
        <w:rPr>
          <w:sz w:val="20"/>
        </w:rPr>
        <w:t>0){</w:t>
      </w:r>
      <w:proofErr w:type="gramEnd"/>
      <w:r w:rsidRPr="003D3E57">
        <w:rPr>
          <w:sz w:val="20"/>
        </w:rPr>
        <w:t xml:space="preserve">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PORTD=0x81;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PORTD=0x42;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 xml:space="preserve">);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PORTD=0x24;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PORTD=0x18;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PORTD=0x24;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PORTD=0x42;   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    </w:t>
      </w:r>
      <w:proofErr w:type="gramStart"/>
      <w:r w:rsidRPr="003D3E57">
        <w:rPr>
          <w:sz w:val="20"/>
        </w:rPr>
        <w:t>delayKitt(</w:t>
      </w:r>
      <w:proofErr w:type="gramEnd"/>
      <w:r w:rsidRPr="003D3E57">
        <w:rPr>
          <w:sz w:val="20"/>
        </w:rPr>
        <w:t>);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    }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 xml:space="preserve">    }    </w:t>
      </w:r>
    </w:p>
    <w:p w:rsidR="008015C1" w:rsidRPr="003D3E57" w:rsidRDefault="008015C1" w:rsidP="008015C1">
      <w:pPr>
        <w:spacing w:line="240" w:lineRule="auto"/>
        <w:contextualSpacing/>
        <w:jc w:val="left"/>
        <w:rPr>
          <w:sz w:val="20"/>
        </w:rPr>
      </w:pPr>
      <w:r w:rsidRPr="003D3E57">
        <w:rPr>
          <w:sz w:val="20"/>
        </w:rPr>
        <w:t>}</w:t>
      </w:r>
    </w:p>
    <w:p w:rsidR="00165B70" w:rsidRDefault="00165B70" w:rsidP="00165B70">
      <w:pPr>
        <w:pStyle w:val="Ttulo1"/>
      </w:pPr>
      <w:r w:rsidRPr="00165B70">
        <w:t>Diagrama eléctrico completo de la práctica</w:t>
      </w:r>
      <w:r w:rsidR="00B22390">
        <w:t>.</w:t>
      </w:r>
    </w:p>
    <w:p w:rsidR="00165B70" w:rsidRDefault="008015C1" w:rsidP="008015C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2248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70" w:rsidRDefault="00165B70" w:rsidP="00165B70">
      <w:pPr>
        <w:pStyle w:val="Ttulo1"/>
      </w:pPr>
      <w:r w:rsidRPr="00165B70">
        <w:lastRenderedPageBreak/>
        <w:t>Fotografía del circuito funcionando</w:t>
      </w:r>
      <w:r w:rsidR="00B22390">
        <w:t>.</w:t>
      </w:r>
    </w:p>
    <w:p w:rsidR="00165B70" w:rsidRPr="00165B70" w:rsidRDefault="00165B70" w:rsidP="00165B70">
      <w:pPr>
        <w:jc w:val="center"/>
      </w:pPr>
      <w:r>
        <w:rPr>
          <w:noProof/>
          <w:lang w:eastAsia="es-MX"/>
        </w:rPr>
        <w:drawing>
          <wp:inline distT="0" distB="0" distL="0" distR="0">
            <wp:extent cx="7482840" cy="5612130"/>
            <wp:effectExtent l="1905" t="0" r="571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09-03-16 6 26 23 p.m.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70" w:rsidRDefault="00165B70" w:rsidP="00165B70">
      <w:pPr>
        <w:pStyle w:val="Ttulo1"/>
      </w:pPr>
      <w:r w:rsidRPr="00165B70">
        <w:lastRenderedPageBreak/>
        <w:t>Conclusiones</w:t>
      </w:r>
      <w:r w:rsidR="00B22390">
        <w:t>.</w:t>
      </w:r>
    </w:p>
    <w:p w:rsidR="00B22390" w:rsidRPr="00B22390" w:rsidRDefault="00B22390" w:rsidP="00B22390">
      <w:pPr>
        <w:pStyle w:val="Subttulo"/>
        <w:rPr>
          <w:b/>
          <w:sz w:val="24"/>
        </w:rPr>
      </w:pPr>
      <w:r w:rsidRPr="00B22390">
        <w:rPr>
          <w:b/>
          <w:sz w:val="24"/>
        </w:rPr>
        <w:t>Gerardo Naranjo:</w:t>
      </w:r>
    </w:p>
    <w:p w:rsidR="00B22390" w:rsidRDefault="00A4793D" w:rsidP="00B22390">
      <w:r>
        <w:tab/>
        <w:t xml:space="preserve">Esta práctica me ayudó a practicar lo que hemos visto en clase, referente a la programación en C, CodeVision y el microcontrolador ATMega328P. </w:t>
      </w:r>
      <w:r w:rsidR="00C649BF">
        <w:t>Considero que l</w:t>
      </w:r>
      <w:r>
        <w:t>a herramienta de Proteus es de gran ayuda para verificar el funcionamiento del código en el circuito, antes de programar el chip.</w:t>
      </w:r>
    </w:p>
    <w:p w:rsidR="00B22390" w:rsidRPr="00B22390" w:rsidRDefault="00B22390" w:rsidP="00B22390">
      <w:pPr>
        <w:pStyle w:val="Subttulo"/>
        <w:rPr>
          <w:b/>
          <w:sz w:val="24"/>
        </w:rPr>
      </w:pPr>
      <w:r w:rsidRPr="00B22390">
        <w:rPr>
          <w:b/>
          <w:sz w:val="24"/>
        </w:rPr>
        <w:t>Roberto Figueroa:</w:t>
      </w:r>
    </w:p>
    <w:p w:rsidR="00B22390" w:rsidRDefault="00B22390" w:rsidP="00B22390">
      <w:r>
        <w:tab/>
      </w:r>
      <w:r w:rsidR="003A2DB3" w:rsidRPr="003A2DB3">
        <w:t>Durante el desarrollo de la practica tuvimos algunos problemas, como que el chip no nos funcionaba debido a que estaba quemado, por lo que tuvimos que optar por otro, el cual había un sinfín de errores, que no se debía a nuestro circuito, si no a los instrumentos que estábamos utilizando, una vez que descubrimos el error, pudimos resolver fácilmente el circuito y lo aplicamos sin ningún problema, fue una buena experiencia para irnos familiarizándonos con el microcontrolador.</w:t>
      </w:r>
    </w:p>
    <w:p w:rsidR="00B22390" w:rsidRPr="00B22390" w:rsidRDefault="00B22390" w:rsidP="00B22390">
      <w:pPr>
        <w:pStyle w:val="Subttulo"/>
        <w:rPr>
          <w:b/>
          <w:sz w:val="24"/>
        </w:rPr>
      </w:pPr>
      <w:r w:rsidRPr="00B22390">
        <w:rPr>
          <w:b/>
          <w:sz w:val="24"/>
        </w:rPr>
        <w:t>Alejandro Ossio:</w:t>
      </w:r>
    </w:p>
    <w:p w:rsidR="00B22390" w:rsidRPr="00B22390" w:rsidRDefault="00B22390" w:rsidP="00B22390">
      <w:r>
        <w:tab/>
      </w:r>
      <w:r w:rsidR="00CB13B6" w:rsidRPr="00CB13B6">
        <w:t>Con esta primera práctica pudimos poner en práctica el microcontrolador y aprendimos c</w:t>
      </w:r>
      <w:r w:rsidR="00CB13B6">
        <w:t>ó</w:t>
      </w:r>
      <w:r w:rsidR="00CB13B6" w:rsidRPr="00CB13B6">
        <w:t xml:space="preserve">mo utilizarlo y programarlo, además, se pudo observar que el microcontrolador además de trabajar con 1's y 0's puede recibir valores analógicos, como fue el caso de controlar el delay de los </w:t>
      </w:r>
      <w:r w:rsidR="00CB13B6" w:rsidRPr="00050C0A">
        <w:rPr>
          <w:i/>
        </w:rPr>
        <w:t>LED's</w:t>
      </w:r>
      <w:r w:rsidR="00CB13B6" w:rsidRPr="00CB13B6">
        <w:t xml:space="preserve"> con el potenciómetro. De este modo pude darme la idea de lo que puede hacer un microcontrolador.</w:t>
      </w:r>
      <w:bookmarkStart w:id="0" w:name="_GoBack"/>
      <w:bookmarkEnd w:id="0"/>
    </w:p>
    <w:sectPr w:rsidR="00B22390" w:rsidRPr="00B22390" w:rsidSect="00D159AC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D44" w:rsidRDefault="004D2D44" w:rsidP="00D92390">
      <w:pPr>
        <w:spacing w:after="0" w:line="240" w:lineRule="auto"/>
      </w:pPr>
      <w:r>
        <w:separator/>
      </w:r>
    </w:p>
  </w:endnote>
  <w:endnote w:type="continuationSeparator" w:id="0">
    <w:p w:rsidR="004D2D44" w:rsidRDefault="004D2D44" w:rsidP="00D9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054001"/>
      <w:docPartObj>
        <w:docPartGallery w:val="Page Numbers (Bottom of Page)"/>
        <w:docPartUnique/>
      </w:docPartObj>
    </w:sdtPr>
    <w:sdtContent>
      <w:p w:rsidR="00807560" w:rsidRDefault="008075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DB3" w:rsidRPr="003A2DB3">
          <w:rPr>
            <w:noProof/>
            <w:lang w:val="es-ES"/>
          </w:rPr>
          <w:t>6</w:t>
        </w:r>
        <w:r>
          <w:fldChar w:fldCharType="end"/>
        </w:r>
      </w:p>
    </w:sdtContent>
  </w:sdt>
  <w:p w:rsidR="00807560" w:rsidRDefault="00807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D44" w:rsidRDefault="004D2D44" w:rsidP="00D92390">
      <w:pPr>
        <w:spacing w:after="0" w:line="240" w:lineRule="auto"/>
      </w:pPr>
      <w:r>
        <w:separator/>
      </w:r>
    </w:p>
  </w:footnote>
  <w:footnote w:type="continuationSeparator" w:id="0">
    <w:p w:rsidR="004D2D44" w:rsidRDefault="004D2D44" w:rsidP="00D92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EEB"/>
    <w:multiLevelType w:val="hybridMultilevel"/>
    <w:tmpl w:val="8318A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EF"/>
    <w:rsid w:val="00050C0A"/>
    <w:rsid w:val="00061AC5"/>
    <w:rsid w:val="000D4782"/>
    <w:rsid w:val="000F53A9"/>
    <w:rsid w:val="00165B70"/>
    <w:rsid w:val="00176D1B"/>
    <w:rsid w:val="00212837"/>
    <w:rsid w:val="002213EA"/>
    <w:rsid w:val="002F0321"/>
    <w:rsid w:val="003A2DB3"/>
    <w:rsid w:val="003D3E57"/>
    <w:rsid w:val="0041711E"/>
    <w:rsid w:val="0048223E"/>
    <w:rsid w:val="004A0303"/>
    <w:rsid w:val="004C02D5"/>
    <w:rsid w:val="004D2D44"/>
    <w:rsid w:val="00536E0C"/>
    <w:rsid w:val="00562A0E"/>
    <w:rsid w:val="0056483B"/>
    <w:rsid w:val="007552A2"/>
    <w:rsid w:val="008015C1"/>
    <w:rsid w:val="00807560"/>
    <w:rsid w:val="008B38A1"/>
    <w:rsid w:val="009015E9"/>
    <w:rsid w:val="009760EC"/>
    <w:rsid w:val="00A330FE"/>
    <w:rsid w:val="00A4793D"/>
    <w:rsid w:val="00A96225"/>
    <w:rsid w:val="00AA59EF"/>
    <w:rsid w:val="00AD0F08"/>
    <w:rsid w:val="00AD3CC3"/>
    <w:rsid w:val="00AF080F"/>
    <w:rsid w:val="00AF5D66"/>
    <w:rsid w:val="00B22390"/>
    <w:rsid w:val="00B31BA2"/>
    <w:rsid w:val="00B4598B"/>
    <w:rsid w:val="00BB1756"/>
    <w:rsid w:val="00BC23B4"/>
    <w:rsid w:val="00C353AA"/>
    <w:rsid w:val="00C47CFF"/>
    <w:rsid w:val="00C649BF"/>
    <w:rsid w:val="00C67F1B"/>
    <w:rsid w:val="00CB13B6"/>
    <w:rsid w:val="00D159AC"/>
    <w:rsid w:val="00D400D9"/>
    <w:rsid w:val="00D54E4B"/>
    <w:rsid w:val="00D76FFC"/>
    <w:rsid w:val="00D92390"/>
    <w:rsid w:val="00DD6E01"/>
    <w:rsid w:val="00E7186D"/>
    <w:rsid w:val="00F6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63DA"/>
  <w15:chartTrackingRefBased/>
  <w15:docId w15:val="{888B7CFE-8977-4734-9B5C-3C57E065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A59EF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9EF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A59EF"/>
    <w:rPr>
      <w:rFonts w:eastAsia="Times New Roman" w:cs="Times New Roman"/>
    </w:rPr>
  </w:style>
  <w:style w:type="paragraph" w:styleId="Prrafodelista">
    <w:name w:val="List Paragraph"/>
    <w:basedOn w:val="Normal"/>
    <w:uiPriority w:val="34"/>
    <w:qFormat/>
    <w:rsid w:val="00AA59EF"/>
    <w:pPr>
      <w:ind w:left="720"/>
      <w:contextualSpacing/>
    </w:pPr>
    <w:rPr>
      <w:rFonts w:eastAsia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9EF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A59EF"/>
    <w:rPr>
      <w:rFonts w:eastAsiaTheme="minorEastAsia" w:cs="Times New Roman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D92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39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92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390"/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9015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0A"/>
    <w:rsid w:val="002F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40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1175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41</cp:revision>
  <dcterms:created xsi:type="dcterms:W3CDTF">2016-03-10T02:23:00Z</dcterms:created>
  <dcterms:modified xsi:type="dcterms:W3CDTF">2016-03-11T02:52:00Z</dcterms:modified>
</cp:coreProperties>
</file>