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398ea19687c4465" /></Relationships>
</file>

<file path=word/document.xml><?xml version="1.0" encoding="utf-8"?>
<w:document xmlns:w="http://schemas.openxmlformats.org/wordprocessingml/2006/main">
  <w:body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Міністерство освіти і науки України</w:t>
      </w:r>
    </w:p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Вінницький національний технічний університет</w:t>
      </w:r>
    </w:p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Факультет інформаційних технологій та комп’ютерної інженерії</w:t>
      </w:r>
    </w:p>
    <w:p>
      <w:pPr>
        <w:spacing w:after="140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Кафедра ПЗ</w:t>
      </w:r>
    </w:p>
    <w:p>
      <w:pPr>
        <w:spacing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Лабораторна робота №6</w:t>
      </w:r>
    </w:p>
    <w:p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Проєктування REST API: DTO, Валідація та Обробка помилок</w:t>
      </w: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Виконав: ст. 2ПІ-24б</w:t>
        <w:br/>
        <w:t xml:space="preserve">Слободян І. В.</w:t>
        <w:br/>
        <w:br/>
        <w:t xml:space="preserve">Перевірив: Позур М. Ю.</w:t>
      </w: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ind w:left="5102"/>
        <w:jc w:val="right"/>
        <w:rPr>
          <w:rFonts w:ascii="Times New Roman" w:hAnsi="Times New Roman" w:cs="Times New Roman"/>
          <w:color w:val="000000"/>
          <w:sz w:val="28"/>
        </w:rPr>
      </w:pPr>
    </w:p>
    <w:p>
      <w:pPr>
        <w:spacing w:before="2200"/>
        <w:jc w:val="center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м. Вінниця – 2026</w:t>
      </w:r>
    </w:p>
    <w:p>
      <w:pPr>
        <w:rPr>
          <w:rFonts w:ascii="Times New Roman" w:hAnsi="Times New Roman" w:cs="Times New Roman"/>
          <w:color w:val="000000"/>
          <w:sz w:val="28"/>
        </w:rPr>
      </w:pPr>
      <w:r>
        <w:br w:type="page"/>
      </w: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1. Мета роботи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sz w:val="28"/>
          <w:color w:val="000000"/>
        </w:rPr>
        <w:t xml:space="preserve">Навчитися проєктувати та реалізовувати REST API відповідно до принципів REST: коректне використання HTTP-методів і кодів статусу, DTO та валідація вхідних даних, робота з пов'язаними сутностями, фільтрація/сортування/пагінація колекцій та централізована обробка виключень за стандартом ProblemDetails.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2. Завдання варіанта №1 («Бібліотека»)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Розширення моделі даних: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color w:val="000000"/>
        </w:rPr>
        <w:t xml:space="preserve">Додано нові сутності: </w:t>
      </w:r>
      <w:r>
        <w:rPr>
          <w:rFonts w:ascii="Times New Roman" w:hAnsi="Times New Roman"/>
          <w:sz w:val="28"/>
          <w:color w:val="000000"/>
        </w:rPr>
        <w:t xml:space="preserve">Reader</w:t>
      </w:r>
      <w:r>
        <w:rPr>
          <w:rFonts w:ascii="Times New Roman" w:hAnsi="Times New Roman" w:cs="Times New Roman"/>
          <w:sz w:val="28"/>
          <w:color w:val="000000"/>
        </w:rPr>
        <w:t xml:space="preserve"> (Читач) та </w:t>
      </w:r>
      <w:r>
        <w:rPr>
          <w:rFonts w:ascii="Times New Roman" w:hAnsi="Times New Roman"/>
          <w:sz w:val="28"/>
          <w:color w:val="000000"/>
        </w:rPr>
        <w:t xml:space="preserve">BookLoan</w:t>
      </w:r>
      <w:r>
        <w:rPr>
          <w:rFonts w:ascii="Times New Roman" w:hAnsi="Times New Roman" w:cs="Times New Roman"/>
          <w:sz w:val="28"/>
          <w:color w:val="000000"/>
        </w:rPr>
        <w:t xml:space="preserve"> (Видача книги, зв'язок багато-до-багатьох із додатковими полями дат та ознакою повернення).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Використання DTO: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color w:val="000000"/>
        </w:rPr>
        <w:t xml:space="preserve">Контролери не повертають та не приймають EF-сутності напряму. Реалізовано DTO-класи: </w:t>
      </w:r>
      <w:r>
        <w:rPr>
          <w:rFonts w:ascii="Times New Roman" w:hAnsi="Times New Roman"/>
          <w:sz w:val="28"/>
          <w:color w:val="000000"/>
        </w:rPr>
        <w:t xml:space="preserve">BookDto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CreateBookDto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UpdateBookDto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AuthorDto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CreateAuthorDto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ReaderDto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CreateReaderDto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BookLoanDto</w:t>
      </w:r>
      <w:r>
        <w:rPr>
          <w:rFonts w:ascii="Times New Roman" w:hAnsi="Times New Roman" w:cs="Times New Roman"/>
          <w:sz w:val="28"/>
          <w:color w:val="000000"/>
        </w:rPr>
        <w:t xml:space="preserve">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Серверна валідація: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color w:val="000000"/>
        </w:rPr>
        <w:t xml:space="preserve">Вхідні DTO перевіряються через Data Annotations (</w:t>
      </w:r>
      <w:r>
        <w:rPr>
          <w:rFonts w:ascii="Times New Roman" w:hAnsi="Times New Roman"/>
          <w:sz w:val="28"/>
          <w:color w:val="000000"/>
        </w:rPr>
        <w:t xml:space="preserve">[Required]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[StringLength]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[Range]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[EmailAddress]</w:t>
      </w:r>
      <w:r>
        <w:rPr>
          <w:rFonts w:ascii="Times New Roman" w:hAnsi="Times New Roman" w:cs="Times New Roman"/>
          <w:sz w:val="28"/>
          <w:color w:val="000000"/>
        </w:rPr>
        <w:t xml:space="preserve">). При некоректних даних повертається статус </w:t>
      </w:r>
      <w:r>
        <w:rPr>
          <w:rFonts w:ascii="Times New Roman" w:hAnsi="Times New Roman"/>
          <w:sz w:val="28"/>
          <w:color w:val="000000"/>
        </w:rPr>
        <w:t xml:space="preserve">400 Bad Request</w:t>
      </w:r>
      <w:r>
        <w:rPr>
          <w:rFonts w:ascii="Times New Roman" w:hAnsi="Times New Roman" w:cs="Times New Roman"/>
          <w:sz w:val="28"/>
          <w:color w:val="000000"/>
        </w:rPr>
        <w:t xml:space="preserve"> з детальним переліком помилок валідації.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HTTP-коди статусу: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color w:val="000000"/>
        </w:rPr>
        <w:t xml:space="preserve">Успішне створення повертає </w:t>
      </w:r>
      <w:r>
        <w:rPr>
          <w:rFonts w:ascii="Times New Roman" w:hAnsi="Times New Roman"/>
          <w:sz w:val="28"/>
          <w:color w:val="000000"/>
        </w:rPr>
        <w:t xml:space="preserve">201 Created</w:t>
      </w:r>
      <w:r>
        <w:rPr>
          <w:rFonts w:ascii="Times New Roman" w:hAnsi="Times New Roman" w:cs="Times New Roman"/>
          <w:sz w:val="28"/>
          <w:color w:val="000000"/>
        </w:rPr>
        <w:t xml:space="preserve"> із заголовком </w:t>
      </w:r>
      <w:r>
        <w:rPr>
          <w:rFonts w:ascii="Times New Roman" w:hAnsi="Times New Roman"/>
          <w:sz w:val="28"/>
          <w:color w:val="000000"/>
        </w:rPr>
        <w:t xml:space="preserve">Location</w:t>
      </w:r>
      <w:r>
        <w:rPr>
          <w:rFonts w:ascii="Times New Roman" w:hAnsi="Times New Roman" w:cs="Times New Roman"/>
          <w:sz w:val="28"/>
          <w:color w:val="000000"/>
        </w:rPr>
        <w:t xml:space="preserve">; видалення/оновлення — </w:t>
      </w:r>
      <w:r>
        <w:rPr>
          <w:rFonts w:ascii="Times New Roman" w:hAnsi="Times New Roman"/>
          <w:sz w:val="28"/>
          <w:color w:val="000000"/>
        </w:rPr>
        <w:t xml:space="preserve">204 No Content</w:t>
      </w:r>
      <w:r>
        <w:rPr>
          <w:rFonts w:ascii="Times New Roman" w:hAnsi="Times New Roman" w:cs="Times New Roman"/>
          <w:sz w:val="28"/>
          <w:color w:val="000000"/>
        </w:rPr>
        <w:t xml:space="preserve">; відсутній ресурс — </w:t>
      </w:r>
      <w:r>
        <w:rPr>
          <w:rFonts w:ascii="Times New Roman" w:hAnsi="Times New Roman"/>
          <w:sz w:val="28"/>
          <w:color w:val="000000"/>
        </w:rPr>
        <w:t xml:space="preserve">404 Not Found</w:t>
      </w:r>
      <w:r>
        <w:rPr>
          <w:rFonts w:ascii="Times New Roman" w:hAnsi="Times New Roman" w:cs="Times New Roman"/>
          <w:sz w:val="28"/>
          <w:color w:val="000000"/>
        </w:rPr>
        <w:t xml:space="preserve">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Пагінація, фільтрація та сортування: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color w:val="000000"/>
        </w:rPr>
        <w:t xml:space="preserve">Ендпоінт </w:t>
      </w:r>
      <w:r>
        <w:rPr>
          <w:rFonts w:ascii="Times New Roman" w:hAnsi="Times New Roman"/>
          <w:sz w:val="28"/>
          <w:color w:val="000000"/>
        </w:rPr>
        <w:t xml:space="preserve">GET /api/books</w:t>
      </w:r>
      <w:r>
        <w:rPr>
          <w:rFonts w:ascii="Times New Roman" w:hAnsi="Times New Roman" w:cs="Times New Roman"/>
          <w:sz w:val="28"/>
          <w:color w:val="000000"/>
        </w:rPr>
        <w:t xml:space="preserve"> підтримує параметри запиту: </w:t>
      </w:r>
      <w:r>
        <w:rPr>
          <w:rFonts w:ascii="Times New Roman" w:hAnsi="Times New Roman"/>
          <w:sz w:val="28"/>
          <w:color w:val="000000"/>
        </w:rPr>
        <w:t xml:space="preserve">page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pageSize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genre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search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sortBy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sortOrder</w:t>
      </w:r>
      <w:r>
        <w:rPr>
          <w:rFonts w:ascii="Times New Roman" w:hAnsi="Times New Roman" w:cs="Times New Roman"/>
          <w:sz w:val="28"/>
          <w:color w:val="000000"/>
        </w:rPr>
        <w:t xml:space="preserve">. Результат загортається в контейнер </w:t>
      </w:r>
      <w:r>
        <w:rPr>
          <w:rFonts w:ascii="Times New Roman" w:hAnsi="Times New Roman"/>
          <w:sz w:val="28"/>
          <w:color w:val="000000"/>
        </w:rPr>
        <w:t xml:space="preserve">PagedResult&lt;T&gt;</w:t>
      </w:r>
      <w:r>
        <w:rPr>
          <w:rFonts w:ascii="Times New Roman" w:hAnsi="Times New Roman" w:cs="Times New Roman"/>
          <w:sz w:val="28"/>
          <w:color w:val="000000"/>
        </w:rPr>
        <w:t xml:space="preserve">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Робота з пов'язаними сутностями: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/>
          <w:sz w:val="28"/>
          <w:color w:val="000000"/>
        </w:rPr>
        <w:t xml:space="preserve">GET /api/authors/{id}/books</w:t>
      </w:r>
      <w:r>
        <w:rPr>
          <w:rFonts w:ascii="Times New Roman" w:hAnsi="Times New Roman" w:cs="Times New Roman"/>
          <w:sz w:val="28"/>
          <w:color w:val="000000"/>
        </w:rPr>
        <w:t xml:space="preserve"> — отримання списку книг конкретного автора.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/>
          <w:sz w:val="28"/>
          <w:color w:val="000000"/>
        </w:rPr>
        <w:t xml:space="preserve">GET /api/readers/{id}/loans</w:t>
      </w:r>
      <w:r>
        <w:rPr>
          <w:rFonts w:ascii="Times New Roman" w:hAnsi="Times New Roman" w:cs="Times New Roman"/>
          <w:sz w:val="28"/>
          <w:color w:val="000000"/>
        </w:rPr>
        <w:t xml:space="preserve"> — отримання історії видач книг конкретному читачеві.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Глобальна обробка помилок:</w:t>
      </w:r>
    </w:p>
    <w:p>
      <w:pPr>
        <w:ind w:left="144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color w:val="000000"/>
        </w:rPr>
        <w:t xml:space="preserve">Створено </w:t>
      </w:r>
      <w:r>
        <w:rPr>
          <w:rFonts w:ascii="Times New Roman" w:hAnsi="Times New Roman"/>
          <w:sz w:val="28"/>
          <w:color w:val="000000"/>
        </w:rPr>
        <w:t xml:space="preserve">ExceptionHandlingMiddleware</w:t>
      </w:r>
      <w:r>
        <w:rPr>
          <w:rFonts w:ascii="Times New Roman" w:hAnsi="Times New Roman" w:cs="Times New Roman"/>
          <w:sz w:val="28"/>
          <w:color w:val="000000"/>
        </w:rPr>
        <w:t xml:space="preserve">, що формує відповіді за стандартом RFC 7807 (</w:t>
      </w:r>
      <w:r>
        <w:rPr>
          <w:rFonts w:ascii="Times New Roman" w:hAnsi="Times New Roman"/>
          <w:sz w:val="28"/>
          <w:color w:val="000000"/>
        </w:rPr>
        <w:t xml:space="preserve">ProblemDetails</w:t>
      </w:r>
      <w:r>
        <w:rPr>
          <w:rFonts w:ascii="Times New Roman" w:hAnsi="Times New Roman" w:cs="Times New Roman"/>
          <w:sz w:val="28"/>
          <w:color w:val="000000"/>
        </w:rPr>
        <w:t xml:space="preserve">).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3. Таблиця кінцевих точок (Endpoints) API</w:t>
      </w:r>
    </w:p>
    <w:tbl>
      <w:tblPr>
        <w:tblW w:w="5000" w:type="pct"/>
        <w:tblBorders>
          <w:top w:val="single" w:color="A0A0A0" w:sz="6"/>
          <w:bottom w:val="single" w:color="A0A0A0" w:sz="6"/>
          <w:left w:val="single" w:color="A0A0A0" w:sz="6"/>
          <w:right w:val="single" w:color="A0A0A0" w:sz="6"/>
          <w:insideH w:val="single" w:color="D0D0D0" w:sz="4"/>
          <w:insideV w:val="single" w:color="D0D0D0" w:sz="4"/>
        </w:tblBorders>
        <w:tblCellMar>
          <w:top w:w="100"/>
          <w:bottom w:w="100"/>
          <w:left w:w="140"/>
          <w:right w:w="140"/>
        </w:tblCellMar>
      </w:tblPr>
      <w:tr>
        <w:trPr>
          <w:tblHeader/>
        </w:trPr>
        <w:tc>
          <w:tcPr>
            <w:shd w:val="clear" w:color="auto" w:fill="EAEAE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Метод</w:t>
            </w:r>
          </w:p>
        </w:tc>
        <w:tc>
          <w:tcPr>
            <w:shd w:val="clear" w:color="auto" w:fill="EAEAE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Маршрут</w:t>
            </w:r>
          </w:p>
        </w:tc>
        <w:tc>
          <w:tcPr>
            <w:shd w:val="clear" w:color="auto" w:fill="EAEAE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Опис</w:t>
            </w:r>
          </w:p>
        </w:tc>
        <w:tc>
          <w:tcPr>
            <w:shd w:val="clear" w:color="auto" w:fill="EAEAE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Успішний статус</w:t>
            </w:r>
          </w:p>
        </w:tc>
        <w:tc>
          <w:tcPr>
            <w:shd w:val="clear" w:color="auto" w:fill="EAEAEA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b/>
                <w:sz w:val="28"/>
                <w:color w:val="000000"/>
              </w:rPr>
              <w:t xml:space="preserve">Помилки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GET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/api/books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Пагінований список книг з фільтрацією та сортуванням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200 OK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400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GET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/api/books/{id}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Отримати детальну інформацію про книгу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200 OK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404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POST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/api/books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Створити нову книгу (з валідацією DTO)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201 Created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400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PUT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/api/books/{id}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Повністю оновити дані книги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204 No Content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400, 404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DELETE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/api/books/{id}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Вилучити книгу з бібліотечного фонду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204 No Content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404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GET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/api/authors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Отримати список авторів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200 OK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—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GET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/api/authors/{id}/books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Отримати всі книги обраного автора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200 OK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404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POST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/api/authors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Додати нового автора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201 Created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400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GET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/api/readers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Список зареєстрованих читачів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200 OK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—</w:t>
            </w:r>
          </w:p>
        </w:tc>
      </w:tr>
      <w:tr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GET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/api/readers/{id}/loans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>Отримати історію видач книг читачеві</w:t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200 OK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  <w:tc>
          <w:tcPr>
            <w:shd w:val="clear" w:color="auto" w:fill="FFFFFF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404</w:t>
            </w:r>
            <w:r>
              <w:rPr>
                <w:rFonts w:ascii="Times New Roman" w:hAnsi="Times New Roman" w:cs="Times New Roman"/>
                <w:sz w:val="28"/>
                <w:color w:val="000000"/>
              </w:rPr>
              <w:t xml:space="preserve"/>
            </w:r>
          </w:p>
        </w:tc>
      </w:tr>
    </w:tbl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4. Зразки HTTP-запитів та відповідей</w:t>
      </w: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4.1. Пагінований пошук з фільтрацією (</w:t>
      </w:r>
      <w:r>
        <w:rPr>
          <w:rFonts w:ascii="Times New Roman" w:hAnsi="Times New Roman"/>
          <w:sz w:val="28"/>
          <w:color w:val="000000"/>
        </w:rPr>
        <w:t xml:space="preserve">GET /api/books?page=1&amp;pageSize=2&amp;sortBy=year&amp;sortOrder=desc</w:t>
      </w:r>
      <w:r>
        <w:rPr>
          <w:rFonts w:ascii="Times New Roman" w:hAnsi="Times New Roman" w:cs="Times New Roman"/>
          <w:b/>
          <w:sz w:val="28"/>
          <w:color w:val="000000"/>
        </w:rPr>
        <w:t xml:space="preserve">)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"items": [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"id": 3,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"title": "1984",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"isbn": "978-0-452-28423-4",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"publicationYear": 1949,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"genre": "Антиутопія",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"authorId": 2,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"authorName": "Джордж Орвелл"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},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{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"id": 4,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"title": "Колгосп тварин",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"isbn": "978-0-452-28424-1",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"publicationYear": 1945,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"genre": "Сатира",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"authorId": 2,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  "authorName": "Джордж Орвелл"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}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],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"pageNumber": 1,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"pageSize": 2,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"totalItems": 5,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"totalPages": 3,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"hasPreviousPage": false,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"hasNextPage": true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}</w:t>
            </w:r>
          </w:p>
        </w:tc>
      </w:tr>
    </w:tbl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4.2. Помилка валідації (</w:t>
      </w:r>
      <w:r>
        <w:rPr>
          <w:rFonts w:ascii="Times New Roman" w:hAnsi="Times New Roman"/>
          <w:sz w:val="28"/>
          <w:color w:val="000000"/>
        </w:rPr>
        <w:t xml:space="preserve">POST /api/books</w:t>
      </w:r>
      <w:r>
        <w:rPr>
          <w:rFonts w:ascii="Times New Roman" w:hAnsi="Times New Roman" w:cs="Times New Roman"/>
          <w:b/>
          <w:sz w:val="28"/>
          <w:color w:val="000000"/>
        </w:rPr>
        <w:t xml:space="preserve"> з некоректними даними)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Запит: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"title": "",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"isbn": "123",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"publicationYear": 3000,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"genre": "",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"authorId": -1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}</w:t>
            </w:r>
          </w:p>
        </w:tc>
      </w:tr>
    </w:tbl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Відповідь (</w:t>
      </w:r>
      <w:r>
        <w:rPr>
          <w:rFonts w:ascii="Times New Roman" w:hAnsi="Times New Roman"/>
          <w:sz w:val="28"/>
          <w:color w:val="000000"/>
        </w:rPr>
        <w:t xml:space="preserve">HTTP 400 Bad Request</w:t>
      </w:r>
      <w:r>
        <w:rPr>
          <w:rFonts w:ascii="Times New Roman" w:hAnsi="Times New Roman" w:cs="Times New Roman"/>
          <w:b/>
          <w:sz w:val="28"/>
          <w:color w:val="000000"/>
        </w:rPr>
        <w:t xml:space="preserve">):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"type": "https://tools.ietf.org/html/rfc9110#section-15.5.1",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"title": "One or more validation errors occurred.",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"status": 400,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"errors": {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"Title": [ "Назва книги є обов'язковою." ],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"ISBN": [ "Некоректний формат ISBN." ],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"PublicationYear": [ "Рік видання має бути в межах від 1000 до 2030 року." ],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  "AuthorId": [ "Необхідно вказати дійсний Id автора (&gt; 0)." ]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}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}</w:t>
            </w:r>
          </w:p>
        </w:tc>
      </w:tr>
    </w:tbl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4.3. Ресурс не знайдено (</w:t>
      </w:r>
      <w:r>
        <w:rPr>
          <w:rFonts w:ascii="Times New Roman" w:hAnsi="Times New Roman"/>
          <w:sz w:val="28"/>
          <w:color w:val="000000"/>
        </w:rPr>
        <w:t xml:space="preserve">GET /api/books/999</w:t>
      </w:r>
      <w:r>
        <w:rPr>
          <w:rFonts w:ascii="Times New Roman" w:hAnsi="Times New Roman" w:cs="Times New Roman"/>
          <w:b/>
          <w:sz w:val="28"/>
          <w:color w:val="000000"/>
        </w:rPr>
        <w:t xml:space="preserve"> </w:t>
      </w:r>
      <w:r>
        <w:rPr>
          <w:rFonts w:ascii="Times New Roman" w:hAnsi="Times New Roman"/>
          <w:sz w:val="28"/>
          <w:color w:val="000000"/>
        </w:rPr>
        <w:t xml:space="preserve">HTTP 404 Not Found</w:t>
      </w:r>
      <w:r>
        <w:rPr>
          <w:rFonts w:ascii="Times New Roman" w:hAnsi="Times New Roman" w:cs="Times New Roman"/>
          <w:b/>
          <w:sz w:val="28"/>
          <w:color w:val="000000"/>
        </w:rPr>
        <w:t xml:space="preserve"> за стандартом ProblemDetails)</w:t>
      </w:r>
    </w:p>
    <w:tbl>
      <w:tblPr>
        <w:tblW w:w="5000" w:type="pct"/>
        <w:tblBorders>
          <w:top w:val="single" w:color="CCCCCC" w:sz="4"/>
          <w:bottom w:val="single" w:color="CCCCCC" w:sz="4"/>
          <w:left w:val="single" w:color="003366" w:sz="12"/>
          <w:right w:val="single" w:color="CCCCCC" w:sz="4"/>
        </w:tblBorders>
        <w:tblCellMar>
          <w:top w:w="120"/>
          <w:bottom w:w="120"/>
          <w:left w:w="180"/>
          <w:right w:w="180"/>
        </w:tblCellMar>
      </w:tblPr>
      <w:tr>
        <w:tc>
          <w:tcPr>
            <w:shd w:val="clear" w:color="auto" w:fill="F8F9FA"/>
          </w:tcPr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{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"status": 404,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"title": "Книгу не знайдено",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  "detail": "Книгу з ідентифікатором 999 не знайдено в каталозі бібліотеки."</w:t>
            </w:r>
          </w:p>
          <w:p>
            <w:pPr>
              <w:spacing w:before="0" w:after="0" w:line="220" w:lineRule="auto"/>
            </w:pPr>
            <w:r>
              <w:rPr>
                <w:rFonts w:ascii="Times New Roman" w:hAnsi="Times New Roman" w:eastAsia="Consolas" w:cs="Times New Roman"/>
                <w:sz w:val="28"/>
                <w:color w:val="000000"/>
              </w:rPr>
              <w:t xml:space="preserve">}</w:t>
            </w:r>
          </w:p>
        </w:tc>
      </w:tr>
    </w:tbl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5. Посилання на репозиторій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URL репозиторію:</w:t>
      </w:r>
      <w:r>
        <w:rPr>
          <w:rFonts w:ascii="Times New Roman" w:hAnsi="Times New Roman" w:cs="Times New Roman"/>
          <w:sz w:val="28"/>
          <w:color w:val="000000"/>
        </w:rPr>
        <w:t xml:space="preserve"> </w:t>
      </w:r>
      <w:r>
        <w:rPr>
          <w:rFonts w:ascii="Times New Roman" w:hAnsi="Times New Roman"/>
          <w:sz w:val="28"/>
          <w:color w:val="000000"/>
        </w:rPr>
        <w:t xml:space="preserve">https://github.com/&lt;ваш_аккаунт&gt;/dotnet-labs-&lt;прізвище&gt;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Папка проєкту:</w:t>
      </w:r>
      <w:r>
        <w:rPr>
          <w:rFonts w:ascii="Times New Roman" w:hAnsi="Times New Roman" w:cs="Times New Roman"/>
          <w:sz w:val="28"/>
          <w:color w:val="000000"/>
        </w:rPr>
        <w:t xml:space="preserve"> </w:t>
      </w:r>
      <w:r>
        <w:rPr>
          <w:rFonts w:ascii="Times New Roman" w:hAnsi="Times New Roman"/>
          <w:sz w:val="28"/>
          <w:color w:val="000000"/>
        </w:rPr>
        <w:t xml:space="preserve">/06-rest-api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6. Відповіді на контрольні питання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1. Чому вважається поганою практикою повертати EF-сутності безпосередньо як тіло відповіді API?</w:t>
      </w:r>
      <w:r>
        <w:br/>
      </w:r>
      <w:r>
        <w:rPr>
          <w:rFonts w:ascii="Times New Roman" w:hAnsi="Times New Roman" w:cs="Times New Roman"/>
          <w:i/>
          <w:sz w:val="28"/>
          <w:color w:val="000000"/>
        </w:rPr>
        <w:t xml:space="preserve">Відповідь:</w:t>
      </w:r>
      <w:r>
        <w:rPr>
          <w:rFonts w:ascii="Times New Roman" w:hAnsi="Times New Roman" w:cs="Times New Roman"/>
          <w:sz w:val="28"/>
          <w:color w:val="000000"/>
        </w:rPr>
        <w:t xml:space="preserve"> Пряме повернення EF-сутностей призводить до низки критичних проблем: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1. </w:t>
      </w:r>
      <w:r>
        <w:rPr>
          <w:rFonts w:ascii="Times New Roman" w:hAnsi="Times New Roman" w:cs="Times New Roman"/>
          <w:b/>
          <w:sz w:val="28"/>
          <w:color w:val="000000"/>
        </w:rPr>
        <w:t xml:space="preserve">Циклічні посилання (Circular References):</w:t>
      </w:r>
      <w:r>
        <w:rPr>
          <w:rFonts w:ascii="Times New Roman" w:hAnsi="Times New Roman" w:cs="Times New Roman"/>
          <w:sz w:val="28"/>
          <w:color w:val="000000"/>
        </w:rPr>
        <w:t xml:space="preserve"> навігаційні властивості між </w:t>
      </w:r>
      <w:r>
        <w:rPr>
          <w:rFonts w:ascii="Times New Roman" w:hAnsi="Times New Roman"/>
          <w:sz w:val="28"/>
          <w:color w:val="000000"/>
        </w:rPr>
        <w:t xml:space="preserve">Author</w:t>
      </w:r>
      <w:r>
        <w:rPr>
          <w:rFonts w:ascii="Times New Roman" w:hAnsi="Times New Roman" w:cs="Times New Roman"/>
          <w:sz w:val="28"/>
          <w:color w:val="000000"/>
        </w:rPr>
        <w:t xml:space="preserve"> і </w:t>
      </w:r>
      <w:r>
        <w:rPr>
          <w:rFonts w:ascii="Times New Roman" w:hAnsi="Times New Roman"/>
          <w:sz w:val="28"/>
          <w:color w:val="000000"/>
        </w:rPr>
        <w:t xml:space="preserve">Book</w:t>
      </w:r>
      <w:r>
        <w:rPr>
          <w:rFonts w:ascii="Times New Roman" w:hAnsi="Times New Roman" w:cs="Times New Roman"/>
          <w:sz w:val="28"/>
          <w:color w:val="000000"/>
        </w:rPr>
        <w:t xml:space="preserve"> викликають безкінечний цикл при серіалізації в JSON.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2.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Витік чутливих даних (Over-posting / Information Disclosure):</w:t>
      </w:r>
      <w:r>
        <w:rPr>
          <w:rFonts w:ascii="Times New Roman" w:hAnsi="Times New Roman" w:cs="Times New Roman"/>
          <w:sz w:val="28"/>
          <w:color w:val="000000"/>
        </w:rPr>
        <w:t xml:space="preserve"> клієнт може побачити внутрішні технічні поля чи паролі.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3.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Жорстка прив'язка контракту API до схеми БД:</w:t>
      </w:r>
      <w:r>
        <w:rPr>
          <w:rFonts w:ascii="Times New Roman" w:hAnsi="Times New Roman" w:cs="Times New Roman"/>
          <w:sz w:val="28"/>
          <w:color w:val="000000"/>
        </w:rPr>
        <w:t xml:space="preserve"> будь-яка зміна структури бази ламає клієнтські застосунки. DTO повністю ізолює зовнішній контракт від внутрішньої моделі зберігання.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2. Які HTTP-коди статусу відповідають успішному створенню ресурсу, його відсутності та помилці валідації?</w:t>
      </w:r>
      <w:r>
        <w:br/>
      </w:r>
      <w:r>
        <w:rPr>
          <w:rFonts w:ascii="Times New Roman" w:hAnsi="Times New Roman" w:cs="Times New Roman"/>
          <w:i/>
          <w:sz w:val="28"/>
          <w:color w:val="000000"/>
        </w:rPr>
        <w:t xml:space="preserve">Відповідь: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color w:val="000000"/>
        </w:rPr>
        <w:t xml:space="preserve">Успішне створення ресурсу: </w:t>
      </w:r>
      <w:r>
        <w:rPr>
          <w:rFonts w:ascii="Times New Roman" w:hAnsi="Times New Roman"/>
          <w:sz w:val="28"/>
          <w:color w:val="000000"/>
        </w:rPr>
        <w:t xml:space="preserve">201 Created</w:t>
      </w:r>
      <w:r>
        <w:rPr>
          <w:rFonts w:ascii="Times New Roman" w:hAnsi="Times New Roman" w:cs="Times New Roman"/>
          <w:sz w:val="28"/>
          <w:color w:val="000000"/>
        </w:rPr>
        <w:t xml:space="preserve"> (із заголовком </w:t>
      </w:r>
      <w:r>
        <w:rPr>
          <w:rFonts w:ascii="Times New Roman" w:hAnsi="Times New Roman"/>
          <w:sz w:val="28"/>
          <w:color w:val="000000"/>
        </w:rPr>
        <w:t xml:space="preserve">Location</w:t>
      </w:r>
      <w:r>
        <w:rPr>
          <w:rFonts w:ascii="Times New Roman" w:hAnsi="Times New Roman" w:cs="Times New Roman"/>
          <w:sz w:val="28"/>
          <w:color w:val="000000"/>
        </w:rPr>
        <w:t xml:space="preserve">, що вказує URL створеного об'єкта).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color w:val="000000"/>
        </w:rPr>
        <w:t xml:space="preserve">Відсутність ресурсу за вказаним ідентифікатором: </w:t>
      </w:r>
      <w:r>
        <w:rPr>
          <w:rFonts w:ascii="Times New Roman" w:hAnsi="Times New Roman"/>
          <w:sz w:val="28"/>
          <w:color w:val="000000"/>
        </w:rPr>
        <w:t xml:space="preserve">404 Not Found</w:t>
      </w:r>
      <w:r>
        <w:rPr>
          <w:rFonts w:ascii="Times New Roman" w:hAnsi="Times New Roman" w:cs="Times New Roman"/>
          <w:sz w:val="28"/>
          <w:color w:val="000000"/>
        </w:rPr>
        <w:t xml:space="preserve">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 w:cs="Times New Roman"/>
          <w:sz w:val="28"/>
          <w:color w:val="000000"/>
        </w:rPr>
        <w:t xml:space="preserve">Помилка валідації вхідних даних: </w:t>
      </w:r>
      <w:r>
        <w:rPr>
          <w:rFonts w:ascii="Times New Roman" w:hAnsi="Times New Roman"/>
          <w:sz w:val="28"/>
          <w:color w:val="000000"/>
        </w:rPr>
        <w:t xml:space="preserve">400 Bad Request</w:t>
      </w:r>
      <w:r>
        <w:rPr>
          <w:rFonts w:ascii="Times New Roman" w:hAnsi="Times New Roman" w:cs="Times New Roman"/>
          <w:sz w:val="28"/>
          <w:color w:val="000000"/>
        </w:rPr>
        <w:t xml:space="preserve">.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3. Як реалізувати пагінацію так, щоб уникнути завантаження всієї таблиці в пам'ять?</w:t>
      </w:r>
      <w:r>
        <w:br/>
      </w:r>
      <w:r>
        <w:rPr>
          <w:rFonts w:ascii="Times New Roman" w:hAnsi="Times New Roman" w:cs="Times New Roman"/>
          <w:i/>
          <w:sz w:val="28"/>
          <w:color w:val="000000"/>
        </w:rPr>
        <w:t xml:space="preserve">Відповідь:</w:t>
      </w:r>
      <w:r>
        <w:rPr>
          <w:rFonts w:ascii="Times New Roman" w:hAnsi="Times New Roman" w:cs="Times New Roman"/>
          <w:sz w:val="28"/>
          <w:color w:val="000000"/>
        </w:rPr>
        <w:t xml:space="preserve"> Пагінація має виконуватись на рівні СКБД через методи </w:t>
      </w:r>
      <w:r>
        <w:rPr>
          <w:rFonts w:ascii="Times New Roman" w:hAnsi="Times New Roman"/>
          <w:sz w:val="28"/>
          <w:color w:val="000000"/>
        </w:rPr>
        <w:t xml:space="preserve">IQueryable</w:t>
      </w:r>
      <w:r>
        <w:rPr>
          <w:rFonts w:ascii="Times New Roman" w:hAnsi="Times New Roman" w:cs="Times New Roman"/>
          <w:sz w:val="28"/>
          <w:color w:val="000000"/>
        </w:rPr>
        <w:t xml:space="preserve">: </w:t>
      </w:r>
      <w:r>
        <w:rPr>
          <w:rFonts w:ascii="Times New Roman" w:hAnsi="Times New Roman"/>
          <w:sz w:val="28"/>
          <w:color w:val="000000"/>
        </w:rPr>
        <w:t xml:space="preserve">.Skip((page - 1) * pageSize).Take(pageSize)</w:t>
      </w:r>
      <w:r>
        <w:rPr>
          <w:rFonts w:ascii="Times New Roman" w:hAnsi="Times New Roman" w:cs="Times New Roman"/>
          <w:sz w:val="28"/>
          <w:color w:val="000000"/>
        </w:rPr>
        <w:t xml:space="preserve">. EF Core транслює цей виклик у SQL-вираз </w:t>
      </w:r>
      <w:r>
        <w:rPr>
          <w:rFonts w:ascii="Times New Roman" w:hAnsi="Times New Roman"/>
          <w:sz w:val="28"/>
          <w:color w:val="000000"/>
        </w:rPr>
        <w:t xml:space="preserve">LIMIT ... OFFSET ...</w:t>
      </w:r>
      <w:r>
        <w:rPr>
          <w:rFonts w:ascii="Times New Roman" w:hAnsi="Times New Roman" w:cs="Times New Roman"/>
          <w:sz w:val="28"/>
          <w:color w:val="000000"/>
        </w:rPr>
        <w:t xml:space="preserve">, тому з диска зчитуються лише запитувані 10 чи 20 рядків, а не мільйони записів.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4. Що таке ProblemDetails і навіщо він потрібен для уніфікації помилок API?</w:t>
      </w:r>
      <w:r>
        <w:br/>
      </w:r>
      <w:r>
        <w:rPr>
          <w:rFonts w:ascii="Times New Roman" w:hAnsi="Times New Roman" w:cs="Times New Roman"/>
          <w:i/>
          <w:sz w:val="28"/>
          <w:color w:val="000000"/>
        </w:rPr>
        <w:t xml:space="preserve">Відповідь:</w:t>
      </w:r>
      <w:r>
        <w:rPr>
          <w:rFonts w:ascii="Times New Roman" w:hAnsi="Times New Roman" w:cs="Times New Roman"/>
          <w:sz w:val="28"/>
          <w:color w:val="000000"/>
        </w:rPr>
        <w:t xml:space="preserve"> </w:t>
      </w:r>
      <w:r>
        <w:rPr>
          <w:rFonts w:ascii="Times New Roman" w:hAnsi="Times New Roman"/>
          <w:sz w:val="28"/>
          <w:color w:val="000000"/>
        </w:rPr>
        <w:t xml:space="preserve">ProblemDetails</w:t>
      </w:r>
      <w:r>
        <w:rPr>
          <w:rFonts w:ascii="Times New Roman" w:hAnsi="Times New Roman" w:cs="Times New Roman"/>
          <w:sz w:val="28"/>
          <w:color w:val="000000"/>
        </w:rPr>
        <w:t xml:space="preserve"> — це міжнародний стандарт форматування помилок HTTP API (RFC 7807). Він визначає єдину JSON-структуру помилки з обов'язковими полями </w:t>
      </w:r>
      <w:r>
        <w:rPr>
          <w:rFonts w:ascii="Times New Roman" w:hAnsi="Times New Roman"/>
          <w:sz w:val="28"/>
          <w:color w:val="000000"/>
        </w:rPr>
        <w:t xml:space="preserve">type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title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status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detail</w:t>
      </w:r>
      <w:r>
        <w:rPr>
          <w:rFonts w:ascii="Times New Roman" w:hAnsi="Times New Roman" w:cs="Times New Roman"/>
          <w:sz w:val="28"/>
          <w:color w:val="000000"/>
        </w:rPr>
        <w:t xml:space="preserve">, </w:t>
      </w:r>
      <w:r>
        <w:rPr>
          <w:rFonts w:ascii="Times New Roman" w:hAnsi="Times New Roman"/>
          <w:sz w:val="28"/>
          <w:color w:val="000000"/>
        </w:rPr>
        <w:t xml:space="preserve">instance</w:t>
      </w:r>
      <w:r>
        <w:rPr>
          <w:rFonts w:ascii="Times New Roman" w:hAnsi="Times New Roman" w:cs="Times New Roman"/>
          <w:sz w:val="28"/>
          <w:color w:val="000000"/>
        </w:rPr>
        <w:t xml:space="preserve">. Завдяки цьому клієнти фронтенду чи мобільних додатків мають універсальний парсер помилок для всіх ендпоінтів системи.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5. У чому різниця між PUT та PATCH для оновлення ресурсу?</w:t>
      </w:r>
      <w:r>
        <w:br/>
      </w:r>
      <w:r>
        <w:rPr>
          <w:rFonts w:ascii="Times New Roman" w:hAnsi="Times New Roman" w:cs="Times New Roman"/>
          <w:i/>
          <w:sz w:val="28"/>
          <w:color w:val="000000"/>
        </w:rPr>
        <w:t xml:space="preserve">Відповідь: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/>
          <w:sz w:val="28"/>
          <w:color w:val="000000"/>
        </w:rPr>
        <w:t xml:space="preserve">PUT</w:t>
      </w:r>
      <w:r>
        <w:rPr>
          <w:rFonts w:ascii="Times New Roman" w:hAnsi="Times New Roman" w:cs="Times New Roman"/>
          <w:sz w:val="28"/>
          <w:color w:val="000000"/>
        </w:rPr>
        <w:t xml:space="preserve"> означає </w:t>
      </w:r>
      <w:r>
        <w:rPr>
          <w:rFonts w:ascii="Times New Roman" w:hAnsi="Times New Roman" w:cs="Times New Roman"/>
          <w:b/>
          <w:sz w:val="28"/>
          <w:color w:val="000000"/>
        </w:rPr>
        <w:t xml:space="preserve">повну заміну</w:t>
      </w:r>
      <w:r>
        <w:rPr>
          <w:rFonts w:ascii="Times New Roman" w:hAnsi="Times New Roman" w:cs="Times New Roman"/>
          <w:sz w:val="28"/>
          <w:color w:val="000000"/>
        </w:rPr>
        <w:t xml:space="preserve"> ресурсу: клієнт зобов'язаний передати всі обов'язкові поля об'єкта. Поля, не вказані у запиті, зазвичай скидаються або вважаються значеннями за замовчуванням. Метод є ідемпотентним.</w:t>
      </w:r>
    </w:p>
    <w:p>
      <w:pPr>
        <w:ind w:left="720" w:hanging="360"/>
        <w:spacing w:before="0" w:after="6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b/>
        </w:rPr>
        <w:t xml:space="preserve">• </w:t>
      </w:r>
      <w:r>
        <w:rPr>
          <w:rFonts w:ascii="Times New Roman" w:hAnsi="Times New Roman"/>
          <w:sz w:val="28"/>
          <w:color w:val="000000"/>
        </w:rPr>
        <w:t xml:space="preserve">PATCH</w:t>
      </w:r>
      <w:r>
        <w:rPr>
          <w:rFonts w:ascii="Times New Roman" w:hAnsi="Times New Roman" w:cs="Times New Roman"/>
          <w:sz w:val="28"/>
          <w:color w:val="000000"/>
        </w:rPr>
        <w:t xml:space="preserve"> означає </w:t>
      </w:r>
      <w:r>
        <w:rPr>
          <w:rFonts w:ascii="Times New Roman" w:hAnsi="Times New Roman" w:cs="Times New Roman"/>
          <w:b/>
          <w:sz w:val="28"/>
          <w:color w:val="000000"/>
        </w:rPr>
        <w:t xml:space="preserve">часткове оновлення</w:t>
      </w:r>
      <w:r>
        <w:rPr>
          <w:rFonts w:ascii="Times New Roman" w:hAnsi="Times New Roman" w:cs="Times New Roman"/>
          <w:sz w:val="28"/>
          <w:color w:val="000000"/>
        </w:rPr>
        <w:t xml:space="preserve">: клієнт передає лише ті конкретні поля, які необхідно змінити (наприклад, лише змінити статус або ціну), решта полів залишаються без змін.</w:t>
      </w:r>
    </w:p>
    <w:p>
      <w:pPr>
        <w:pBdr>
          <w:bottom w:val="single" w:color="888888" w:sz="6"/>
        </w:pBdr>
        <w:spacing w:before="120" w:after="120"/>
      </w:pPr>
    </w:p>
    <w:p>
      <w:pPr>
        <w:spacing w:before="240" w:after="10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b/>
          <w:sz w:val="28"/>
          <w:color w:val="000000"/>
        </w:rPr>
        <w:t xml:space="preserve">7. Висновки</w:t>
      </w:r>
    </w:p>
    <w:p>
      <w:pPr>
        <w:spacing w:before="0" w:after="120" w:line="26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sz w:val="28"/>
          <w:color w:val="000000"/>
        </w:rPr>
        <w:t xml:space="preserve">У ході виконання практичної роботи №6 було суттєво розширено архітектуру REST API на базі домену «Бібліотека». Введено сутності читачів та видач книг, застосовано патерн DTO з валідацією через Data Annotations, впроваджено гнучку пагінацію, сортування та фільтрацію книг, а також налаштовано уніфіковану обробку винятків за стандартом ProblemDetails.</w:t>
      </w:r>
    </w:p>
    <w:sectPr>
      <w:pgMar w:top="1134" w:right="1134" w:bottom="1134" w:left="1134"/>
    </w:sectPr>
  </w:body>
</w:document>
</file>