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153e2fabe0b473b" /></Relationships>
</file>

<file path=word/document.xml><?xml version="1.0" encoding="utf-8"?>
<w:document xmlns:w="http://schemas.openxmlformats.org/wordprocessingml/2006/main">
  <w:body>
    <w:p>
      <w:pPr>
        <w:spacing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Міністерство освіти і науки України</w:t>
      </w:r>
    </w:p>
    <w:p>
      <w:pPr>
        <w:spacing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Вінницький національний технічний університет</w:t>
      </w:r>
    </w:p>
    <w:p>
      <w:pPr>
        <w:spacing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Факультет інформаційних технологій та комп’ютерної інженерії</w:t>
      </w:r>
    </w:p>
    <w:p>
      <w:pPr>
        <w:spacing w:after="140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Кафедра ПЗ</w:t>
      </w:r>
    </w:p>
    <w:p>
      <w:pPr>
        <w:spacing w:after="12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Лабораторна робота №3</w:t>
      </w:r>
    </w:p>
    <w:p>
      <w:pPr>
        <w:spacing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Узагальнення, делегати та події</w:t>
      </w: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Виконав: ст. 2ПІ-24б</w:t>
      </w:r>
      <w:r>
        <w:br/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Слободян І. В.</w:t>
      </w:r>
      <w:r>
        <w:br/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GitHub: </w:t>
      </w:r>
      <w:hyperlink xmlns:r="http://schemas.openxmlformats.org/officeDocument/2006/relationships" r:id="Rf00c1a0d86ef403c">
        <w:r>
          <w:rPr>
            <w:rFonts w:ascii="Times New Roman" w:hAnsi="Times New Roman" w:cs="Times New Roman"/>
            <w:sz w:val="24"/>
            <w:szCs w:val="24"/>
            <w:color w:val="0563C1"/>
            <w:u w:val="single"/>
          </w:rPr>
          <w:t xml:space="preserve">Gerald20001/vntu-dotnet-labs</w:t>
        </w:r>
      </w:hyperlink>
      <w:r>
        <w:br/>
      </w:r>
      <w:r>
        <w:br/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Перевірив: 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Позур М. Ю.</w:t>
      </w: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spacing w:before="2200"/>
        <w:jc w:val="center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м. Вінниця – 2026</w:t>
      </w:r>
    </w:p>
    <w:p>
      <w:pPr>
        <w:rPr>
          <w:rFonts w:ascii="Times New Roman" w:hAnsi="Times New Roman" w:cs="Times New Roman"/>
          <w:color w:val="000000"/>
          <w:sz w:val="28"/>
        </w:rPr>
      </w:pPr>
      <w:r>
        <w:br w:type="page"/>
      </w:r>
    </w:p>
    <w:p>
      <w:pPr>
        <w:spacing w:before="0" w:after="18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GitHub репозиторій проєкту: </w:t>
      </w:r>
      <w:hyperlink xmlns:r="http://schemas.openxmlformats.org/officeDocument/2006/relationships" r:id="Rd11968c79f9147fc">
        <w:r>
          <w:rPr>
            <w:rFonts w:ascii="Times New Roman" w:hAnsi="Times New Roman" w:cs="Times New Roman"/>
            <w:sz w:val="26"/>
            <w:szCs w:val="26"/>
            <w:color w:val="0563C1"/>
            <w:u w:val="single"/>
          </w:rPr>
          <w:t xml:space="preserve">https://github.com/Gerald20001/vntu-dotnet-labs</w:t>
        </w:r>
      </w:hyperlink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1. Мета роботи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Навчитися застосовувати узагальнені (generic) типи та методи, делегати (у т.ч. вбудовані </w:t>
      </w:r>
      <w:r>
        <w:rPr>
          <w:rFonts w:ascii="Consolas" w:hAnsi="Consolas" w:cs="Consolas"/>
          <w:sz w:val="28"/>
          <w:color w:val="1A1A1A"/>
        </w:rPr>
        <w:t xml:space="preserve">Func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</w:t>
      </w:r>
      <w:r>
        <w:rPr>
          <w:rFonts w:ascii="Consolas" w:hAnsi="Consolas" w:cs="Consolas"/>
          <w:sz w:val="28"/>
          <w:color w:val="1A1A1A"/>
        </w:rPr>
        <w:t xml:space="preserve">Action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</w:t>
      </w:r>
      <w:r>
        <w:rPr>
          <w:rFonts w:ascii="Consolas" w:hAnsi="Consolas" w:cs="Consolas"/>
          <w:sz w:val="28"/>
          <w:color w:val="1A1A1A"/>
        </w:rPr>
        <w:t xml:space="preserve">Predicate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), лямбда-вирази та механізм подій для побудови гнучкого та повторно використовуваного коду.</w:t>
      </w:r>
    </w:p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2. Завдання варіанта №1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Структура: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Створити власний узагальнений клас </w:t>
      </w:r>
      <w:r>
        <w:rPr>
          <w:rFonts w:ascii="Consolas" w:hAnsi="Consolas" w:cs="Consolas"/>
          <w:sz w:val="28"/>
          <w:color w:val="1A1A1A"/>
        </w:rPr>
        <w:t xml:space="preserve">MyStack&lt;T&gt;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з обмеженою місткістю (</w:t>
      </w:r>
      <w:r>
        <w:rPr>
          <w:rFonts w:ascii="Consolas" w:hAnsi="Consolas" w:cs="Consolas"/>
          <w:sz w:val="28"/>
          <w:color w:val="1A1A1A"/>
        </w:rPr>
        <w:t xml:space="preserve">capacity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задається в конструкторі).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Обов'язкові операції: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Методи </w:t>
      </w:r>
      <w:r>
        <w:rPr>
          <w:rFonts w:ascii="Consolas" w:hAnsi="Consolas" w:cs="Consolas"/>
          <w:sz w:val="28"/>
          <w:color w:val="1A1A1A"/>
        </w:rPr>
        <w:t xml:space="preserve">Push(T item)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</w:t>
      </w:r>
      <w:r>
        <w:rPr>
          <w:rFonts w:ascii="Consolas" w:hAnsi="Consolas" w:cs="Consolas"/>
          <w:sz w:val="28"/>
          <w:color w:val="1A1A1A"/>
        </w:rPr>
        <w:t xml:space="preserve">T Pop()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</w:t>
      </w:r>
      <w:r>
        <w:rPr>
          <w:rFonts w:ascii="Consolas" w:hAnsi="Consolas" w:cs="Consolas"/>
          <w:sz w:val="28"/>
          <w:color w:val="1A1A1A"/>
        </w:rPr>
        <w:t xml:space="preserve">T Peek()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</w:t>
      </w:r>
      <w:r>
        <w:rPr>
          <w:rFonts w:ascii="Consolas" w:hAnsi="Consolas" w:cs="Consolas"/>
          <w:sz w:val="28"/>
          <w:color w:val="1A1A1A"/>
        </w:rPr>
        <w:t xml:space="preserve">bool IsEmpty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</w:t>
      </w:r>
      <w:r>
        <w:rPr>
          <w:rFonts w:ascii="Consolas" w:hAnsi="Consolas" w:cs="Consolas"/>
          <w:sz w:val="28"/>
          <w:color w:val="1A1A1A"/>
        </w:rPr>
        <w:t xml:space="preserve">bool IsFull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</w:t>
      </w:r>
      <w:r>
        <w:rPr>
          <w:rFonts w:ascii="Consolas" w:hAnsi="Consolas" w:cs="Consolas"/>
          <w:sz w:val="28"/>
          <w:color w:val="1A1A1A"/>
        </w:rPr>
        <w:t xml:space="preserve">int Count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.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Подія </w:t>
      </w:r>
      <w:r>
        <w:rPr>
          <w:rFonts w:ascii="Consolas" w:hAnsi="Consolas" w:cs="Consolas"/>
          <w:sz w:val="28"/>
          <w:color w:val="1A1A1A"/>
        </w:rPr>
        <w:t xml:space="preserve">Overflow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з власним класом аргументів </w:t>
      </w:r>
      <w:r>
        <w:rPr>
          <w:rFonts w:ascii="Consolas" w:hAnsi="Consolas" w:cs="Consolas"/>
          <w:sz w:val="28"/>
          <w:color w:val="1A1A1A"/>
        </w:rPr>
        <w:t xml:space="preserve">OverflowEventArgs&lt;T&gt; : EventArgs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(передає відхилений елемент, місткість та час події).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Наявність щонайменше 2 підписників на подію </w:t>
      </w:r>
      <w:r>
        <w:rPr>
          <w:rFonts w:ascii="Consolas" w:hAnsi="Consolas" w:cs="Consolas"/>
          <w:sz w:val="28"/>
          <w:color w:val="1A1A1A"/>
        </w:rPr>
        <w:t xml:space="preserve">Overflow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:</w:t>
      </w:r>
    </w:p>
    <w:p>
      <w:pPr>
        <w:ind w:left="216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1. 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Класичний іменований метод-логер </w:t>
      </w:r>
      <w:r>
        <w:rPr>
          <w:rFonts w:ascii="Consolas" w:hAnsi="Consolas" w:cs="Consolas"/>
          <w:sz w:val="28"/>
          <w:color w:val="1A1A1A"/>
        </w:rPr>
        <w:t xml:space="preserve">LogOverflowToConsole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.</w:t>
      </w:r>
    </w:p>
    <w:p>
      <w:pPr>
        <w:ind w:left="216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2. 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Лямбда-вираз із підрахунком кількості відхилень за сеанс (демонстрація замикань — closures).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Узагальнені методи вищого порядку, що приймають стандартні делегати:</w:t>
      </w:r>
    </w:p>
    <w:p>
      <w:pPr>
        <w:ind w:left="216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Consolas" w:hAnsi="Consolas" w:cs="Consolas"/>
          <w:sz w:val="28"/>
          <w:color w:val="1A1A1A"/>
        </w:rPr>
        <w:t xml:space="preserve">FindAll(Predicate&lt;T&gt; match)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— фільтрація елементів;</w:t>
      </w:r>
    </w:p>
    <w:p>
      <w:pPr>
        <w:ind w:left="216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Consolas" w:hAnsi="Consolas" w:cs="Consolas"/>
          <w:sz w:val="28"/>
          <w:color w:val="1A1A1A"/>
        </w:rPr>
        <w:t xml:space="preserve">CountWhere(Func&lt;T, bool&gt; predicate)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— підрахунок елементів за умовою;</w:t>
      </w:r>
    </w:p>
    <w:p>
      <w:pPr>
        <w:ind w:left="216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Consolas" w:hAnsi="Consolas" w:cs="Consolas"/>
          <w:sz w:val="28"/>
          <w:color w:val="1A1A1A"/>
        </w:rPr>
        <w:t xml:space="preserve">ForEach(Action&lt;T&gt; action)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— обхід та виконання дії для кожного елемента;</w:t>
      </w:r>
    </w:p>
    <w:p>
      <w:pPr>
        <w:ind w:left="216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Consolas" w:hAnsi="Consolas" w:cs="Consolas"/>
          <w:sz w:val="28"/>
          <w:color w:val="1A1A1A"/>
        </w:rPr>
        <w:t xml:space="preserve">Select&lt;TResult&gt;(Func&lt;T, TResult&gt; selector)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— трансформація елементів.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Демонстрація роботи як на цілих числах </w:t>
      </w:r>
      <w:r>
        <w:rPr>
          <w:rFonts w:ascii="Consolas" w:hAnsi="Consolas" w:cs="Consolas"/>
          <w:sz w:val="28"/>
          <w:color w:val="1A1A1A"/>
        </w:rPr>
        <w:t xml:space="preserve">MyStack&lt;int&gt;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так і на рядках </w:t>
      </w:r>
      <w:r>
        <w:rPr>
          <w:rFonts w:ascii="Consolas" w:hAnsi="Consolas" w:cs="Consolas"/>
          <w:sz w:val="28"/>
          <w:color w:val="1A1A1A"/>
        </w:rPr>
        <w:t xml:space="preserve">MyStack&lt;string&gt;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Граничний випадок: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Виклик </w:t>
      </w:r>
      <w:r>
        <w:rPr>
          <w:rFonts w:ascii="Consolas" w:hAnsi="Consolas" w:cs="Consolas"/>
          <w:sz w:val="28"/>
          <w:color w:val="1A1A1A"/>
        </w:rPr>
        <w:t xml:space="preserve">Pop()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або </w:t>
      </w:r>
      <w:r>
        <w:rPr>
          <w:rFonts w:ascii="Consolas" w:hAnsi="Consolas" w:cs="Consolas"/>
          <w:sz w:val="28"/>
          <w:color w:val="1A1A1A"/>
        </w:rPr>
        <w:t xml:space="preserve">Peek()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на порожньому стеку — перехоплення винятку </w:t>
      </w:r>
      <w:r>
        <w:rPr>
          <w:rFonts w:ascii="Consolas" w:hAnsi="Consolas" w:cs="Consolas"/>
          <w:sz w:val="28"/>
          <w:color w:val="1A1A1A"/>
        </w:rPr>
        <w:t xml:space="preserve">EmptyStackException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без аварійного завершення роботи застосунку.</w:t>
      </w:r>
    </w:p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3. Короткий опис реалізації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1.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Узагальненість (</w:t>
      </w:r>
      <w:r>
        <w:rPr>
          <w:rFonts w:ascii="Consolas" w:hAnsi="Consolas" w:cs="Consolas"/>
          <w:sz w:val="28"/>
          <w:color w:val="1A1A1A"/>
        </w:rPr>
        <w:t xml:space="preserve">Generics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):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Клас </w:t>
      </w:r>
      <w:r>
        <w:rPr>
          <w:rFonts w:ascii="Consolas" w:hAnsi="Consolas" w:cs="Consolas"/>
          <w:sz w:val="28"/>
          <w:color w:val="1A1A1A"/>
        </w:rPr>
        <w:t xml:space="preserve">MyStack&lt;T&gt;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реалізовано незалежно від конкретного типу даних, завдяки чому він однаково коректно працює з </w:t>
      </w:r>
      <w:r>
        <w:rPr>
          <w:rFonts w:ascii="Consolas" w:hAnsi="Consolas" w:cs="Consolas"/>
          <w:sz w:val="28"/>
          <w:color w:val="1A1A1A"/>
        </w:rPr>
        <w:t xml:space="preserve">int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</w:t>
      </w:r>
      <w:r>
        <w:rPr>
          <w:rFonts w:ascii="Consolas" w:hAnsi="Consolas" w:cs="Consolas"/>
          <w:sz w:val="28"/>
          <w:color w:val="1A1A1A"/>
        </w:rPr>
        <w:t xml:space="preserve">string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або будь-якими власними класами без пакування (boxing) та втрати продуктивності.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2.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Події та підписники: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Оголошено подію </w:t>
      </w:r>
      <w:r>
        <w:rPr>
          <w:rFonts w:ascii="Consolas" w:hAnsi="Consolas" w:cs="Consolas"/>
          <w:sz w:val="28"/>
          <w:color w:val="1A1A1A"/>
        </w:rPr>
        <w:t xml:space="preserve">public event EventHandler&lt;OverflowEventArgs&lt;T&gt;&gt;? Overflow;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. При спробі додати елемент понад </w:t>
      </w:r>
      <w:r>
        <w:rPr>
          <w:rFonts w:ascii="Consolas" w:hAnsi="Consolas" w:cs="Consolas"/>
          <w:sz w:val="28"/>
          <w:color w:val="1A1A1A"/>
        </w:rPr>
        <w:t xml:space="preserve">Capacity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метод </w:t>
      </w:r>
      <w:r>
        <w:rPr>
          <w:rFonts w:ascii="Consolas" w:hAnsi="Consolas" w:cs="Consolas"/>
          <w:sz w:val="28"/>
          <w:color w:val="1A1A1A"/>
        </w:rPr>
        <w:t xml:space="preserve">Push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викликає </w:t>
      </w:r>
      <w:r>
        <w:rPr>
          <w:rFonts w:ascii="Consolas" w:hAnsi="Consolas" w:cs="Consolas"/>
          <w:sz w:val="28"/>
          <w:color w:val="1A1A1A"/>
        </w:rPr>
        <w:t xml:space="preserve">OnOverflow(...)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. На подію одночасно підписано консольний логер та лічильник.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3.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Делегати та лямбди: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Замість створення власних типів делегатів використано стандартні делегати .NET (</w:t>
      </w:r>
      <w:r>
        <w:rPr>
          <w:rFonts w:ascii="Consolas" w:hAnsi="Consolas" w:cs="Consolas"/>
          <w:sz w:val="28"/>
          <w:color w:val="1A1A1A"/>
        </w:rPr>
        <w:t xml:space="preserve">Action&lt;T&gt;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</w:t>
      </w:r>
      <w:r>
        <w:rPr>
          <w:rFonts w:ascii="Consolas" w:hAnsi="Consolas" w:cs="Consolas"/>
          <w:sz w:val="28"/>
          <w:color w:val="1A1A1A"/>
        </w:rPr>
        <w:t xml:space="preserve">Func&lt;T, TResult&gt;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</w:t>
      </w:r>
      <w:r>
        <w:rPr>
          <w:rFonts w:ascii="Consolas" w:hAnsi="Consolas" w:cs="Consolas"/>
          <w:sz w:val="28"/>
          <w:color w:val="1A1A1A"/>
        </w:rPr>
        <w:t xml:space="preserve">Predicate&lt;T&gt;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), передані у вигляді лямбда-виразів.</w:t>
      </w:r>
    </w:p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4. Порівняння «класичного» методу та лямбда-виразу</w:t>
      </w: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Порівняльний фрагмент коду:</w:t>
      </w:r>
    </w:p>
    <w:tbl>
      <w:tblPr>
        <w:tblW w:w="9638" w:type="dxa"/>
        <w:tblLayout w:type="fixed"/>
        <w:tblBorders>
          <w:top w:val="single" w:color="D0D5DD" w:sz="4"/>
          <w:bottom w:val="single" w:color="D0D5DD" w:sz="4"/>
          <w:left w:val="single" w:color="003366" w:sz="16"/>
          <w:right w:val="single" w:color="D0D5DD" w:sz="4"/>
        </w:tblBorders>
        <w:tblCellMar>
          <w:top w:w="100"/>
          <w:bottom w:w="100"/>
          <w:left w:w="160"/>
          <w:right w:w="160"/>
        </w:tblCellMar>
      </w:tblPr>
      <w:tblGrid>
        <w:gridCol w:w="9638"/>
      </w:tblGrid>
      <w:tr>
        <w:trPr>
          <w:cantSplit/>
        </w:trPr>
        <w:tc>
          <w:tcPr>
            <w:tcW w:w="9638" w:type="dxa"/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// 1. Класичний підхід: окремий іменований метод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public static bool IsEven(int number)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return number % 2 == 0;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// Виклик із передачею методу як делегата: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List&lt;int&gt; evenNumbers1 = stack.FindAll(IsEven);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// 2. Сучасний підхід: лямбда-вираз "на місці" (inline)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List&lt;int&gt; evenNumbers2 = stack.FindAll(x =&gt; x % 2 == 0);</w:t>
            </w:r>
          </w:p>
        </w:tc>
      </w:tr>
    </w:tbl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Пояснення: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Іменований метод: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Доречний, коли логіка складна (більше 3–4 рядків), вимагає детального коментування або викликається з багатьох різних місць програми. Проте він засмічує клас дрібними допоміжними методами.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Лямбда-вираз: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Забезпечує високу лаконічність і локальність коду — логіка критерію фільтрації знаходиться безпосередньо у місці виклику. Крім того, лямбда-вирази здатні виконувати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замикання (closures)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тобто захоплювати локальні змінні зовнішнього контексту (наприклад, поріг </w:t>
      </w:r>
      <w:r>
        <w:rPr>
          <w:rFonts w:ascii="Consolas" w:hAnsi="Consolas" w:cs="Consolas"/>
          <w:sz w:val="28"/>
          <w:color w:val="1A1A1A"/>
        </w:rPr>
        <w:t xml:space="preserve">threshold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), що неможливо зробити з простим статичним методом без створення додаткового класу-обгортки.</w:t>
      </w:r>
    </w:p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5. Лістинги коду</w:t>
      </w: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5.1. Клас стека (</w:t>
      </w:r>
      <w:r>
        <w:rPr>
          <w:rFonts w:ascii="Consolas" w:hAnsi="Consolas" w:cs="Consolas"/>
          <w:sz w:val="28"/>
          <w:color w:val="1A1A1A"/>
        </w:rPr>
        <w:t xml:space="preserve">Collections/MyStack.cs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)</w:t>
      </w:r>
    </w:p>
    <w:tbl>
      <w:tblPr>
        <w:tblW w:w="9638" w:type="dxa"/>
        <w:tblLayout w:type="fixed"/>
        <w:tblBorders>
          <w:top w:val="single" w:color="D0D5DD" w:sz="4"/>
          <w:bottom w:val="single" w:color="D0D5DD" w:sz="4"/>
          <w:left w:val="single" w:color="003366" w:sz="16"/>
          <w:right w:val="single" w:color="D0D5DD" w:sz="4"/>
        </w:tblBorders>
        <w:tblCellMar>
          <w:top w:w="100"/>
          <w:bottom w:w="100"/>
          <w:left w:w="160"/>
          <w:right w:w="160"/>
        </w:tblCellMar>
      </w:tblPr>
      <w:tblGrid>
        <w:gridCol w:w="9638"/>
      </w:tblGrid>
      <w:tr>
        <w:trPr>
          <w:cantSplit/>
        </w:trPr>
        <w:tc>
          <w:tcPr>
            <w:tcW w:w="9638" w:type="dxa"/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using System;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using System.Collections.Generic;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using GenericsDelegatesEvents.Events;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using GenericsDelegatesEvents.Exceptions;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namespace GenericsDelegatesEvents.Collections;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public class MyStack&lt;T&gt;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private readonly List&lt;T&gt; _items;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public int Capacity { get;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public int Count =&gt; _items.Count;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public bool IsEmpty =&gt; _items.Count == 0;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public bool IsFull =&gt; _items.Count &gt;= Capacity;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public event EventHandler&lt;OverflowEventArgs&lt;T&gt;&gt;? Overflow;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public MyStack(int capacity)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if (capacity &lt;= 0) throw new ArgumentOutOfRangeException(nameof(capacity));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Capacity = capacity;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_items = new List&lt;T&gt;(capacity);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public bool Push(T item)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if (IsFull)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    Overflow?.Invoke(this, new OverflowEventArgs&lt;T&gt;(item, Capacity));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    return false;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_items.Add(item);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return true;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public T Pop()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if (IsEmpty) throw new EmptyStackException("Неможливо виконати Pop: стек порожній.");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int lastIndex = _items.Count - 1;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T item = _items[lastIndex];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_items.RemoveAt(lastIndex);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return item;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public T Peek()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if (IsEmpty) throw new EmptyStackException("Неможливо виконати Peek: стек порожній.");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return _items[^1];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public List&lt;T&gt; FindAll(Predicate&lt;T&gt; match)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var result = new List&lt;T&gt;();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for (int i = _items.Count - 1; i &gt;= 0; i--)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    if (match(_items[i])) result.Add(_items[i]);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return result;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public int CountWhere(Func&lt;T, bool&gt; predicate)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int count = 0;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foreach (T item in _items) if (predicate(item)) count++;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return count;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public void ForEach(Action&lt;T&gt; action)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for (int i = _items.Count - 1; i &gt;= 0; i--) action(_items[i]);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}</w:t>
            </w:r>
          </w:p>
        </w:tc>
      </w:tr>
    </w:tbl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6. Зразки консольного виведення</w:t>
      </w: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6.1. Додавання елементів та спрацювання події переповнення</w:t>
      </w:r>
    </w:p>
    <w:tbl>
      <w:tblPr>
        <w:tblW w:w="9638" w:type="dxa"/>
        <w:tblLayout w:type="fixed"/>
        <w:tblBorders>
          <w:top w:val="single" w:color="D0D5DD" w:sz="4"/>
          <w:bottom w:val="single" w:color="D0D5DD" w:sz="4"/>
          <w:left w:val="single" w:color="003366" w:sz="16"/>
          <w:right w:val="single" w:color="D0D5DD" w:sz="4"/>
        </w:tblBorders>
        <w:tblCellMar>
          <w:top w:w="100"/>
          <w:bottom w:w="100"/>
          <w:left w:w="160"/>
          <w:right w:w="160"/>
        </w:tblCellMar>
      </w:tblPr>
      <w:tblGrid>
        <w:gridCol w:w="9638"/>
      </w:tblGrid>
      <w:tr>
        <w:trPr>
          <w:cantSplit/>
        </w:trPr>
        <w:tc>
          <w:tcPr>
            <w:tcW w:w="9638" w:type="dxa"/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Спроба Push(101)... Успішно! (Заповнено 4/5)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Спроба Push(102)... Успішно! (Заповнено 5/5)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Спроба Push(103)... 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[Підписник 1 (Іменований метод)] ПОДІЯ ПЕРЕПОВНЕННЯ!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Час: 16:55:12.345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Відхилений елемент: 103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Максимальна місткість: 5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[Підписник 2 (Лямбда)] Зафіксовано спробу переповнення! Загальна кількість відхилень: 1</w:t>
            </w:r>
          </w:p>
        </w:tc>
      </w:tr>
    </w:tbl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6.2. Перевірка граничного випадку (виклик Pop на порожньому стеку)</w:t>
      </w:r>
    </w:p>
    <w:tbl>
      <w:tblPr>
        <w:tblW w:w="9638" w:type="dxa"/>
        <w:tblLayout w:type="fixed"/>
        <w:tblBorders>
          <w:top w:val="single" w:color="D0D5DD" w:sz="4"/>
          <w:bottom w:val="single" w:color="D0D5DD" w:sz="4"/>
          <w:left w:val="single" w:color="003366" w:sz="16"/>
          <w:right w:val="single" w:color="D0D5DD" w:sz="4"/>
        </w:tblBorders>
        <w:tblCellMar>
          <w:top w:w="100"/>
          <w:bottom w:w="100"/>
          <w:left w:w="160"/>
          <w:right w:w="160"/>
        </w:tblCellMar>
      </w:tblPr>
      <w:tblGrid>
        <w:gridCol w:w="9638"/>
      </w:tblGrid>
      <w:tr>
        <w:trPr>
          <w:cantSplit/>
        </w:trPr>
        <w:tc>
          <w:tcPr>
            <w:tcW w:w="9638" w:type="dxa"/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--- Вилучення елемента з вершини (Pop) ---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[Граничний випадок]: Неможливо виконати Pop: стек порожній.</w:t>
            </w:r>
          </w:p>
        </w:tc>
      </w:tr>
    </w:tbl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7. Посилання на репозиторій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URL репозиторію: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</w:t>
      </w:r>
      <w:r>
        <w:rPr>
          <w:rFonts w:ascii="Consolas" w:hAnsi="Consolas" w:cs="Consolas"/>
          <w:sz w:val="28"/>
          <w:color w:val="1A1A1A"/>
        </w:rPr>
        <w:t xml:space="preserve">https://github.com/Gerald20001/vntu-dotnet-labs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Папка проєкту: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</w:t>
      </w:r>
      <w:r>
        <w:rPr>
          <w:rFonts w:ascii="Consolas" w:hAnsi="Consolas" w:cs="Consolas"/>
          <w:sz w:val="28"/>
          <w:color w:val="1A1A1A"/>
        </w:rPr>
        <w:t xml:space="preserve">/03-generics-delegates-events</w:t>
      </w:r>
    </w:p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8. Відповіді на контрольні питання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1. Навіщо потрібні обмеження типу-параметра (</w:t>
      </w:r>
      <w:r>
        <w:rPr>
          <w:rFonts w:ascii="Consolas" w:hAnsi="Consolas" w:cs="Consolas"/>
          <w:sz w:val="28"/>
          <w:color w:val="1A1A1A"/>
        </w:rPr>
        <w:t xml:space="preserve">where T : ...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) в узагальнених класах?</w:t>
      </w:r>
      <w:r>
        <w:br/>
      </w:r>
      <w:r>
        <w:rPr>
          <w:rFonts w:ascii="Times New Roman" w:hAnsi="Times New Roman" w:cs="Times New Roman"/>
          <w:i/>
          <w:sz w:val="28"/>
          <w:szCs w:val="28"/>
          <w:color w:val="000000"/>
        </w:rPr>
        <w:t xml:space="preserve">Відповідь: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За замовчуванням компілятор вважає </w:t>
      </w:r>
      <w:r>
        <w:rPr>
          <w:rFonts w:ascii="Consolas" w:hAnsi="Consolas" w:cs="Consolas"/>
          <w:sz w:val="28"/>
          <w:color w:val="1A1A1A"/>
        </w:rPr>
        <w:t xml:space="preserve">T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типом </w:t>
      </w:r>
      <w:r>
        <w:rPr>
          <w:rFonts w:ascii="Consolas" w:hAnsi="Consolas" w:cs="Consolas"/>
          <w:sz w:val="28"/>
          <w:color w:val="1A1A1A"/>
        </w:rPr>
        <w:t xml:space="preserve">System.Object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що дозволяє викликати лише методи </w:t>
      </w:r>
      <w:r>
        <w:rPr>
          <w:rFonts w:ascii="Consolas" w:hAnsi="Consolas" w:cs="Consolas"/>
          <w:sz w:val="28"/>
          <w:color w:val="1A1A1A"/>
        </w:rPr>
        <w:t xml:space="preserve">ToString()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</w:t>
      </w:r>
      <w:r>
        <w:rPr>
          <w:rFonts w:ascii="Consolas" w:hAnsi="Consolas" w:cs="Consolas"/>
          <w:sz w:val="28"/>
          <w:color w:val="1A1A1A"/>
        </w:rPr>
        <w:t xml:space="preserve">Equals()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тощо. Обмеження (наприклад, </w:t>
      </w:r>
      <w:r>
        <w:rPr>
          <w:rFonts w:ascii="Consolas" w:hAnsi="Consolas" w:cs="Consolas"/>
          <w:sz w:val="28"/>
          <w:color w:val="1A1A1A"/>
        </w:rPr>
        <w:t xml:space="preserve">where T : class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</w:t>
      </w:r>
      <w:r>
        <w:rPr>
          <w:rFonts w:ascii="Consolas" w:hAnsi="Consolas" w:cs="Consolas"/>
          <w:sz w:val="28"/>
          <w:color w:val="1A1A1A"/>
        </w:rPr>
        <w:t xml:space="preserve">where T : IComparable&lt;T&gt;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</w:t>
      </w:r>
      <w:r>
        <w:rPr>
          <w:rFonts w:ascii="Consolas" w:hAnsi="Consolas" w:cs="Consolas"/>
          <w:sz w:val="28"/>
          <w:color w:val="1A1A1A"/>
        </w:rPr>
        <w:t xml:space="preserve">where T : new()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) дозволяють гарантувати наявність специфічних інтерфейсів, конструкторів без параметрів чи посилальної природи, відкриваючи доступ до їхніх членів без явного кастингу.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2. Чим подія (</w:t>
      </w:r>
      <w:r>
        <w:rPr>
          <w:rFonts w:ascii="Consolas" w:hAnsi="Consolas" w:cs="Consolas"/>
          <w:sz w:val="28"/>
          <w:color w:val="1A1A1A"/>
        </w:rPr>
        <w:t xml:space="preserve">event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) відрізняється від звичайного публічного делегата-поля?</w:t>
      </w:r>
      <w:r>
        <w:br/>
      </w:r>
      <w:r>
        <w:rPr>
          <w:rFonts w:ascii="Times New Roman" w:hAnsi="Times New Roman" w:cs="Times New Roman"/>
          <w:i/>
          <w:sz w:val="28"/>
          <w:szCs w:val="28"/>
          <w:color w:val="000000"/>
        </w:rPr>
        <w:t xml:space="preserve">Відповідь: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Звичайне публічне поле-делегат зовнішній код може як викликати напряму (</w:t>
      </w:r>
      <w:r>
        <w:rPr>
          <w:rFonts w:ascii="Consolas" w:hAnsi="Consolas" w:cs="Consolas"/>
          <w:sz w:val="28"/>
          <w:color w:val="1A1A1A"/>
        </w:rPr>
        <w:t xml:space="preserve">delegateField()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), так і випадково перезаписати чи обнулити (</w:t>
      </w:r>
      <w:r>
        <w:rPr>
          <w:rFonts w:ascii="Consolas" w:hAnsi="Consolas" w:cs="Consolas"/>
          <w:sz w:val="28"/>
          <w:color w:val="1A1A1A"/>
        </w:rPr>
        <w:t xml:space="preserve">delegateField = null;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). Ключове слово </w:t>
      </w:r>
      <w:r>
        <w:rPr>
          <w:rFonts w:ascii="Consolas" w:hAnsi="Consolas" w:cs="Consolas"/>
          <w:sz w:val="28"/>
          <w:color w:val="1A1A1A"/>
        </w:rPr>
        <w:t xml:space="preserve">event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створює захисну інкапсуляцію: зовнішній код може лише підписуватися (</w:t>
      </w:r>
      <w:r>
        <w:rPr>
          <w:rFonts w:ascii="Consolas" w:hAnsi="Consolas" w:cs="Consolas"/>
          <w:sz w:val="28"/>
          <w:color w:val="1A1A1A"/>
        </w:rPr>
        <w:t xml:space="preserve">+=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) або відписуватися (</w:t>
      </w:r>
      <w:r>
        <w:rPr>
          <w:rFonts w:ascii="Consolas" w:hAnsi="Consolas" w:cs="Consolas"/>
          <w:sz w:val="28"/>
          <w:color w:val="1A1A1A"/>
        </w:rPr>
        <w:t xml:space="preserve">-=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), а сам виклик (</w:t>
      </w:r>
      <w:r>
        <w:rPr>
          <w:rFonts w:ascii="Consolas" w:hAnsi="Consolas" w:cs="Consolas"/>
          <w:sz w:val="28"/>
          <w:color w:val="1A1A1A"/>
        </w:rPr>
        <w:t xml:space="preserve">Invoke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) може здійснювати виключно клас-видавець події.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3. У чому суть замикання (closure) у лямбда-виразі? Наведіть приклад ризику при захопленні змінної циклу.</w:t>
      </w:r>
      <w:r>
        <w:br/>
      </w:r>
      <w:r>
        <w:rPr>
          <w:rFonts w:ascii="Times New Roman" w:hAnsi="Times New Roman" w:cs="Times New Roman"/>
          <w:i/>
          <w:sz w:val="28"/>
          <w:szCs w:val="28"/>
          <w:color w:val="000000"/>
        </w:rPr>
        <w:t xml:space="preserve">Відповідь: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Замикання дозволяє лямбда-виразу захоплювати змінні із зовнішньої області видимості. Компілятор створює невидимий допоміжний клас, зберігаючи ці змінні як поля. Ризик у старих версіях C# (до C# 5.0 у </w:t>
      </w:r>
      <w:r>
        <w:rPr>
          <w:rFonts w:ascii="Consolas" w:hAnsi="Consolas" w:cs="Consolas"/>
          <w:sz w:val="28"/>
          <w:color w:val="1A1A1A"/>
        </w:rPr>
        <w:t xml:space="preserve">for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) полягав у тому, що лямбда захоплювала посилання на саму змінну лічильника циклу, а не її поточне значення; при наступному виконанні всі лямбди бачили лише фінальне значення змінної.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4. Чим відрізняються делегати </w:t>
      </w:r>
      <w:r>
        <w:rPr>
          <w:rFonts w:ascii="Consolas" w:hAnsi="Consolas" w:cs="Consolas"/>
          <w:sz w:val="28"/>
          <w:color w:val="1A1A1A"/>
        </w:rPr>
        <w:t xml:space="preserve">Func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, </w:t>
      </w:r>
      <w:r>
        <w:rPr>
          <w:rFonts w:ascii="Consolas" w:hAnsi="Consolas" w:cs="Consolas"/>
          <w:sz w:val="28"/>
          <w:color w:val="1A1A1A"/>
        </w:rPr>
        <w:t xml:space="preserve">Action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 та </w:t>
      </w:r>
      <w:r>
        <w:rPr>
          <w:rFonts w:ascii="Consolas" w:hAnsi="Consolas" w:cs="Consolas"/>
          <w:sz w:val="28"/>
          <w:color w:val="1A1A1A"/>
        </w:rPr>
        <w:t xml:space="preserve">Predicate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?</w:t>
      </w:r>
      <w:r>
        <w:br/>
      </w:r>
      <w:r>
        <w:rPr>
          <w:rFonts w:ascii="Times New Roman" w:hAnsi="Times New Roman" w:cs="Times New Roman"/>
          <w:i/>
          <w:sz w:val="28"/>
          <w:szCs w:val="28"/>
          <w:color w:val="000000"/>
        </w:rPr>
        <w:t xml:space="preserve">Відповідь: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Consolas" w:hAnsi="Consolas" w:cs="Consolas"/>
          <w:sz w:val="28"/>
          <w:color w:val="1A1A1A"/>
        </w:rPr>
        <w:t xml:space="preserve">Action&lt;...&gt;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приймає від 0 до 16 параметрів і нічого не повертає (</w:t>
      </w:r>
      <w:r>
        <w:rPr>
          <w:rFonts w:ascii="Consolas" w:hAnsi="Consolas" w:cs="Consolas"/>
          <w:sz w:val="28"/>
          <w:color w:val="1A1A1A"/>
        </w:rPr>
        <w:t xml:space="preserve">void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).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Consolas" w:hAnsi="Consolas" w:cs="Consolas"/>
          <w:sz w:val="28"/>
          <w:color w:val="1A1A1A"/>
        </w:rPr>
        <w:t xml:space="preserve">Func&lt;..., TResult&gt;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приймає від 0 до 16 вхідних параметрів і обов'язково повертає результат </w:t>
      </w:r>
      <w:r>
        <w:rPr>
          <w:rFonts w:ascii="Consolas" w:hAnsi="Consolas" w:cs="Consolas"/>
          <w:sz w:val="28"/>
          <w:color w:val="1A1A1A"/>
        </w:rPr>
        <w:t xml:space="preserve">TResult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Consolas" w:hAnsi="Consolas" w:cs="Consolas"/>
          <w:sz w:val="28"/>
          <w:color w:val="1A1A1A"/>
        </w:rPr>
        <w:t xml:space="preserve">Predicate&lt;T&gt;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— спеціалізований делегат, що приймає один параметр </w:t>
      </w:r>
      <w:r>
        <w:rPr>
          <w:rFonts w:ascii="Consolas" w:hAnsi="Consolas" w:cs="Consolas"/>
          <w:sz w:val="28"/>
          <w:color w:val="1A1A1A"/>
        </w:rPr>
        <w:t xml:space="preserve">T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і повертає </w:t>
      </w:r>
      <w:r>
        <w:rPr>
          <w:rFonts w:ascii="Consolas" w:hAnsi="Consolas" w:cs="Consolas"/>
          <w:sz w:val="28"/>
          <w:color w:val="1A1A1A"/>
        </w:rPr>
        <w:t xml:space="preserve">bool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(еквівалент </w:t>
      </w:r>
      <w:r>
        <w:rPr>
          <w:rFonts w:ascii="Consolas" w:hAnsi="Consolas" w:cs="Consolas"/>
          <w:sz w:val="28"/>
          <w:color w:val="1A1A1A"/>
        </w:rPr>
        <w:t xml:space="preserve">Func&lt;T, bool&gt;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), оптимізований для умов пошуку та валідації.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5. Які переваги дає використання generics порівняно з типом </w:t>
      </w:r>
      <w:r>
        <w:rPr>
          <w:rFonts w:ascii="Consolas" w:hAnsi="Consolas" w:cs="Consolas"/>
          <w:sz w:val="28"/>
          <w:color w:val="1A1A1A"/>
        </w:rPr>
        <w:t xml:space="preserve">object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 для узагальненого коду?</w:t>
      </w:r>
      <w:r>
        <w:br/>
      </w:r>
      <w:r>
        <w:rPr>
          <w:rFonts w:ascii="Times New Roman" w:hAnsi="Times New Roman" w:cs="Times New Roman"/>
          <w:i/>
          <w:sz w:val="28"/>
          <w:szCs w:val="28"/>
          <w:color w:val="000000"/>
        </w:rPr>
        <w:t xml:space="preserve">Відповідь: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1.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Типобезпека на етапі компіляції: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неможливо випадково покласти рядок у числовий стек.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2.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Продуктивність: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відсутність операцій боксингу/анбоксингу (boxing/unboxing) для значеннєвих типів (</w:t>
      </w:r>
      <w:r>
        <w:rPr>
          <w:rFonts w:ascii="Consolas" w:hAnsi="Consolas" w:cs="Consolas"/>
          <w:sz w:val="28"/>
          <w:color w:val="1A1A1A"/>
        </w:rPr>
        <w:t xml:space="preserve">int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</w:t>
      </w:r>
      <w:r>
        <w:rPr>
          <w:rFonts w:ascii="Consolas" w:hAnsi="Consolas" w:cs="Consolas"/>
          <w:sz w:val="28"/>
          <w:color w:val="1A1A1A"/>
        </w:rPr>
        <w:t xml:space="preserve">double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</w:t>
      </w:r>
      <w:r>
        <w:rPr>
          <w:rFonts w:ascii="Consolas" w:hAnsi="Consolas" w:cs="Consolas"/>
          <w:sz w:val="28"/>
          <w:color w:val="1A1A1A"/>
        </w:rPr>
        <w:t xml:space="preserve">struct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).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3.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Чистота коду: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відсутність необхідності явного приведення типів (</w:t>
      </w:r>
      <w:r>
        <w:rPr>
          <w:rFonts w:ascii="Consolas" w:hAnsi="Consolas" w:cs="Consolas"/>
          <w:sz w:val="28"/>
          <w:color w:val="1A1A1A"/>
        </w:rPr>
        <w:t xml:space="preserve">(int)obj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) при отриманні елементів.</w:t>
      </w:r>
    </w:p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9. Висновки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У ході виконання практичної роботи №3 було реалізовано узагальнений стек </w:t>
      </w:r>
      <w:r>
        <w:rPr>
          <w:rFonts w:ascii="Consolas" w:hAnsi="Consolas" w:cs="Consolas"/>
          <w:sz w:val="28"/>
          <w:color w:val="1A1A1A"/>
        </w:rPr>
        <w:t xml:space="preserve">MyStack&lt;T&gt;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мовою C# на платформі .NET 10. Було продемонстровано роботу generics на різних типах даних (</w:t>
      </w:r>
      <w:r>
        <w:rPr>
          <w:rFonts w:ascii="Consolas" w:hAnsi="Consolas" w:cs="Consolas"/>
          <w:sz w:val="28"/>
          <w:color w:val="1A1A1A"/>
        </w:rPr>
        <w:t xml:space="preserve">int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</w:t>
      </w:r>
      <w:r>
        <w:rPr>
          <w:rFonts w:ascii="Consolas" w:hAnsi="Consolas" w:cs="Consolas"/>
          <w:sz w:val="28"/>
          <w:color w:val="1A1A1A"/>
        </w:rPr>
        <w:t xml:space="preserve">string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), механізм підписки кількох обробників (класичного методу та лямбди) на подію переповнення </w:t>
      </w:r>
      <w:r>
        <w:rPr>
          <w:rFonts w:ascii="Consolas" w:hAnsi="Consolas" w:cs="Consolas"/>
          <w:sz w:val="28"/>
          <w:color w:val="1A1A1A"/>
        </w:rPr>
        <w:t xml:space="preserve">Overflow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з власним </w:t>
      </w:r>
      <w:r>
        <w:rPr>
          <w:rFonts w:ascii="Consolas" w:hAnsi="Consolas" w:cs="Consolas"/>
          <w:sz w:val="28"/>
          <w:color w:val="1A1A1A"/>
        </w:rPr>
        <w:t xml:space="preserve">OverflowEventArgs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а також використання вбудованих делегатів </w:t>
      </w:r>
      <w:r>
        <w:rPr>
          <w:rFonts w:ascii="Consolas" w:hAnsi="Consolas" w:cs="Consolas"/>
          <w:sz w:val="28"/>
          <w:color w:val="1A1A1A"/>
        </w:rPr>
        <w:t xml:space="preserve">Action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</w:t>
      </w:r>
      <w:r>
        <w:rPr>
          <w:rFonts w:ascii="Consolas" w:hAnsi="Consolas" w:cs="Consolas"/>
          <w:sz w:val="28"/>
          <w:color w:val="1A1A1A"/>
        </w:rPr>
        <w:t xml:space="preserve">Func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</w:t>
      </w:r>
      <w:r>
        <w:rPr>
          <w:rFonts w:ascii="Consolas" w:hAnsi="Consolas" w:cs="Consolas"/>
          <w:sz w:val="28"/>
          <w:color w:val="1A1A1A"/>
        </w:rPr>
        <w:t xml:space="preserve">Predicate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. Граничні випадки порожнього стека надійно оброблено за допомогою власного винятку </w:t>
      </w:r>
      <w:r>
        <w:rPr>
          <w:rFonts w:ascii="Consolas" w:hAnsi="Consolas" w:cs="Consolas"/>
          <w:sz w:val="28"/>
          <w:color w:val="1A1A1A"/>
        </w:rPr>
        <w:t xml:space="preserve">EmptyStackException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.</w:t>
      </w:r>
    </w:p>
    <w:sectPr>
      <w:pgSz w:w="11906" w:h="16838" w:orient="portrait"/>
      <w:pgMar w:top="1134" w:right="1134" w:bottom="1134" w:left="1134" w:header="708" w:footer="708"/>
    </w:sectPr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github.com/Gerald20001/vntu-dotnet-labs" TargetMode="External" Id="Rf00c1a0d86ef403c" /><Relationship Type="http://schemas.openxmlformats.org/officeDocument/2006/relationships/hyperlink" Target="https://github.com/Gerald20001/vntu-dotnet-labs" TargetMode="External" Id="Rd11968c79f9147fc" /></Relationships>
</file>