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Soil Water Volume &amp; Water Balance Equations</w:t>
      </w:r>
    </w:p>
    <w:p>
      <w:pPr>
        <w:pStyle w:val="Author"/>
      </w:pPr>
      <w:r>
        <w:t xml:space="preserve">Generated Summary</w:t>
      </w:r>
    </w:p>
    <w:p>
      <w:pPr>
        <w:pStyle w:val="Date"/>
      </w:pPr>
      <w:r>
        <w:t xml:space="preserve">2025-06-29</w:t>
      </w:r>
    </w:p>
    <w:bookmarkStart w:id="9" w:name="soil-water-content-swc"/>
    <w:p>
      <w:pPr>
        <w:pStyle w:val="Heading1"/>
      </w:pPr>
      <w:r>
        <w:t xml:space="preserve">1. Soil Water Content (SWC)</w:t>
      </w:r>
    </w:p>
    <w:p>
      <w:pPr>
        <w:pStyle w:val="FirstParagraph"/>
      </w:pPr>
      <w:r>
        <w:t xml:space="preserve">Given volumetric water content (VWC) measurements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at sensor depths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weighted average soil water content over the column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W</m:t>
          </m:r>
          <m:r>
            <m:rPr>
              <m:sty m:val="p"/>
            </m:rPr>
            <m:t>C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θ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depth‐weights (e.g. 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End w:id="9"/>
    <w:bookmarkStart w:id="10" w:name="water-volume-in-soil-column"/>
    <w:p>
      <w:pPr>
        <w:pStyle w:val="Heading1"/>
      </w:pPr>
      <w:r>
        <w:t xml:space="preserve">2. Water Volume in Soil Column</w:t>
      </w:r>
    </w:p>
    <w:p>
      <w:pPr>
        <w:pStyle w:val="FirstParagraph"/>
      </w:pPr>
      <w:r>
        <w:t xml:space="preserve">For a soil column of horizontal cross‐sectional area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(e.g. strip width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length),</w:t>
      </w:r>
      <w:r>
        <w:t xml:space="preserve"> </w:t>
      </w:r>
      <w:r>
        <w:t xml:space="preserve">and volumetric water contents at successive depths, the total water volume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approximated by: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depths (e.g. top of reliable range for 6 in sensor to bottom for 18 in).</w:t>
      </w:r>
    </w:p>
    <w:bookmarkEnd w:id="10"/>
    <w:bookmarkStart w:id="11" w:name="water-balance"/>
    <w:p>
      <w:pPr>
        <w:pStyle w:val="Heading1"/>
      </w:pPr>
      <w:r>
        <w:t xml:space="preserve">3. Water Balance</w:t>
      </w:r>
    </w:p>
    <w:p>
      <w:pPr>
        <w:pStyle w:val="FirstParagraph"/>
      </w:pPr>
      <w:r>
        <w:t xml:space="preserve">Over an irrigation event: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Runoff Volume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nor/>
              <m:sty m:val="p"/>
            </m:rPr>
            <m:t>Applied Irrigation Volume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soil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soil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θ</m:t>
                      </m:r>
                    </m:e>
                    <m: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unit-conversions"/>
    <w:p>
      <w:pPr>
        <w:pStyle w:val="Heading1"/>
      </w:pPr>
      <w:r>
        <w:t xml:space="preserve">4. Unit Conversions</w:t>
      </w:r>
    </w:p>
    <w:p>
      <w:pPr>
        <w:pStyle w:val="FirstParagraph"/>
      </w:pPr>
      <w:r>
        <w:t xml:space="preserve">Using volumetric water content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(unitless fraction),</w:t>
      </w:r>
      <w:r>
        <w:t xml:space="preserve"> </w:t>
      </w:r>
      <w:r>
        <w:t xml:space="preserve">to convert soil water volume in cubic meters to liters: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L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V</m:t>
              </m:r>
            </m:e>
            <m:sub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sub>
          </m:sSub>
          <m:r>
            <m:rPr>
              <m:sty m:val="p"/>
            </m:rPr>
            <m:t>×</m:t>
          </m:r>
          <m:r>
            <m:t>1000</m:t>
          </m:r>
          <m:r>
            <m:rPr>
              <m:sty m:val="p"/>
            </m:rPr>
            <m:t>.</m:t>
          </m:r>
        </m:oMath>
      </m:oMathPara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Soil Water Volume &amp; Water Balance Equations</dc:title>
  <dc:creator>Generated Summary</dc:creator>
  <cp:keywords/>
  <dcterms:created xsi:type="dcterms:W3CDTF">2025-06-29T17:06:26Z</dcterms:created>
  <dcterms:modified xsi:type="dcterms:W3CDTF">2025-06-29T17:06:26Z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2025-06-29</vt:lpwstr>
  </property>
</Properties>
</file>