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9A7F" w14:textId="7AB43E5A" w:rsidR="008C5BD5" w:rsidRPr="005A530C" w:rsidRDefault="00E60457" w:rsidP="00E60457">
      <w:pPr>
        <w:pStyle w:val="2"/>
        <w:jc w:val="center"/>
      </w:pPr>
      <w:r w:rsidRPr="005A530C">
        <w:t>《</w:t>
      </w:r>
      <w:r w:rsidR="005A530C">
        <w:rPr>
          <w:rFonts w:hint="eastAsia"/>
        </w:rPr>
        <w:t>操作系统</w:t>
      </w:r>
      <w:r w:rsidRPr="005A530C">
        <w:t>》</w:t>
      </w:r>
      <w:r w:rsidR="005A530C">
        <w:rPr>
          <w:rFonts w:hint="eastAsia"/>
        </w:rPr>
        <w:t>实验</w:t>
      </w:r>
      <w:r w:rsidR="00B27539" w:rsidRPr="005A530C">
        <w:rPr>
          <w:rFonts w:hint="eastAsia"/>
        </w:rPr>
        <w:t>报告</w:t>
      </w:r>
    </w:p>
    <w:p w14:paraId="1C88B8EE" w14:textId="50778DA2" w:rsidR="00E60457" w:rsidRPr="005A530C" w:rsidRDefault="00B27539" w:rsidP="00E60457">
      <w:pPr>
        <w:pBdr>
          <w:bottom w:val="single" w:sz="6" w:space="1" w:color="auto"/>
        </w:pBdr>
      </w:pPr>
      <w:r w:rsidRPr="005A530C">
        <w:rPr>
          <w:rFonts w:hint="eastAsia"/>
        </w:rPr>
        <w:t>学号：</w:t>
      </w:r>
      <w:r w:rsidR="00E60457" w:rsidRPr="005A530C">
        <w:rPr>
          <w:rFonts w:hint="eastAsia"/>
        </w:rPr>
        <w:t xml:space="preserve">     </w:t>
      </w:r>
      <w:r w:rsidRPr="005A530C">
        <w:rPr>
          <w:rFonts w:hint="eastAsia"/>
        </w:rPr>
        <w:t>姓名：</w:t>
      </w:r>
      <w:r w:rsidRPr="005A530C">
        <w:rPr>
          <w:rFonts w:hint="eastAsia"/>
        </w:rPr>
        <w:t xml:space="preserve"> </w:t>
      </w:r>
      <w:r w:rsidRPr="005A530C">
        <w:t xml:space="preserve">   </w:t>
      </w:r>
      <w:r w:rsidR="007F0C78" w:rsidRPr="005A530C">
        <w:t xml:space="preserve">  </w:t>
      </w:r>
      <w:r w:rsidR="005A530C">
        <w:tab/>
      </w:r>
      <w:r w:rsidR="005A530C">
        <w:tab/>
      </w:r>
      <w:r w:rsidR="005A530C">
        <w:tab/>
      </w:r>
      <w:r w:rsidR="005A530C">
        <w:tab/>
      </w:r>
      <w:r w:rsidRPr="005A530C">
        <w:rPr>
          <w:rFonts w:hint="eastAsia"/>
        </w:rPr>
        <w:t xml:space="preserve"> </w:t>
      </w:r>
      <w:r w:rsidRPr="005A530C">
        <w:t xml:space="preserve">         </w:t>
      </w:r>
      <w:r w:rsidRPr="005A530C">
        <w:rPr>
          <w:rFonts w:hint="eastAsia"/>
        </w:rPr>
        <w:t>上课时间：周三上午</w:t>
      </w:r>
    </w:p>
    <w:tbl>
      <w:tblPr>
        <w:tblStyle w:val="a3"/>
        <w:tblW w:w="9473" w:type="dxa"/>
        <w:tblInd w:w="-434" w:type="dxa"/>
        <w:tblLook w:val="04A0" w:firstRow="1" w:lastRow="0" w:firstColumn="1" w:lastColumn="0" w:noHBand="0" w:noVBand="1"/>
      </w:tblPr>
      <w:tblGrid>
        <w:gridCol w:w="1768"/>
        <w:gridCol w:w="8212"/>
      </w:tblGrid>
      <w:tr w:rsidR="00376672" w:rsidRPr="005A530C" w14:paraId="4AA1910A" w14:textId="77777777" w:rsidTr="0015603C">
        <w:tc>
          <w:tcPr>
            <w:tcW w:w="1676" w:type="dxa"/>
          </w:tcPr>
          <w:p w14:paraId="561D09D0" w14:textId="7AA4FC92" w:rsidR="004052A7" w:rsidRPr="005A530C" w:rsidRDefault="004052A7" w:rsidP="00E60457">
            <w:r w:rsidRPr="005A530C">
              <w:rPr>
                <w:rFonts w:hint="eastAsia"/>
                <w:b/>
              </w:rPr>
              <w:t>实验名称：</w:t>
            </w:r>
            <w:r w:rsidRPr="005A530C">
              <w:rPr>
                <w:rFonts w:hint="eastAsia"/>
              </w:rPr>
              <w:t xml:space="preserve">   </w:t>
            </w:r>
          </w:p>
        </w:tc>
        <w:tc>
          <w:tcPr>
            <w:tcW w:w="7797" w:type="dxa"/>
          </w:tcPr>
          <w:p w14:paraId="330E6766" w14:textId="32F313DE" w:rsidR="004052A7" w:rsidRPr="005A530C" w:rsidRDefault="002F6BC9" w:rsidP="00E60457">
            <w:r>
              <w:rPr>
                <w:rFonts w:hint="eastAsia"/>
              </w:rPr>
              <w:t>进程与线程</w:t>
            </w:r>
            <w:r>
              <w:rPr>
                <w:rFonts w:hint="eastAsia"/>
              </w:rPr>
              <w:t>-</w:t>
            </w: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进程与线程通讯</w:t>
            </w:r>
          </w:p>
        </w:tc>
      </w:tr>
      <w:tr w:rsidR="00376672" w:rsidRPr="005A530C" w14:paraId="3C741197" w14:textId="77777777" w:rsidTr="0015603C">
        <w:tc>
          <w:tcPr>
            <w:tcW w:w="1676" w:type="dxa"/>
          </w:tcPr>
          <w:p w14:paraId="3346166F" w14:textId="10530758" w:rsidR="004052A7" w:rsidRPr="005A530C" w:rsidRDefault="004052A7" w:rsidP="00E60457">
            <w:r w:rsidRPr="005A530C">
              <w:rPr>
                <w:rFonts w:hint="eastAsia"/>
                <w:b/>
              </w:rPr>
              <w:t>实验目的：</w:t>
            </w:r>
          </w:p>
        </w:tc>
        <w:tc>
          <w:tcPr>
            <w:tcW w:w="7797" w:type="dxa"/>
          </w:tcPr>
          <w:p w14:paraId="469147C2" w14:textId="6576217B" w:rsidR="008614A5" w:rsidRPr="005A530C" w:rsidRDefault="008614A5" w:rsidP="008B3A4A">
            <w:r w:rsidRPr="005A530C">
              <w:rPr>
                <w:rFonts w:hint="eastAsia"/>
              </w:rPr>
              <w:t>1</w:t>
            </w:r>
            <w:r w:rsidRPr="005A530C">
              <w:rPr>
                <w:rFonts w:hint="eastAsia"/>
              </w:rPr>
              <w:t>）</w:t>
            </w:r>
            <w:r w:rsidR="008B3A4A">
              <w:rPr>
                <w:rFonts w:hint="eastAsia"/>
              </w:rPr>
              <w:t>深刻理解线程和进程的概念，掌握线程与进程在组成成分上的差别，以及与其相适应的通讯方式和应用目标。</w:t>
            </w:r>
            <w:r w:rsidRPr="005A530C">
              <w:rPr>
                <w:rFonts w:hint="eastAsia"/>
              </w:rPr>
              <w:t xml:space="preserve"> </w:t>
            </w:r>
          </w:p>
          <w:p w14:paraId="22D76616" w14:textId="29A60DB1" w:rsidR="004052A7" w:rsidRPr="005A530C" w:rsidRDefault="008614A5" w:rsidP="008B3A4A">
            <w:r w:rsidRPr="005A530C">
              <w:rPr>
                <w:rFonts w:hint="eastAsia"/>
              </w:rPr>
              <w:t>2</w:t>
            </w:r>
            <w:r w:rsidRPr="005A530C">
              <w:rPr>
                <w:rFonts w:hint="eastAsia"/>
              </w:rPr>
              <w:t>）</w:t>
            </w:r>
            <w:r w:rsidR="008B3A4A">
              <w:rPr>
                <w:rFonts w:hint="eastAsia"/>
              </w:rPr>
              <w:t>了解</w:t>
            </w:r>
            <w:r w:rsidR="008B3A4A">
              <w:rPr>
                <w:rFonts w:hint="eastAsia"/>
              </w:rPr>
              <w:t>Linux</w:t>
            </w:r>
            <w:r w:rsidR="008B3A4A">
              <w:rPr>
                <w:rFonts w:hint="eastAsia"/>
              </w:rPr>
              <w:t>系统中</w:t>
            </w:r>
            <w:r w:rsidR="008B3A4A">
              <w:rPr>
                <w:rFonts w:hint="eastAsia"/>
              </w:rPr>
              <w:t>f</w:t>
            </w:r>
            <w:r w:rsidR="008B3A4A">
              <w:t>ork()</w:t>
            </w:r>
            <w:r w:rsidR="008B3A4A">
              <w:rPr>
                <w:rFonts w:hint="eastAsia"/>
              </w:rPr>
              <w:t>语义和</w:t>
            </w:r>
            <w:r w:rsidR="008B3A4A">
              <w:rPr>
                <w:rFonts w:hint="eastAsia"/>
              </w:rPr>
              <w:t>clone</w:t>
            </w:r>
            <w:r w:rsidR="008B3A4A">
              <w:t>()</w:t>
            </w:r>
            <w:r w:rsidR="008B3A4A">
              <w:rPr>
                <w:rFonts w:hint="eastAsia"/>
              </w:rPr>
              <w:t>系统调用。</w:t>
            </w:r>
          </w:p>
        </w:tc>
      </w:tr>
      <w:tr w:rsidR="00376672" w:rsidRPr="005A530C" w14:paraId="1E447A19" w14:textId="77777777" w:rsidTr="0015603C">
        <w:tc>
          <w:tcPr>
            <w:tcW w:w="1676" w:type="dxa"/>
          </w:tcPr>
          <w:p w14:paraId="4BD39F27" w14:textId="701DEB06" w:rsidR="004052A7" w:rsidRPr="005A530C" w:rsidRDefault="004052A7" w:rsidP="00E60457">
            <w:r w:rsidRPr="0015603C">
              <w:rPr>
                <w:rFonts w:hint="eastAsia"/>
              </w:rPr>
              <w:t>实验内容：</w:t>
            </w:r>
          </w:p>
        </w:tc>
        <w:tc>
          <w:tcPr>
            <w:tcW w:w="7797" w:type="dxa"/>
          </w:tcPr>
          <w:p w14:paraId="0907C28D" w14:textId="57F09184" w:rsidR="003F0CC2" w:rsidRDefault="0015603C" w:rsidP="001560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8B3A4A">
              <w:rPr>
                <w:rFonts w:hint="eastAsia"/>
              </w:rPr>
              <w:t>以</w:t>
            </w:r>
            <w:r w:rsidR="008B3A4A">
              <w:t>L</w:t>
            </w:r>
            <w:r w:rsidR="008B3A4A">
              <w:rPr>
                <w:rFonts w:hint="eastAsia"/>
              </w:rPr>
              <w:t>inux</w:t>
            </w:r>
            <w:r w:rsidR="008B3A4A">
              <w:rPr>
                <w:rFonts w:hint="eastAsia"/>
              </w:rPr>
              <w:t>系统进程和线程为背景，掌握</w:t>
            </w:r>
            <w:r w:rsidR="008B3A4A">
              <w:rPr>
                <w:rFonts w:hint="eastAsia"/>
              </w:rPr>
              <w:t>f</w:t>
            </w:r>
            <w:r w:rsidR="008B3A4A">
              <w:t>ork()</w:t>
            </w:r>
            <w:r w:rsidR="008B3A4A">
              <w:rPr>
                <w:rFonts w:hint="eastAsia"/>
              </w:rPr>
              <w:t>和</w:t>
            </w:r>
            <w:r w:rsidR="008B3A4A">
              <w:rPr>
                <w:rFonts w:hint="eastAsia"/>
              </w:rPr>
              <w:t>clone</w:t>
            </w:r>
            <w:r w:rsidR="008B3A4A">
              <w:t>()</w:t>
            </w:r>
            <w:r w:rsidR="008B3A4A">
              <w:rPr>
                <w:rFonts w:hint="eastAsia"/>
              </w:rPr>
              <w:t>系统调用的形式和功能。</w:t>
            </w:r>
          </w:p>
          <w:p w14:paraId="108D7815" w14:textId="0E54DA8F" w:rsidR="008614A5" w:rsidRPr="005A530C" w:rsidRDefault="008B3A4A" w:rsidP="0015603C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以生产者消费者问题为例，通过实验理解</w:t>
            </w:r>
            <w:r>
              <w:rPr>
                <w:rFonts w:hint="eastAsia"/>
              </w:rPr>
              <w:t>fork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clone</w:t>
            </w:r>
            <w:r>
              <w:t>()</w:t>
            </w:r>
            <w:r>
              <w:rPr>
                <w:rFonts w:hint="eastAsia"/>
              </w:rPr>
              <w:t>两个系统调用的区别。</w:t>
            </w:r>
          </w:p>
        </w:tc>
      </w:tr>
      <w:tr w:rsidR="00376672" w:rsidRPr="005A530C" w14:paraId="7378A780" w14:textId="77777777" w:rsidTr="0015603C">
        <w:trPr>
          <w:trHeight w:val="634"/>
        </w:trPr>
        <w:tc>
          <w:tcPr>
            <w:tcW w:w="9473" w:type="dxa"/>
            <w:gridSpan w:val="2"/>
          </w:tcPr>
          <w:p w14:paraId="7DA8B4D6" w14:textId="77777777" w:rsidR="004052A7" w:rsidRPr="005A530C" w:rsidRDefault="004052A7" w:rsidP="00E60457">
            <w:pPr>
              <w:rPr>
                <w:b/>
              </w:rPr>
            </w:pPr>
            <w:r w:rsidRPr="005A530C">
              <w:rPr>
                <w:rFonts w:hint="eastAsia"/>
                <w:b/>
              </w:rPr>
              <w:t>程序框图：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136"/>
              <w:gridCol w:w="5628"/>
            </w:tblGrid>
            <w:tr w:rsidR="0015603C" w14:paraId="0BD52836" w14:textId="77777777">
              <w:tc>
                <w:tcPr>
                  <w:tcW w:w="4153" w:type="dxa"/>
                </w:tcPr>
                <w:p w14:paraId="1063D737" w14:textId="77777777" w:rsidR="002D2241" w:rsidRDefault="002D2241" w:rsidP="008614A5"/>
              </w:tc>
              <w:tc>
                <w:tcPr>
                  <w:tcW w:w="4153" w:type="dxa"/>
                </w:tcPr>
                <w:p w14:paraId="6144148C" w14:textId="77777777" w:rsidR="002D2241" w:rsidRDefault="002D2241" w:rsidP="008614A5"/>
              </w:tc>
            </w:tr>
            <w:tr w:rsidR="0015603C" w14:paraId="76E06911" w14:textId="77777777">
              <w:tc>
                <w:tcPr>
                  <w:tcW w:w="4153" w:type="dxa"/>
                </w:tcPr>
                <w:p w14:paraId="0B7461EF" w14:textId="1A2BA338" w:rsidR="002D2241" w:rsidRDefault="002D2241" w:rsidP="008614A5"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17216081" wp14:editId="21712969">
                        <wp:extent cx="2152650" cy="2802800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7897" cy="28226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53" w:type="dxa"/>
                </w:tcPr>
                <w:p w14:paraId="0ADDB7CA" w14:textId="6BAEEC0F" w:rsidR="002D2241" w:rsidRDefault="0015603C" w:rsidP="008614A5">
                  <w:r>
                    <w:rPr>
                      <w:noProof/>
                    </w:rPr>
                    <w:drawing>
                      <wp:inline distT="0" distB="0" distL="0" distR="0" wp14:anchorId="3A9337EB" wp14:editId="15816E4C">
                        <wp:extent cx="3436620" cy="2809787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2787" cy="28475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362D68" w14:textId="0C463D42" w:rsidR="004052A7" w:rsidRPr="005A530C" w:rsidRDefault="004052A7" w:rsidP="00E60457"/>
        </w:tc>
      </w:tr>
      <w:tr w:rsidR="00376672" w:rsidRPr="005A530C" w14:paraId="6230CC2A" w14:textId="77777777" w:rsidTr="0015603C">
        <w:trPr>
          <w:trHeight w:val="634"/>
        </w:trPr>
        <w:tc>
          <w:tcPr>
            <w:tcW w:w="9473" w:type="dxa"/>
            <w:gridSpan w:val="2"/>
          </w:tcPr>
          <w:p w14:paraId="2F82AA30" w14:textId="378E6277" w:rsidR="00433941" w:rsidRPr="005A530C" w:rsidRDefault="00433941" w:rsidP="00E60457">
            <w:pPr>
              <w:rPr>
                <w:b/>
              </w:rPr>
            </w:pPr>
            <w:r w:rsidRPr="005A530C">
              <w:rPr>
                <w:rFonts w:hint="eastAsia"/>
                <w:b/>
              </w:rPr>
              <w:t>程序</w:t>
            </w:r>
            <w:r w:rsidR="007F0C78" w:rsidRPr="005A530C">
              <w:rPr>
                <w:rFonts w:hint="eastAsia"/>
                <w:b/>
              </w:rPr>
              <w:t>关键</w:t>
            </w:r>
            <w:r w:rsidRPr="005A530C">
              <w:rPr>
                <w:rFonts w:hint="eastAsia"/>
                <w:b/>
              </w:rPr>
              <w:t>代码</w:t>
            </w:r>
            <w:r w:rsidR="008B3A4A">
              <w:rPr>
                <w:rFonts w:hint="eastAsia"/>
                <w:b/>
              </w:rPr>
              <w:t>和解读</w:t>
            </w:r>
            <w:r w:rsidRPr="005A530C">
              <w:rPr>
                <w:rFonts w:hint="eastAsia"/>
                <w:b/>
              </w:rPr>
              <w:t>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6"/>
              <w:gridCol w:w="5229"/>
            </w:tblGrid>
            <w:tr w:rsidR="0015603C" w14:paraId="21DF96A3" w14:textId="77777777" w:rsidTr="0015603C">
              <w:tc>
                <w:tcPr>
                  <w:tcW w:w="4028" w:type="dxa"/>
                </w:tcPr>
                <w:p w14:paraId="2369777F" w14:textId="4F056C95" w:rsidR="0015603C" w:rsidRDefault="0015603C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235F8E" wp14:editId="4E1592BE">
                        <wp:extent cx="1927860" cy="1256218"/>
                        <wp:effectExtent l="0" t="0" r="0" b="127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33528" cy="1259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201A0932" w14:textId="4D153EB2" w:rsidR="0015603C" w:rsidRDefault="0015603C" w:rsidP="0015603C">
                  <w:pPr>
                    <w:spacing w:after="100" w:afterAutospacing="1"/>
                    <w:ind w:firstLineChars="200" w:firstLine="420"/>
                    <w:rPr>
                      <w:b/>
                    </w:rPr>
                  </w:pPr>
                  <w:r w:rsidRPr="0015603C">
                    <w:rPr>
                      <w:rFonts w:hint="eastAsia"/>
                    </w:rPr>
                    <w:t>通过返回值</w:t>
                  </w:r>
                  <w:r>
                    <w:rPr>
                      <w:rFonts w:hint="eastAsia"/>
                    </w:rPr>
                    <w:t>判断为父进程还是子进程。对子进程来说返回值为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，调用</w:t>
                  </w:r>
                  <w:r>
                    <w:rPr>
                      <w:rFonts w:hint="eastAsia"/>
                    </w:rPr>
                    <w:t>producer</w:t>
                  </w:r>
                  <w:r>
                    <w:t>()/consumer</w:t>
                  </w:r>
                  <w:r>
                    <w:rPr>
                      <w:rFonts w:hint="eastAsia"/>
                    </w:rPr>
                    <w:t>(</w:t>
                  </w:r>
                  <w:r>
                    <w:t>)</w:t>
                  </w:r>
                  <w:r>
                    <w:rPr>
                      <w:rFonts w:hint="eastAsia"/>
                    </w:rPr>
                    <w:t>，而对父进程来说返回值为非负整数，为子进程的</w:t>
                  </w:r>
                  <w:r>
                    <w:rPr>
                      <w:rFonts w:hint="eastAsia"/>
                    </w:rPr>
                    <w:t>pid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  <w:tr w:rsidR="0015603C" w14:paraId="0DB07363" w14:textId="77777777" w:rsidTr="0015603C">
              <w:tc>
                <w:tcPr>
                  <w:tcW w:w="4028" w:type="dxa"/>
                </w:tcPr>
                <w:p w14:paraId="19A2AC08" w14:textId="045089C6" w:rsidR="0015603C" w:rsidRDefault="0015603C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0C21C77" wp14:editId="7E8801EC">
                        <wp:extent cx="1268730" cy="478678"/>
                        <wp:effectExtent l="0" t="0" r="7620" b="0"/>
                        <wp:docPr id="4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0121" cy="4829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64D09302" w14:textId="77777777" w:rsidR="0015603C" w:rsidRDefault="0015603C" w:rsidP="00E60457">
                  <w:r w:rsidRPr="0015603C">
                    <w:rPr>
                      <w:rFonts w:hint="eastAsia"/>
                    </w:rPr>
                    <w:t>如果父进程不关闭管道的读端和写端，那么管道将一直保持打开状态</w:t>
                  </w:r>
                  <w:r>
                    <w:rPr>
                      <w:rFonts w:hint="eastAsia"/>
                    </w:rPr>
                    <w:t>。</w:t>
                  </w:r>
                </w:p>
                <w:p w14:paraId="10AE66F5" w14:textId="5EF47F9D" w:rsidR="0015603C" w:rsidRPr="0015603C" w:rsidRDefault="0015603C" w:rsidP="00E60457">
                  <w:pPr>
                    <w:rPr>
                      <w:b/>
                    </w:rPr>
                  </w:pPr>
                </w:p>
              </w:tc>
            </w:tr>
            <w:tr w:rsidR="0015603C" w14:paraId="29DB6037" w14:textId="77777777" w:rsidTr="0015603C">
              <w:tc>
                <w:tcPr>
                  <w:tcW w:w="4028" w:type="dxa"/>
                </w:tcPr>
                <w:p w14:paraId="45476126" w14:textId="05DB8F91" w:rsidR="0015603C" w:rsidRPr="0015603C" w:rsidRDefault="0015603C" w:rsidP="00E60457">
                  <w:r>
                    <w:rPr>
                      <w:noProof/>
                    </w:rPr>
                    <w:drawing>
                      <wp:inline distT="0" distB="0" distL="0" distR="0" wp14:anchorId="531F58FC" wp14:editId="096D5996">
                        <wp:extent cx="1939290" cy="809520"/>
                        <wp:effectExtent l="0" t="0" r="381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7320" cy="8212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5E66D3E2" w14:textId="4B765E98" w:rsidR="0015603C" w:rsidRPr="0015603C" w:rsidRDefault="0015603C" w:rsidP="0015603C">
                  <w:pPr>
                    <w:ind w:firstLineChars="200" w:firstLine="420"/>
                  </w:pPr>
                  <w:r w:rsidRPr="0015603C">
                    <w:rPr>
                      <w:rFonts w:hint="eastAsia"/>
                    </w:rPr>
                    <w:t>在每次循环中，</w:t>
                  </w:r>
                  <w:r w:rsidRPr="0015603C">
                    <w:rPr>
                      <w:rFonts w:hint="eastAsia"/>
                    </w:rPr>
                    <w:t>wait(&amp;status)</w:t>
                  </w:r>
                  <w:r w:rsidRPr="0015603C">
                    <w:rPr>
                      <w:rFonts w:hint="eastAsia"/>
                    </w:rPr>
                    <w:t>会暂停父进程的执行</w:t>
                  </w:r>
                  <w:r>
                    <w:rPr>
                      <w:rFonts w:hint="eastAsia"/>
                    </w:rPr>
                    <w:t>，</w:t>
                  </w:r>
                  <w:r w:rsidRPr="0015603C">
                    <w:rPr>
                      <w:rFonts w:hint="eastAsia"/>
                    </w:rPr>
                    <w:t>直到任一子进程退出。一旦有子进程</w:t>
                  </w:r>
                  <w:r>
                    <w:rPr>
                      <w:rFonts w:hint="eastAsia"/>
                    </w:rPr>
                    <w:t>退出，</w:t>
                  </w:r>
                  <w:r w:rsidRPr="0015603C">
                    <w:rPr>
                      <w:rFonts w:hint="eastAsia"/>
                    </w:rPr>
                    <w:t>wait(&amp;status)</w:t>
                  </w:r>
                  <w:r w:rsidRPr="0015603C">
                    <w:rPr>
                      <w:rFonts w:hint="eastAsia"/>
                    </w:rPr>
                    <w:t>会返回被终止子进程的进程</w:t>
                  </w:r>
                  <w:r w:rsidRPr="0015603C">
                    <w:rPr>
                      <w:rFonts w:hint="eastAsia"/>
                    </w:rPr>
                    <w:t>ID</w:t>
                  </w:r>
                  <w:r w:rsidRPr="0015603C">
                    <w:rPr>
                      <w:rFonts w:hint="eastAsia"/>
                    </w:rPr>
                    <w:t>，并将子进程的退出状态保存在</w:t>
                  </w:r>
                  <w:r w:rsidRPr="0015603C">
                    <w:rPr>
                      <w:rFonts w:hint="eastAsia"/>
                    </w:rPr>
                    <w:t>status</w:t>
                  </w:r>
                  <w:r w:rsidRPr="0015603C">
                    <w:rPr>
                      <w:rFonts w:hint="eastAsia"/>
                    </w:rPr>
                    <w:t>中。</w:t>
                  </w:r>
                  <w:r>
                    <w:rPr>
                      <w:rFonts w:hint="eastAsia"/>
                    </w:rPr>
                    <w:t>当四个子进程都退出后，父进程结束。</w:t>
                  </w:r>
                </w:p>
              </w:tc>
            </w:tr>
            <w:tr w:rsidR="0015603C" w14:paraId="4E56B1C1" w14:textId="77777777" w:rsidTr="0015603C">
              <w:tc>
                <w:tcPr>
                  <w:tcW w:w="4028" w:type="dxa"/>
                </w:tcPr>
                <w:p w14:paraId="6006F306" w14:textId="11AA138F" w:rsidR="0015603C" w:rsidRDefault="0015603C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4BD0EF2" wp14:editId="06A7891A">
                        <wp:extent cx="2270760" cy="370142"/>
                        <wp:effectExtent l="0" t="0" r="0" b="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2187" cy="398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05A60D3E" w14:textId="5A535F28" w:rsidR="0015603C" w:rsidRPr="0015603C" w:rsidRDefault="0015603C" w:rsidP="0015603C">
                  <w:pPr>
                    <w:ind w:firstLineChars="200" w:firstLine="420"/>
                  </w:pPr>
                  <w:r w:rsidRPr="0015603C">
                    <w:rPr>
                      <w:rFonts w:hint="eastAsia"/>
                    </w:rPr>
                    <w:t>生产者进行写操作，若返回</w:t>
                  </w:r>
                  <w:r w:rsidRPr="0015603C">
                    <w:rPr>
                      <w:rFonts w:hint="eastAsia"/>
                    </w:rPr>
                    <w:t>-</w:t>
                  </w:r>
                  <w:r w:rsidRPr="0015603C">
                    <w:t>1</w:t>
                  </w:r>
                  <w:r w:rsidRPr="0015603C">
                    <w:rPr>
                      <w:rFonts w:hint="eastAsia"/>
                    </w:rPr>
                    <w:t>则写入失败。</w:t>
                  </w:r>
                </w:p>
              </w:tc>
            </w:tr>
            <w:tr w:rsidR="0015603C" w14:paraId="0AF8E07C" w14:textId="77777777" w:rsidTr="0015603C">
              <w:tc>
                <w:tcPr>
                  <w:tcW w:w="4028" w:type="dxa"/>
                </w:tcPr>
                <w:p w14:paraId="6EEE15B9" w14:textId="1EEB1B31" w:rsidR="0015603C" w:rsidRDefault="0015603C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C7EF09B" wp14:editId="6A81C764">
                        <wp:extent cx="2247900" cy="283166"/>
                        <wp:effectExtent l="0" t="0" r="0" b="3175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1524" cy="293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5A750D02" w14:textId="5780F0DF" w:rsidR="0015603C" w:rsidRPr="0015603C" w:rsidRDefault="0015603C" w:rsidP="0015603C">
                  <w:pPr>
                    <w:ind w:firstLine="432"/>
                  </w:pPr>
                  <w:r w:rsidRPr="0015603C">
                    <w:rPr>
                      <w:rFonts w:hint="eastAsia"/>
                    </w:rPr>
                    <w:t>消费者进行读操作，若读取的字节数为</w:t>
                  </w:r>
                  <w:r w:rsidRPr="0015603C">
                    <w:rPr>
                      <w:rFonts w:hint="eastAsia"/>
                    </w:rPr>
                    <w:t>0</w:t>
                  </w:r>
                  <w:r w:rsidRPr="0015603C">
                    <w:rPr>
                      <w:rFonts w:hint="eastAsia"/>
                    </w:rPr>
                    <w:t>，则退出。</w:t>
                  </w:r>
                </w:p>
                <w:p w14:paraId="3EC44787" w14:textId="4064148C" w:rsidR="0015603C" w:rsidRPr="0015603C" w:rsidRDefault="0015603C" w:rsidP="0015603C">
                  <w:pPr>
                    <w:ind w:firstLine="432"/>
                  </w:pPr>
                </w:p>
              </w:tc>
            </w:tr>
            <w:tr w:rsidR="0015603C" w14:paraId="359AACA3" w14:textId="77777777" w:rsidTr="0015603C">
              <w:tc>
                <w:tcPr>
                  <w:tcW w:w="4028" w:type="dxa"/>
                </w:tcPr>
                <w:p w14:paraId="08C8B1BE" w14:textId="3EA9761F" w:rsidR="0015603C" w:rsidRDefault="0015603C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62563C6" wp14:editId="5D8B3459">
                        <wp:extent cx="2385060" cy="187796"/>
                        <wp:effectExtent l="0" t="0" r="0" b="3175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7521" cy="1990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16577E73" w14:textId="0CFBA7F3" w:rsidR="0015603C" w:rsidRPr="0015603C" w:rsidRDefault="0015603C" w:rsidP="00E60457">
                  <w:r w:rsidRPr="0015603C">
                    <w:rPr>
                      <w:rFonts w:hint="eastAsia"/>
                    </w:rPr>
                    <w:t xml:space="preserve"> </w:t>
                  </w:r>
                  <w:r w:rsidRPr="0015603C">
                    <w:t xml:space="preserve">   </w:t>
                  </w:r>
                  <w:r w:rsidRPr="0015603C">
                    <w:rPr>
                      <w:rFonts w:hint="eastAsia"/>
                    </w:rPr>
                    <w:t>使用“或”操作设定</w:t>
                  </w:r>
                  <w:r w:rsidRPr="0015603C">
                    <w:t>clone_flag</w:t>
                  </w:r>
                  <w:r w:rsidRPr="0015603C">
                    <w:rPr>
                      <w:rFonts w:hint="eastAsia"/>
                    </w:rPr>
                    <w:t>的值</w: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  <w:tr w:rsidR="0015603C" w14:paraId="3518868D" w14:textId="77777777" w:rsidTr="0015603C">
              <w:tc>
                <w:tcPr>
                  <w:tcW w:w="4028" w:type="dxa"/>
                </w:tcPr>
                <w:p w14:paraId="09DDBF29" w14:textId="7B0F3AF7" w:rsidR="0015603C" w:rsidRPr="0015603C" w:rsidRDefault="0015603C" w:rsidP="00E60457">
                  <w:r>
                    <w:rPr>
                      <w:noProof/>
                    </w:rPr>
                    <w:drawing>
                      <wp:inline distT="0" distB="0" distL="0" distR="0" wp14:anchorId="12560AC6" wp14:editId="29B1939D">
                        <wp:extent cx="2396490" cy="360656"/>
                        <wp:effectExtent l="0" t="0" r="3810" b="1905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4270" cy="3738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1AFB487C" w14:textId="2CB92EF9" w:rsidR="0015603C" w:rsidRPr="0015603C" w:rsidRDefault="0015603C" w:rsidP="00E60457">
                  <w:r w:rsidRPr="0015603C">
                    <w:rPr>
                      <w:rFonts w:hint="eastAsia"/>
                    </w:rPr>
                    <w:t xml:space="preserve"> </w:t>
                  </w:r>
                  <w:r w:rsidRPr="0015603C">
                    <w:t xml:space="preserve">   </w:t>
                  </w:r>
                  <w:r w:rsidRPr="0015603C">
                    <w:rPr>
                      <w:rFonts w:hint="eastAsia"/>
                    </w:rPr>
                    <w:t>动态申请栈，并将栈分配给即将产生的生产者和消费者子线程。生产者消费者的编号由参数</w:t>
                  </w:r>
                  <w:r w:rsidRPr="0015603C">
                    <w:t>arg</w:t>
                  </w:r>
                  <w:r w:rsidRPr="0015603C">
                    <w:rPr>
                      <w:rFonts w:hint="eastAsia"/>
                    </w:rPr>
                    <w:t>传入。</w:t>
                  </w:r>
                </w:p>
              </w:tc>
            </w:tr>
            <w:tr w:rsidR="0015603C" w14:paraId="47A639D5" w14:textId="77777777" w:rsidTr="0015603C">
              <w:tc>
                <w:tcPr>
                  <w:tcW w:w="4028" w:type="dxa"/>
                </w:tcPr>
                <w:p w14:paraId="08EEB055" w14:textId="351F5D04" w:rsidR="0015603C" w:rsidRPr="0015603C" w:rsidRDefault="0015603C" w:rsidP="00E60457">
                  <w:r>
                    <w:rPr>
                      <w:noProof/>
                    </w:rPr>
                    <w:drawing>
                      <wp:inline distT="0" distB="0" distL="0" distR="0" wp14:anchorId="2480105E" wp14:editId="6098A3B9">
                        <wp:extent cx="2421229" cy="217170"/>
                        <wp:effectExtent l="0" t="0" r="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3296" cy="2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0F403387" wp14:editId="50E39CD2">
                        <wp:extent cx="1911156" cy="495300"/>
                        <wp:effectExtent l="0" t="0" r="0" b="0"/>
                        <wp:docPr id="13" name="图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94928" cy="5170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47EF6FF1" w14:textId="08731477" w:rsidR="0015603C" w:rsidRPr="0015603C" w:rsidRDefault="0015603C" w:rsidP="0015603C">
                  <w:pPr>
                    <w:ind w:firstLineChars="200" w:firstLine="420"/>
                  </w:pPr>
                  <w:r w:rsidRPr="0015603C">
                    <w:rPr>
                      <w:rFonts w:hint="eastAsia"/>
                    </w:rPr>
                    <w:t>P</w:t>
                  </w:r>
                  <w:r w:rsidRPr="0015603C">
                    <w:rPr>
                      <w:rFonts w:hint="eastAsia"/>
                    </w:rPr>
                    <w:t>信号量</w:t>
                  </w:r>
                  <w:r>
                    <w:rPr>
                      <w:rFonts w:hint="eastAsia"/>
                    </w:rPr>
                    <w:t>。</w:t>
                  </w:r>
                  <w:r w:rsidRPr="0015603C">
                    <w:rPr>
                      <w:rFonts w:hint="eastAsia"/>
                    </w:rPr>
                    <w:t>获取互斥锁，保证每次只有一个线程进行读</w:t>
                  </w:r>
                  <w:r>
                    <w:rPr>
                      <w:rFonts w:hint="eastAsia"/>
                    </w:rPr>
                    <w:t>/</w:t>
                  </w:r>
                  <w:r w:rsidRPr="0015603C">
                    <w:rPr>
                      <w:rFonts w:hint="eastAsia"/>
                    </w:rPr>
                    <w:t>写。</w:t>
                  </w:r>
                  <w:r>
                    <w:rPr>
                      <w:rFonts w:hint="eastAsia"/>
                    </w:rPr>
                    <w:t>解锁。</w:t>
                  </w:r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信号量。消费者</w:t>
                  </w:r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一个</w:t>
                  </w:r>
                  <w:r>
                    <w:rPr>
                      <w:rFonts w:hint="eastAsia"/>
                    </w:rPr>
                    <w:t>warehouse</w:t>
                  </w:r>
                  <w:r>
                    <w:rPr>
                      <w:rFonts w:hint="eastAsia"/>
                    </w:rPr>
                    <w:t>信号量表示可以继续生产，生产者</w:t>
                  </w:r>
                  <w:r>
                    <w:rPr>
                      <w:rFonts w:hint="eastAsia"/>
                    </w:rPr>
                    <w:t>V</w:t>
                  </w:r>
                  <w:r>
                    <w:rPr>
                      <w:rFonts w:hint="eastAsia"/>
                    </w:rPr>
                    <w:t>一个</w:t>
                  </w:r>
                  <w:r>
                    <w:rPr>
                      <w:rFonts w:hint="eastAsia"/>
                    </w:rPr>
                    <w:t>product</w:t>
                  </w:r>
                  <w:r>
                    <w:rPr>
                      <w:rFonts w:hint="eastAsia"/>
                    </w:rPr>
                    <w:t>信号量表示可以消费。</w:t>
                  </w:r>
                </w:p>
              </w:tc>
            </w:tr>
            <w:tr w:rsidR="0015603C" w14:paraId="5251BF2F" w14:textId="77777777" w:rsidTr="0015603C">
              <w:tc>
                <w:tcPr>
                  <w:tcW w:w="4028" w:type="dxa"/>
                </w:tcPr>
                <w:p w14:paraId="24E7DA62" w14:textId="695429B1" w:rsidR="0015603C" w:rsidRDefault="00EF3B21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CD06D00" wp14:editId="71A7BCE1">
                        <wp:extent cx="2609850" cy="555586"/>
                        <wp:effectExtent l="0" t="0" r="0" b="0"/>
                        <wp:docPr id="29" name="图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1072" cy="56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29" w:type="dxa"/>
                </w:tcPr>
                <w:p w14:paraId="6DB19FF0" w14:textId="00B9F12B" w:rsidR="0015603C" w:rsidRPr="0015603C" w:rsidRDefault="00EF3B21" w:rsidP="00EF3B21">
                  <w:pPr>
                    <w:ind w:firstLineChars="200" w:firstLine="420"/>
                    <w:rPr>
                      <w:b/>
                    </w:rPr>
                  </w:pPr>
                  <w:r w:rsidRPr="00EF3B21">
                    <w:rPr>
                      <w:rFonts w:hint="eastAsia"/>
                    </w:rPr>
                    <w:t>实验</w:t>
                  </w:r>
                  <w:r w:rsidRPr="00EF3B21">
                    <w:rPr>
                      <w:rFonts w:hint="eastAsia"/>
                    </w:rPr>
                    <w:t>(</w:t>
                  </w:r>
                  <w:r w:rsidRPr="00EF3B21">
                    <w:t>2)</w:t>
                  </w:r>
                  <w:r w:rsidRPr="00EF3B21">
                    <w:rPr>
                      <w:rFonts w:hint="eastAsia"/>
                    </w:rPr>
                    <w:t>中，原来的程序在主进程创建完子线程后，会很快退出，导致子线程也强制退出，无法得到正确结果。尝试</w:t>
                  </w:r>
                  <w:r w:rsidRPr="00EF3B21">
                    <w:t>wait()</w:t>
                  </w:r>
                  <w:r w:rsidRPr="00EF3B21">
                    <w:rPr>
                      <w:rFonts w:hint="eastAsia"/>
                    </w:rPr>
                    <w:t>、</w:t>
                  </w:r>
                  <w:r w:rsidRPr="00EF3B21">
                    <w:t>pthread_join</w:t>
                  </w:r>
                  <w:r w:rsidRPr="00EF3B21">
                    <w:rPr>
                      <w:rFonts w:hint="eastAsia"/>
                    </w:rPr>
                    <w:t>(</w:t>
                  </w:r>
                  <w:r w:rsidRPr="00EF3B21">
                    <w:t>)</w:t>
                  </w:r>
                  <w:r w:rsidRPr="00EF3B21">
                    <w:rPr>
                      <w:rFonts w:hint="eastAsia"/>
                    </w:rPr>
                    <w:t>、</w:t>
                  </w:r>
                  <w:r w:rsidRPr="00EF3B21">
                    <w:t>pthread_create()</w:t>
                  </w:r>
                  <w:r w:rsidRPr="00EF3B21">
                    <w:rPr>
                      <w:rFonts w:hint="eastAsia"/>
                    </w:rPr>
                    <w:t>等多种方式等待子线程都无效后，只能采用</w:t>
                  </w:r>
                  <w:r w:rsidRPr="00EF3B21">
                    <w:t>sleep()</w:t>
                  </w:r>
                  <w:r w:rsidRPr="00EF3B21">
                    <w:rPr>
                      <w:rFonts w:hint="eastAsia"/>
                    </w:rPr>
                    <w:t>函数进行休眠，等待子线程结束。</w:t>
                  </w:r>
                </w:p>
              </w:tc>
            </w:tr>
            <w:tr w:rsidR="00534CC1" w14:paraId="20404B5D" w14:textId="77777777" w:rsidTr="0015603C">
              <w:tc>
                <w:tcPr>
                  <w:tcW w:w="4028" w:type="dxa"/>
                </w:tcPr>
                <w:p w14:paraId="5A2BD1A5" w14:textId="77777777" w:rsidR="00534CC1" w:rsidRDefault="00534CC1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5E16802E" w14:textId="77777777" w:rsidR="00534CC1" w:rsidRPr="0015603C" w:rsidRDefault="00534CC1" w:rsidP="00E60457">
                  <w:pPr>
                    <w:rPr>
                      <w:b/>
                    </w:rPr>
                  </w:pPr>
                </w:p>
              </w:tc>
            </w:tr>
            <w:tr w:rsidR="00534CC1" w14:paraId="13EA1A8B" w14:textId="77777777" w:rsidTr="0015603C">
              <w:tc>
                <w:tcPr>
                  <w:tcW w:w="4028" w:type="dxa"/>
                </w:tcPr>
                <w:p w14:paraId="067D2F08" w14:textId="77777777" w:rsidR="00534CC1" w:rsidRDefault="00534CC1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0B81F6EA" w14:textId="77777777" w:rsidR="00534CC1" w:rsidRPr="0015603C" w:rsidRDefault="00534CC1" w:rsidP="00E60457">
                  <w:pPr>
                    <w:rPr>
                      <w:b/>
                    </w:rPr>
                  </w:pPr>
                </w:p>
              </w:tc>
            </w:tr>
            <w:tr w:rsidR="00534CC1" w14:paraId="0A3B8A62" w14:textId="77777777" w:rsidTr="0015603C">
              <w:tc>
                <w:tcPr>
                  <w:tcW w:w="4028" w:type="dxa"/>
                </w:tcPr>
                <w:p w14:paraId="3387BFE0" w14:textId="77777777" w:rsidR="00534CC1" w:rsidRDefault="00534CC1" w:rsidP="00E60457">
                  <w:pPr>
                    <w:rPr>
                      <w:b/>
                    </w:rPr>
                  </w:pPr>
                </w:p>
              </w:tc>
              <w:tc>
                <w:tcPr>
                  <w:tcW w:w="5229" w:type="dxa"/>
                </w:tcPr>
                <w:p w14:paraId="79D8B8EE" w14:textId="77777777" w:rsidR="00534CC1" w:rsidRPr="0015603C" w:rsidRDefault="00534CC1" w:rsidP="00E60457">
                  <w:pPr>
                    <w:rPr>
                      <w:b/>
                    </w:rPr>
                  </w:pPr>
                </w:p>
              </w:tc>
            </w:tr>
          </w:tbl>
          <w:p w14:paraId="69685279" w14:textId="0FA0423E" w:rsidR="00433941" w:rsidRPr="00EF3B21" w:rsidRDefault="00433941" w:rsidP="00E60457">
            <w:pPr>
              <w:rPr>
                <w:b/>
              </w:rPr>
            </w:pPr>
          </w:p>
        </w:tc>
      </w:tr>
      <w:tr w:rsidR="00376672" w14:paraId="6EE72175" w14:textId="77777777" w:rsidTr="0015603C">
        <w:tc>
          <w:tcPr>
            <w:tcW w:w="9473" w:type="dxa"/>
            <w:gridSpan w:val="2"/>
          </w:tcPr>
          <w:p w14:paraId="6C4EC342" w14:textId="46975B17" w:rsidR="004052A7" w:rsidRPr="005A530C" w:rsidRDefault="004052A7" w:rsidP="00E60457">
            <w:r w:rsidRPr="005A530C">
              <w:rPr>
                <w:rFonts w:hint="eastAsia"/>
                <w:b/>
              </w:rPr>
              <w:lastRenderedPageBreak/>
              <w:t>实验结果分析与体会：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8855"/>
              <w:gridCol w:w="909"/>
            </w:tblGrid>
            <w:tr w:rsidR="0015603C" w14:paraId="6998E7FF" w14:textId="77777777">
              <w:tc>
                <w:tcPr>
                  <w:tcW w:w="4628" w:type="dxa"/>
                </w:tcPr>
                <w:tbl>
                  <w:tblPr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4506"/>
                    <w:gridCol w:w="4133"/>
                  </w:tblGrid>
                  <w:tr w:rsidR="00EF3B21" w14:paraId="1EBA473C" w14:textId="77777777" w:rsidTr="00B85C32">
                    <w:tc>
                      <w:tcPr>
                        <w:tcW w:w="4572" w:type="dxa"/>
                      </w:tcPr>
                      <w:p w14:paraId="201CAC70" w14:textId="77777777" w:rsidR="00EF3B21" w:rsidRDefault="00EF3B21" w:rsidP="00EF3B21">
                        <w:r>
                          <w:rPr>
                            <w:noProof/>
                          </w:rPr>
                          <w:drawing>
                            <wp:inline distT="0" distB="0" distL="0" distR="0" wp14:anchorId="2F8DC80E" wp14:editId="6D408498">
                              <wp:extent cx="2714804" cy="2773680"/>
                              <wp:effectExtent l="0" t="0" r="9525" b="7620"/>
                              <wp:docPr id="15" name="图片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41055" cy="28005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85" w:type="dxa"/>
                      </w:tcPr>
                      <w:p w14:paraId="0710038E" w14:textId="77777777" w:rsidR="00EF3B21" w:rsidRDefault="00EF3B21" w:rsidP="00EF3B21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第一个实验中，尝试父进程不关闭管道的读写段，使管道保持打开状态，发现程序无法正常结束。若父进程不使用</w:t>
                        </w:r>
                        <w:r>
                          <w:t>wait()</w:t>
                        </w:r>
                        <w:r>
                          <w:rPr>
                            <w:rFonts w:hint="eastAsia"/>
                          </w:rPr>
                          <w:t>等待子进程退出而直接退出，也会导致子进程直接退出，无法得到正常实验结果。</w:t>
                        </w:r>
                      </w:p>
                      <w:p w14:paraId="0C652147" w14:textId="77777777" w:rsidR="00EF3B21" w:rsidRDefault="00EF3B21" w:rsidP="00EF3B21"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>
                          <w:rPr>
                            <w:rFonts w:hint="eastAsia"/>
                          </w:rPr>
                          <w:t>在消费者代码中，消费者在读取数据前将写缓冲区的内容设置为</w:t>
                        </w:r>
                        <w:r>
                          <w:rPr>
                            <w:rFonts w:hint="eastAsia"/>
                          </w:rPr>
                          <w:t>ccc</w:t>
                        </w:r>
                        <w:r>
                          <w:t>/</w:t>
                        </w:r>
                        <w:r>
                          <w:rPr>
                            <w:rFonts w:hint="eastAsia"/>
                          </w:rPr>
                          <w:t>ddd</w:t>
                        </w:r>
                        <w:r>
                          <w:rPr>
                            <w:rFonts w:hint="eastAsia"/>
                          </w:rPr>
                          <w:t>，实际上是无效的，因为管道的写端已经关闭。且在循环中将读缓冲设置为</w:t>
                        </w:r>
                        <w:r>
                          <w:rPr>
                            <w:rFonts w:hint="eastAsia"/>
                          </w:rPr>
                          <w:t>eee</w:t>
                        </w:r>
                        <w:r>
                          <w:rPr>
                            <w:rFonts w:hint="eastAsia"/>
                          </w:rPr>
                          <w:t>，也是无效的，会被后面读取的内容覆盖。</w:t>
                        </w:r>
                      </w:p>
                    </w:tc>
                  </w:tr>
                  <w:tr w:rsidR="00EF3B21" w14:paraId="2A699534" w14:textId="77777777" w:rsidTr="00B85C32">
                    <w:tc>
                      <w:tcPr>
                        <w:tcW w:w="4572" w:type="dxa"/>
                      </w:tcPr>
                      <w:p w14:paraId="6B4B833D" w14:textId="77777777" w:rsidR="00EF3B21" w:rsidRDefault="00EF3B21" w:rsidP="00EF3B21">
                        <w:r>
                          <w:rPr>
                            <w:noProof/>
                          </w:rPr>
                          <w:lastRenderedPageBreak/>
                          <w:drawing>
                            <wp:inline distT="0" distB="0" distL="0" distR="0" wp14:anchorId="5F2BAE4F" wp14:editId="29CAE68A">
                              <wp:extent cx="2309952" cy="5463540"/>
                              <wp:effectExtent l="0" t="0" r="0" b="3810"/>
                              <wp:docPr id="16" name="图片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13264" cy="54713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85" w:type="dxa"/>
                      </w:tcPr>
                      <w:p w14:paraId="4AF6AF13" w14:textId="77777777" w:rsidR="00EF3B21" w:rsidRDefault="00EF3B21" w:rsidP="00EF3B21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实验二中，编译程序发现</w:t>
                        </w:r>
                        <w:r>
                          <w:t>clone_flag</w:t>
                        </w:r>
                        <w:r>
                          <w:rPr>
                            <w:rFonts w:hint="eastAsia"/>
                          </w:rPr>
                          <w:t>中的宏未定义，添加了宏“</w:t>
                        </w:r>
                        <w:r>
                          <w:rPr>
                            <w:rFonts w:hint="eastAsia"/>
                          </w:rPr>
                          <w:t>#</w:t>
                        </w:r>
                        <w:r>
                          <w:t>define _GNU_SOURCE</w:t>
                        </w:r>
                        <w:r>
                          <w:rPr>
                            <w:rFonts w:hint="eastAsia"/>
                          </w:rPr>
                          <w:t>”来解决。</w:t>
                        </w:r>
                      </w:p>
                      <w:p w14:paraId="74A745BD" w14:textId="77777777" w:rsidR="00EF3B21" w:rsidRDefault="00EF3B21" w:rsidP="00EF3B21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原本的程序中，父进程没有等待子线程结束就直接退出，导致子线程在父进程退出后也终止，无法得到正常实验结果。于是尝试使用类似实验一中的</w:t>
                        </w:r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ait()</w:t>
                        </w:r>
                        <w:r>
                          <w:rPr>
                            <w:rFonts w:hint="eastAsia"/>
                          </w:rPr>
                          <w:t>函数进行等待，不可行。原因是这是对于进程来使用的。又尝试使用“</w:t>
                        </w:r>
                        <w:r>
                          <w:t>pthread_join(tid,NULL)</w:t>
                        </w:r>
                        <w:r>
                          <w:rPr>
                            <w:rFonts w:hint="eastAsia"/>
                          </w:rPr>
                          <w:t>”进行等待，在创建子线程后，将返回值转换为“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thread_t</w:t>
                        </w:r>
                        <w:r>
                          <w:rPr>
                            <w:rFonts w:hint="eastAsia"/>
                          </w:rPr>
                          <w:t>”类型并保存，最后在父进程中用循环等待四个子线程结束。发现仍然不可行。后来使用“</w:t>
                        </w: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thread_create(&amp;tid,null,producer,NULL)</w:t>
                        </w:r>
                        <w:r>
                          <w:rPr>
                            <w:rFonts w:hint="eastAsia"/>
                          </w:rPr>
                          <w:t>”函数来进行子线程的创建，代替</w:t>
                        </w:r>
                        <w:r>
                          <w:rPr>
                            <w:rFonts w:hint="eastAsia"/>
                          </w:rPr>
                          <w:t>clone</w:t>
                        </w:r>
                        <w:r>
                          <w:t>()</w:t>
                        </w:r>
                        <w:r>
                          <w:rPr>
                            <w:rFonts w:hint="eastAsia"/>
                          </w:rPr>
                          <w:t>，发现无法实现。</w:t>
                        </w:r>
                      </w:p>
                      <w:p w14:paraId="502B5BB2" w14:textId="77777777" w:rsidR="00EF3B21" w:rsidRDefault="00EF3B21" w:rsidP="00EF3B21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最后只能使用</w:t>
                        </w:r>
                        <w:r>
                          <w:rPr>
                            <w:rFonts w:hint="eastAsia"/>
                          </w:rPr>
                          <w:t>slee</w:t>
                        </w:r>
                        <w:r>
                          <w:t>p()</w:t>
                        </w:r>
                        <w:r>
                          <w:rPr>
                            <w:rFonts w:hint="eastAsia"/>
                          </w:rPr>
                          <w:t>函数，父进程保持休眠，等待子线程操作完毕，可行。</w:t>
                        </w:r>
                      </w:p>
                    </w:tc>
                  </w:tr>
                </w:tbl>
                <w:p w14:paraId="2EACB28B" w14:textId="23534FDE" w:rsidR="0015603C" w:rsidRPr="00EF3B21" w:rsidRDefault="0015603C" w:rsidP="00E60457"/>
              </w:tc>
              <w:tc>
                <w:tcPr>
                  <w:tcW w:w="4629" w:type="dxa"/>
                </w:tcPr>
                <w:p w14:paraId="324A5B2F" w14:textId="2E280A8C" w:rsidR="0015603C" w:rsidRDefault="0015603C" w:rsidP="00E60457"/>
              </w:tc>
            </w:tr>
            <w:tr w:rsidR="0015603C" w14:paraId="5A30FEEE" w14:textId="77777777">
              <w:tc>
                <w:tcPr>
                  <w:tcW w:w="4628" w:type="dxa"/>
                </w:tcPr>
                <w:p w14:paraId="2A091E3E" w14:textId="77777777" w:rsidR="0015603C" w:rsidRDefault="0015603C" w:rsidP="00E60457"/>
              </w:tc>
              <w:tc>
                <w:tcPr>
                  <w:tcW w:w="4629" w:type="dxa"/>
                </w:tcPr>
                <w:p w14:paraId="3ADA0CFC" w14:textId="15CCD3B2" w:rsidR="0015603C" w:rsidRDefault="0015603C" w:rsidP="00E60457"/>
              </w:tc>
            </w:tr>
          </w:tbl>
          <w:p w14:paraId="3C38ECF4" w14:textId="72E95736" w:rsidR="004052A7" w:rsidRDefault="004052A7" w:rsidP="004052A7"/>
        </w:tc>
      </w:tr>
      <w:tr w:rsidR="0015603C" w14:paraId="436DAEF2" w14:textId="77777777" w:rsidTr="0015603C">
        <w:tc>
          <w:tcPr>
            <w:tcW w:w="9473" w:type="dxa"/>
            <w:gridSpan w:val="2"/>
          </w:tcPr>
          <w:p w14:paraId="4A455CF3" w14:textId="77777777" w:rsidR="00EF3B21" w:rsidRPr="005A530C" w:rsidRDefault="00EF3B21" w:rsidP="00E6045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思考题：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9764"/>
            </w:tblGrid>
            <w:tr w:rsidR="00EF3B21" w14:paraId="0C3978F3" w14:textId="77777777">
              <w:tc>
                <w:tcPr>
                  <w:tcW w:w="9629" w:type="dxa"/>
                </w:tcPr>
                <w:p w14:paraId="5BD26A64" w14:textId="203E4F42" w:rsidR="00376672" w:rsidRDefault="00376672" w:rsidP="00E6045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（</w:t>
                  </w:r>
                  <w:r>
                    <w:rPr>
                      <w:rFonts w:hint="eastAsia"/>
                      <w:noProof/>
                    </w:rPr>
                    <w:t>1</w:t>
                  </w:r>
                  <w:r>
                    <w:rPr>
                      <w:rFonts w:hint="eastAsia"/>
                      <w:noProof/>
                    </w:rPr>
                    <w:t>）采用</w:t>
                  </w:r>
                  <w:r>
                    <w:rPr>
                      <w:rFonts w:hint="eastAsia"/>
                      <w:noProof/>
                    </w:rPr>
                    <w:t>msg</w:t>
                  </w:r>
                  <w:r>
                    <w:rPr>
                      <w:rFonts w:hint="eastAsia"/>
                      <w:noProof/>
                    </w:rPr>
                    <w:t>实现的生产者</w:t>
                  </w:r>
                  <w:r>
                    <w:rPr>
                      <w:rFonts w:hint="eastAsia"/>
                      <w:noProof/>
                    </w:rPr>
                    <w:t>/</w:t>
                  </w:r>
                  <w:r>
                    <w:rPr>
                      <w:rFonts w:hint="eastAsia"/>
                      <w:noProof/>
                    </w:rPr>
                    <w:t>消费者问题。</w:t>
                  </w:r>
                </w:p>
                <w:p w14:paraId="73D6A309" w14:textId="715C772B" w:rsidR="00EF3B21" w:rsidRDefault="00376672" w:rsidP="00E60457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88E6B25" wp14:editId="135366A4">
                        <wp:extent cx="6062980" cy="2820534"/>
                        <wp:effectExtent l="0" t="0" r="0" b="0"/>
                        <wp:docPr id="30" name="图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87064" cy="28317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F3B21" w14:paraId="539C4F14" w14:textId="77777777">
              <w:tc>
                <w:tcPr>
                  <w:tcW w:w="9629" w:type="dxa"/>
                </w:tcPr>
                <w:p w14:paraId="51B5CD07" w14:textId="3141A0C0" w:rsidR="00376672" w:rsidRPr="00376672" w:rsidRDefault="00376672" w:rsidP="00376672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lastRenderedPageBreak/>
                    <w:t>（</w:t>
                  </w:r>
                  <w:r>
                    <w:rPr>
                      <w:b/>
                    </w:rPr>
                    <w:t>2</w:t>
                  </w:r>
                  <w:r>
                    <w:rPr>
                      <w:rFonts w:hint="eastAsia"/>
                      <w:b/>
                    </w:rPr>
                    <w:t>）</w:t>
                  </w:r>
                  <w:r w:rsidRPr="00376672">
                    <w:rPr>
                      <w:rFonts w:hint="eastAsia"/>
                      <w:b/>
                    </w:rPr>
                    <w:t>在</w:t>
                  </w:r>
                  <w:r w:rsidRPr="00376672">
                    <w:rPr>
                      <w:rFonts w:hint="eastAsia"/>
                      <w:b/>
                    </w:rPr>
                    <w:t>Linux</w:t>
                  </w:r>
                  <w:r w:rsidRPr="00376672">
                    <w:rPr>
                      <w:rFonts w:hint="eastAsia"/>
                      <w:b/>
                    </w:rPr>
                    <w:t>系统中，</w:t>
                  </w:r>
                  <w:r w:rsidRPr="00376672">
                    <w:rPr>
                      <w:rFonts w:hint="eastAsia"/>
                      <w:b/>
                    </w:rPr>
                    <w:t>pipe</w:t>
                  </w:r>
                  <w:r w:rsidRPr="00376672">
                    <w:rPr>
                      <w:rFonts w:hint="eastAsia"/>
                      <w:b/>
                    </w:rPr>
                    <w:t>、</w:t>
                  </w:r>
                  <w:r w:rsidRPr="00376672">
                    <w:rPr>
                      <w:rFonts w:hint="eastAsia"/>
                      <w:b/>
                    </w:rPr>
                    <w:t>clone</w:t>
                  </w:r>
                  <w:r w:rsidRPr="00376672">
                    <w:rPr>
                      <w:rFonts w:hint="eastAsia"/>
                      <w:b/>
                    </w:rPr>
                    <w:t>、</w:t>
                  </w:r>
                  <w:r w:rsidRPr="00376672">
                    <w:rPr>
                      <w:rFonts w:hint="eastAsia"/>
                      <w:b/>
                    </w:rPr>
                    <w:t>shm</w:t>
                  </w:r>
                  <w:r w:rsidRPr="00376672">
                    <w:rPr>
                      <w:rFonts w:hint="eastAsia"/>
                      <w:b/>
                    </w:rPr>
                    <w:t>和</w:t>
                  </w:r>
                  <w:r w:rsidRPr="00376672">
                    <w:rPr>
                      <w:rFonts w:hint="eastAsia"/>
                      <w:b/>
                    </w:rPr>
                    <w:t>msg</w:t>
                  </w:r>
                  <w:r w:rsidRPr="00376672">
                    <w:rPr>
                      <w:rFonts w:hint="eastAsia"/>
                      <w:b/>
                    </w:rPr>
                    <w:t>是四种常用的高级通信方法。它们各自有不同的优点和适应环境，下面是对它们的比较：</w:t>
                  </w:r>
                </w:p>
                <w:p w14:paraId="46877689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1. </w:t>
                  </w:r>
                  <w:r w:rsidRPr="00376672">
                    <w:rPr>
                      <w:b/>
                    </w:rPr>
                    <w:t>管道（</w:t>
                  </w:r>
                  <w:r w:rsidRPr="00376672">
                    <w:rPr>
                      <w:b/>
                    </w:rPr>
                    <w:t>pipe</w:t>
                  </w:r>
                  <w:r w:rsidRPr="00376672">
                    <w:rPr>
                      <w:b/>
                    </w:rPr>
                    <w:t>）：</w:t>
                  </w:r>
                </w:p>
                <w:p w14:paraId="55DB3C50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优点：</w:t>
                  </w:r>
                </w:p>
                <w:p w14:paraId="56A59B08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简单易用，是最基本的进程间通信方法之一。</w:t>
                  </w:r>
                </w:p>
                <w:p w14:paraId="2A39772C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只需要一个文件描述符，适用于两个相关进程之间的通信。</w:t>
                  </w:r>
                </w:p>
                <w:p w14:paraId="799D90B9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   - </w:t>
                  </w:r>
                  <w:r w:rsidRPr="00376672">
                    <w:rPr>
                      <w:b/>
                    </w:rPr>
                    <w:t>缺点：</w:t>
                  </w:r>
                </w:p>
                <w:p w14:paraId="2CC5FCD3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只能在有亲缘关系（父子进程或者兄弟进程）的进程之间使用。</w:t>
                  </w:r>
                </w:p>
                <w:p w14:paraId="4280E89E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只支持单向通信。</w:t>
                  </w:r>
                </w:p>
                <w:p w14:paraId="6668D78D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数据流必须按顺序传递，不支持随机访问。</w:t>
                  </w:r>
                </w:p>
                <w:p w14:paraId="5F223A7A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传输的数据量有限，缓冲区大小有限。</w:t>
                  </w:r>
                </w:p>
                <w:p w14:paraId="3F2A36A2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适应环境：</w:t>
                  </w:r>
                </w:p>
                <w:p w14:paraId="05246C76" w14:textId="7E48285E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适用于父子进程或者兄弟进程之间的通信，且通信量较小的场景。</w:t>
                  </w:r>
                </w:p>
                <w:p w14:paraId="61619F17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2. </w:t>
                  </w:r>
                  <w:r w:rsidRPr="00376672">
                    <w:rPr>
                      <w:b/>
                    </w:rPr>
                    <w:t>克隆（</w:t>
                  </w:r>
                  <w:r w:rsidRPr="00376672">
                    <w:rPr>
                      <w:b/>
                    </w:rPr>
                    <w:t>clone</w:t>
                  </w:r>
                  <w:r w:rsidRPr="00376672">
                    <w:rPr>
                      <w:b/>
                    </w:rPr>
                    <w:t>）：</w:t>
                  </w:r>
                </w:p>
                <w:p w14:paraId="79212658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优点：</w:t>
                  </w:r>
                </w:p>
                <w:p w14:paraId="07C8FAE1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可以在不同的命名空间中创建新的进程，包括网络命名空间、文件系统命名空间等。</w:t>
                  </w:r>
                </w:p>
                <w:p w14:paraId="444D356C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可以选择性地共享进程资源，如文件描述符表、内存空间等。</w:t>
                  </w:r>
                </w:p>
                <w:p w14:paraId="6107461A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   - </w:t>
                  </w:r>
                  <w:r w:rsidRPr="00376672">
                    <w:rPr>
                      <w:b/>
                    </w:rPr>
                    <w:t>缺点：</w:t>
                  </w:r>
                </w:p>
                <w:p w14:paraId="6F19336D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使用复杂，需要了解和处理命名空间、共享资源等概念。</w:t>
                  </w:r>
                </w:p>
                <w:p w14:paraId="34D6D096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不适合简单的进程间通信，更适用于创建具有特定环境要求的进程。</w:t>
                  </w:r>
                </w:p>
                <w:p w14:paraId="300CEB3A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适应环境：</w:t>
                  </w:r>
                </w:p>
                <w:p w14:paraId="3A3FA28E" w14:textId="262F43C8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适用于需要创建特定命名空间或共享资源的场景，如容器化技术中的进程隔离。</w:t>
                  </w:r>
                </w:p>
                <w:p w14:paraId="364BEBFE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3. </w:t>
                  </w:r>
                  <w:r w:rsidRPr="00376672">
                    <w:rPr>
                      <w:b/>
                    </w:rPr>
                    <w:t>共享内存（</w:t>
                  </w:r>
                  <w:r w:rsidRPr="00376672">
                    <w:rPr>
                      <w:b/>
                    </w:rPr>
                    <w:t>shm</w:t>
                  </w:r>
                  <w:r w:rsidRPr="00376672">
                    <w:rPr>
                      <w:b/>
                    </w:rPr>
                    <w:t>）：</w:t>
                  </w:r>
                </w:p>
                <w:p w14:paraId="19A930EA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优点：</w:t>
                  </w:r>
                </w:p>
                <w:p w14:paraId="0AC638FC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可以实现高效的内存共享，避免了数据的复制和传输开销。</w:t>
                  </w:r>
                </w:p>
                <w:p w14:paraId="7184C2F5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可以实现进程间的实时通信。</w:t>
                  </w:r>
                </w:p>
                <w:p w14:paraId="0D381FAD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   - </w:t>
                  </w:r>
                  <w:r w:rsidRPr="00376672">
                    <w:rPr>
                      <w:b/>
                    </w:rPr>
                    <w:t>缺点：</w:t>
                  </w:r>
                </w:p>
                <w:p w14:paraId="3D23EE43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需要额外的同步机制来保证数据的一致性和互斥访问。</w:t>
                  </w:r>
                </w:p>
                <w:p w14:paraId="267865F2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不适合传输大型数据结构，需要事先协调好数据结构的布局。</w:t>
                  </w:r>
                </w:p>
                <w:p w14:paraId="73EBB413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lastRenderedPageBreak/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适应环境：</w:t>
                  </w:r>
                </w:p>
                <w:p w14:paraId="1EB21E7C" w14:textId="069BE866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适用于需要高效共享数据、实时通信的场景，如多进程并行计算、数据流处理等。</w:t>
                  </w:r>
                </w:p>
                <w:p w14:paraId="324844ED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4. </w:t>
                  </w:r>
                  <w:r w:rsidRPr="00376672">
                    <w:rPr>
                      <w:rFonts w:hint="eastAsia"/>
                      <w:b/>
                    </w:rPr>
                    <w:t>消息队列（</w:t>
                  </w:r>
                  <w:r w:rsidRPr="00376672">
                    <w:rPr>
                      <w:rFonts w:hint="eastAsia"/>
                      <w:b/>
                    </w:rPr>
                    <w:t>msg</w:t>
                  </w:r>
                  <w:r w:rsidRPr="00376672">
                    <w:rPr>
                      <w:rFonts w:hint="eastAsia"/>
                      <w:b/>
                    </w:rPr>
                    <w:t>）：</w:t>
                  </w:r>
                </w:p>
                <w:p w14:paraId="198915B0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优点：</w:t>
                  </w:r>
                </w:p>
                <w:p w14:paraId="3B11AF65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提供了灵活的消息传递机制，支持进程间的异步通信。</w:t>
                  </w:r>
                </w:p>
                <w:p w14:paraId="308280D9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可以实现多对多的通信模式。</w:t>
                  </w:r>
                </w:p>
                <w:p w14:paraId="1995BF6E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具有较高的消息容量和可靠性。</w:t>
                  </w:r>
                </w:p>
                <w:p w14:paraId="20DD9416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b/>
                    </w:rPr>
                    <w:t xml:space="preserve">   - </w:t>
                  </w:r>
                  <w:r w:rsidRPr="00376672">
                    <w:rPr>
                      <w:b/>
                    </w:rPr>
                    <w:t>缺点：</w:t>
                  </w:r>
                </w:p>
                <w:p w14:paraId="6F86E183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使用稍微复杂，需要使用特定的消息队列函数进行操作。</w:t>
                  </w:r>
                </w:p>
                <w:p w14:paraId="24865068" w14:textId="77777777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对消息的处理顺序和错误处理需要额外的考虑。</w:t>
                  </w:r>
                </w:p>
                <w:p w14:paraId="2136F087" w14:textId="5D7FB050" w:rsidR="00376672" w:rsidRPr="00376672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- </w:t>
                  </w:r>
                  <w:r w:rsidRPr="00376672">
                    <w:rPr>
                      <w:rFonts w:hint="eastAsia"/>
                      <w:b/>
                    </w:rPr>
                    <w:t>适应环境</w:t>
                  </w:r>
                </w:p>
                <w:p w14:paraId="13E1AC51" w14:textId="3DC0B04E" w:rsidR="00EF3B21" w:rsidRDefault="00376672" w:rsidP="00376672">
                  <w:pPr>
                    <w:rPr>
                      <w:b/>
                    </w:rPr>
                  </w:pPr>
                  <w:r w:rsidRPr="00376672">
                    <w:rPr>
                      <w:rFonts w:hint="eastAsia"/>
                      <w:b/>
                    </w:rPr>
                    <w:t xml:space="preserve">     - </w:t>
                  </w:r>
                  <w:r w:rsidRPr="00376672">
                    <w:rPr>
                      <w:rFonts w:hint="eastAsia"/>
                      <w:b/>
                    </w:rPr>
                    <w:t>适用于需要异步通信、多对多通信模式或者大容量消息传递的场景，如进程间任务调度、分布式系统等。</w:t>
                  </w:r>
                </w:p>
              </w:tc>
            </w:tr>
          </w:tbl>
          <w:p w14:paraId="02B0605E" w14:textId="1A3DA73C" w:rsidR="0015603C" w:rsidRPr="005A530C" w:rsidRDefault="0015603C" w:rsidP="00E60457">
            <w:pPr>
              <w:rPr>
                <w:b/>
              </w:rPr>
            </w:pPr>
          </w:p>
        </w:tc>
      </w:tr>
    </w:tbl>
    <w:p w14:paraId="58797B10" w14:textId="4682C8F0" w:rsidR="00E45315" w:rsidRPr="004121B5" w:rsidRDefault="00E45315" w:rsidP="004052A7">
      <w:pPr>
        <w:rPr>
          <w:b/>
        </w:rPr>
      </w:pPr>
    </w:p>
    <w:sectPr w:rsidR="00E45315" w:rsidRPr="0041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0E3F2" w14:textId="77777777" w:rsidR="007B3C36" w:rsidRDefault="007B3C36" w:rsidP="005A530C">
      <w:r>
        <w:separator/>
      </w:r>
    </w:p>
  </w:endnote>
  <w:endnote w:type="continuationSeparator" w:id="0">
    <w:p w14:paraId="49DCED7F" w14:textId="77777777" w:rsidR="007B3C36" w:rsidRDefault="007B3C36" w:rsidP="005A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1024C" w14:textId="77777777" w:rsidR="007B3C36" w:rsidRDefault="007B3C36" w:rsidP="005A530C">
      <w:r>
        <w:separator/>
      </w:r>
    </w:p>
  </w:footnote>
  <w:footnote w:type="continuationSeparator" w:id="0">
    <w:p w14:paraId="2AF39FFD" w14:textId="77777777" w:rsidR="007B3C36" w:rsidRDefault="007B3C36" w:rsidP="005A5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321"/>
    <w:multiLevelType w:val="hybridMultilevel"/>
    <w:tmpl w:val="285E1256"/>
    <w:lvl w:ilvl="0" w:tplc="67CEAD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444F0"/>
    <w:multiLevelType w:val="hybridMultilevel"/>
    <w:tmpl w:val="2C620B4E"/>
    <w:lvl w:ilvl="0" w:tplc="DF78B430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A3682A"/>
    <w:multiLevelType w:val="hybridMultilevel"/>
    <w:tmpl w:val="8E8625CE"/>
    <w:lvl w:ilvl="0" w:tplc="1C2AD6F8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E3524"/>
    <w:multiLevelType w:val="hybridMultilevel"/>
    <w:tmpl w:val="B24244AC"/>
    <w:lvl w:ilvl="0" w:tplc="96B2A0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8299393">
    <w:abstractNumId w:val="3"/>
  </w:num>
  <w:num w:numId="2" w16cid:durableId="576407077">
    <w:abstractNumId w:val="0"/>
  </w:num>
  <w:num w:numId="3" w16cid:durableId="220869978">
    <w:abstractNumId w:val="1"/>
  </w:num>
  <w:num w:numId="4" w16cid:durableId="35022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F2F"/>
    <w:rsid w:val="000B550B"/>
    <w:rsid w:val="0015603C"/>
    <w:rsid w:val="002926AA"/>
    <w:rsid w:val="002C1CFF"/>
    <w:rsid w:val="002D2241"/>
    <w:rsid w:val="002F6BC9"/>
    <w:rsid w:val="00376672"/>
    <w:rsid w:val="003F0CC2"/>
    <w:rsid w:val="004052A7"/>
    <w:rsid w:val="004121B5"/>
    <w:rsid w:val="00433941"/>
    <w:rsid w:val="00445FF6"/>
    <w:rsid w:val="00534CC1"/>
    <w:rsid w:val="005A530C"/>
    <w:rsid w:val="00650066"/>
    <w:rsid w:val="00656089"/>
    <w:rsid w:val="00721F2F"/>
    <w:rsid w:val="007B3C36"/>
    <w:rsid w:val="007F0C78"/>
    <w:rsid w:val="008614A5"/>
    <w:rsid w:val="008B3A4A"/>
    <w:rsid w:val="008C5BD5"/>
    <w:rsid w:val="009267EB"/>
    <w:rsid w:val="00970A4B"/>
    <w:rsid w:val="00B27539"/>
    <w:rsid w:val="00B75E1F"/>
    <w:rsid w:val="00E45315"/>
    <w:rsid w:val="00E60457"/>
    <w:rsid w:val="00E72BBE"/>
    <w:rsid w:val="00EE3CBA"/>
    <w:rsid w:val="00E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A58BF"/>
  <w15:docId w15:val="{541DF669-B7F0-4318-A411-25A783B9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4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045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405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14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A5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53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5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5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78D5-BB16-4403-A1F0-0961F335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馨木 葛</cp:lastModifiedBy>
  <cp:revision>22</cp:revision>
  <dcterms:created xsi:type="dcterms:W3CDTF">2020-09-28T01:30:00Z</dcterms:created>
  <dcterms:modified xsi:type="dcterms:W3CDTF">2025-06-12T03:45:00Z</dcterms:modified>
</cp:coreProperties>
</file>