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BBE85" w14:textId="203DABC3" w:rsidR="001F5EDE" w:rsidRDefault="008F5221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一、</w:t>
      </w:r>
      <w:r w:rsidR="001F5EDE">
        <w:rPr>
          <w:rFonts w:hint="eastAsia"/>
          <w:b/>
          <w:bCs/>
          <w:sz w:val="32"/>
          <w:szCs w:val="36"/>
        </w:rPr>
        <w:t>同步：</w:t>
      </w:r>
    </w:p>
    <w:p w14:paraId="52BFA829" w14:textId="2F1A5E85" w:rsidR="001F5EDE" w:rsidRPr="007C0E49" w:rsidRDefault="007C0E49">
      <w:r>
        <w:object w:dxaOrig="5257" w:dyaOrig="3169" w14:anchorId="17A850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62.8pt;height:158.4pt" o:ole="">
            <v:imagedata r:id="rId5" o:title=""/>
          </v:shape>
          <o:OLEObject Type="Embed" ProgID="Visio.Drawing.15" ShapeID="_x0000_i1027" DrawAspect="Content" ObjectID="_1648029124" r:id="rId6"/>
        </w:object>
      </w:r>
    </w:p>
    <w:p w14:paraId="66339753" w14:textId="6C54502F" w:rsidR="007C0E49" w:rsidRDefault="007E149A">
      <w:r>
        <w:object w:dxaOrig="11089" w:dyaOrig="3265" w14:anchorId="53FEAD89">
          <v:shape id="_x0000_i1028" type="#_x0000_t75" style="width:554.4pt;height:163.2pt" o:ole="">
            <v:imagedata r:id="rId7" o:title=""/>
          </v:shape>
          <o:OLEObject Type="Embed" ProgID="Visio.Drawing.15" ShapeID="_x0000_i1028" DrawAspect="Content" ObjectID="_1648029125" r:id="rId8"/>
        </w:object>
      </w:r>
    </w:p>
    <w:p w14:paraId="07017C83" w14:textId="5F12597F" w:rsidR="007E149A" w:rsidRDefault="007E149A"/>
    <w:p w14:paraId="5E0047E8" w14:textId="6B987A39" w:rsidR="007E149A" w:rsidRDefault="00586B71">
      <w:r>
        <w:object w:dxaOrig="13705" w:dyaOrig="5161" w14:anchorId="44577E63">
          <v:shape id="_x0000_i1031" type="#_x0000_t75" style="width:685.2pt;height:258pt" o:ole="">
            <v:imagedata r:id="rId9" o:title=""/>
          </v:shape>
          <o:OLEObject Type="Embed" ProgID="Visio.Drawing.15" ShapeID="_x0000_i1031" DrawAspect="Content" ObjectID="_1648029126" r:id="rId10"/>
        </w:object>
      </w:r>
    </w:p>
    <w:p w14:paraId="0D45C475" w14:textId="77777777" w:rsidR="007E149A" w:rsidRPr="007C0E49" w:rsidRDefault="007E149A">
      <w:pPr>
        <w:rPr>
          <w:rFonts w:hint="eastAsia"/>
        </w:rPr>
      </w:pPr>
    </w:p>
    <w:p w14:paraId="148AB81E" w14:textId="7551C792" w:rsidR="00F75211" w:rsidRPr="00675627" w:rsidRDefault="008F5221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二、</w:t>
      </w:r>
      <w:r w:rsidR="00A20B5C" w:rsidRPr="00675627">
        <w:rPr>
          <w:rFonts w:hint="eastAsia"/>
          <w:b/>
          <w:bCs/>
          <w:sz w:val="32"/>
          <w:szCs w:val="36"/>
        </w:rPr>
        <w:t>互斥与同步：</w:t>
      </w:r>
    </w:p>
    <w:p w14:paraId="0D137136" w14:textId="52C44C91" w:rsidR="00A20B5C" w:rsidRPr="005A0096" w:rsidRDefault="00A20B5C">
      <w:pPr>
        <w:rPr>
          <w:sz w:val="22"/>
          <w:szCs w:val="24"/>
        </w:rPr>
      </w:pPr>
      <w:r w:rsidRPr="005A0096">
        <w:rPr>
          <w:rFonts w:hint="eastAsia"/>
          <w:sz w:val="22"/>
          <w:szCs w:val="24"/>
        </w:rPr>
        <w:t>互斥——排他访问</w:t>
      </w:r>
    </w:p>
    <w:p w14:paraId="4FBA40EC" w14:textId="2F0B73B6" w:rsidR="00A20B5C" w:rsidRPr="005A0096" w:rsidRDefault="00A20B5C">
      <w:pPr>
        <w:rPr>
          <w:sz w:val="22"/>
          <w:szCs w:val="24"/>
        </w:rPr>
      </w:pPr>
      <w:r w:rsidRPr="005A0096">
        <w:rPr>
          <w:rFonts w:hint="eastAsia"/>
          <w:sz w:val="22"/>
          <w:szCs w:val="24"/>
        </w:rPr>
        <w:t>同步——协调推进速度而构成的制约关系</w:t>
      </w:r>
    </w:p>
    <w:p w14:paraId="6562EB60" w14:textId="5B34D79C" w:rsidR="00B30B03" w:rsidRPr="005A0096" w:rsidRDefault="00B30B03">
      <w:pPr>
        <w:rPr>
          <w:sz w:val="22"/>
          <w:szCs w:val="24"/>
        </w:rPr>
      </w:pPr>
      <w:r w:rsidRPr="005A0096">
        <w:rPr>
          <w:rFonts w:hint="eastAsia"/>
          <w:sz w:val="22"/>
          <w:szCs w:val="24"/>
        </w:rPr>
        <w:t>互斥一种特殊的同步</w:t>
      </w:r>
      <w:r w:rsidR="00933549" w:rsidRPr="005A0096">
        <w:rPr>
          <w:rFonts w:hint="eastAsia"/>
          <w:sz w:val="22"/>
          <w:szCs w:val="24"/>
        </w:rPr>
        <w:t>，有些同步通常隐含了互斥</w:t>
      </w:r>
    </w:p>
    <w:p w14:paraId="04C724D2" w14:textId="77777777" w:rsidR="006F27A6" w:rsidRDefault="006F27A6">
      <w:pPr>
        <w:rPr>
          <w:rFonts w:hint="eastAsia"/>
        </w:rPr>
      </w:pPr>
    </w:p>
    <w:p w14:paraId="071954E5" w14:textId="77777777" w:rsidR="00A30D0B" w:rsidRPr="00A30D0B" w:rsidRDefault="00A30D0B" w:rsidP="006F27A6">
      <w:pPr>
        <w:numPr>
          <w:ilvl w:val="0"/>
          <w:numId w:val="1"/>
        </w:numPr>
      </w:pPr>
      <w:r w:rsidRPr="00A30D0B">
        <w:rPr>
          <w:rFonts w:hint="eastAsia"/>
          <w:b/>
          <w:bCs/>
        </w:rPr>
        <w:t>当</w:t>
      </w:r>
      <w:r w:rsidRPr="00A30D0B">
        <w:t>s-&gt;value&gt;=0</w:t>
      </w:r>
      <w:r w:rsidRPr="00A30D0B">
        <w:rPr>
          <w:rFonts w:hint="eastAsia"/>
          <w:b/>
          <w:bCs/>
        </w:rPr>
        <w:t>时，</w:t>
      </w:r>
      <w:r w:rsidRPr="00A30D0B">
        <w:t>s-&gt;queue</w:t>
      </w:r>
      <w:r w:rsidRPr="00A30D0B">
        <w:rPr>
          <w:rFonts w:hint="eastAsia"/>
          <w:b/>
          <w:bCs/>
        </w:rPr>
        <w:t>为空；</w:t>
      </w:r>
    </w:p>
    <w:p w14:paraId="71DA7D80" w14:textId="77777777" w:rsidR="00A30D0B" w:rsidRPr="00A30D0B" w:rsidRDefault="00A30D0B" w:rsidP="006F27A6">
      <w:pPr>
        <w:numPr>
          <w:ilvl w:val="0"/>
          <w:numId w:val="1"/>
        </w:numPr>
      </w:pPr>
      <w:r w:rsidRPr="00A30D0B">
        <w:rPr>
          <w:rFonts w:hint="eastAsia"/>
          <w:b/>
          <w:bCs/>
        </w:rPr>
        <w:t>当</w:t>
      </w:r>
      <w:r w:rsidRPr="00A30D0B">
        <w:t>s-&gt;value&lt;0</w:t>
      </w:r>
      <w:r w:rsidRPr="00A30D0B">
        <w:rPr>
          <w:rFonts w:hint="eastAsia"/>
          <w:b/>
          <w:bCs/>
        </w:rPr>
        <w:t>时，</w:t>
      </w:r>
      <w:r w:rsidRPr="00A30D0B">
        <w:rPr>
          <w:rFonts w:hint="eastAsia"/>
          <w:b/>
          <w:bCs/>
        </w:rPr>
        <w:t>|</w:t>
      </w:r>
      <w:r w:rsidRPr="00A30D0B">
        <w:t>s-&gt;value</w:t>
      </w:r>
      <w:r w:rsidRPr="00A30D0B">
        <w:rPr>
          <w:b/>
          <w:bCs/>
        </w:rPr>
        <w:t>|</w:t>
      </w:r>
      <w:r w:rsidRPr="00A30D0B">
        <w:rPr>
          <w:b/>
          <w:bCs/>
        </w:rPr>
        <w:t>为队列</w:t>
      </w:r>
      <w:r w:rsidRPr="00A30D0B">
        <w:t>s-&gt;queue</w:t>
      </w:r>
      <w:r w:rsidRPr="00A30D0B">
        <w:rPr>
          <w:rFonts w:hint="eastAsia"/>
          <w:b/>
          <w:bCs/>
        </w:rPr>
        <w:t>的长度；</w:t>
      </w:r>
    </w:p>
    <w:p w14:paraId="660D8D0F" w14:textId="77777777" w:rsidR="00A30D0B" w:rsidRPr="00A30D0B" w:rsidRDefault="00A30D0B" w:rsidP="006F27A6">
      <w:pPr>
        <w:numPr>
          <w:ilvl w:val="0"/>
          <w:numId w:val="1"/>
        </w:numPr>
      </w:pPr>
      <w:r w:rsidRPr="00A30D0B">
        <w:rPr>
          <w:rFonts w:hint="eastAsia"/>
          <w:b/>
          <w:bCs/>
        </w:rPr>
        <w:t>当</w:t>
      </w:r>
      <w:r w:rsidRPr="00A30D0B">
        <w:t>s-&gt;value</w:t>
      </w:r>
      <w:r w:rsidRPr="00A30D0B">
        <w:rPr>
          <w:rFonts w:hint="eastAsia"/>
          <w:vertAlign w:val="subscript"/>
        </w:rPr>
        <w:t>初</w:t>
      </w:r>
      <w:r w:rsidRPr="00A30D0B">
        <w:t>=1</w:t>
      </w:r>
      <w:r w:rsidRPr="00A30D0B">
        <w:rPr>
          <w:rFonts w:hint="eastAsia"/>
          <w:b/>
          <w:bCs/>
        </w:rPr>
        <w:t>时，可以实现进程互斥；</w:t>
      </w:r>
    </w:p>
    <w:p w14:paraId="30E97881" w14:textId="77777777" w:rsidR="00A30D0B" w:rsidRPr="00A30D0B" w:rsidRDefault="00A30D0B" w:rsidP="006F27A6">
      <w:pPr>
        <w:numPr>
          <w:ilvl w:val="0"/>
          <w:numId w:val="1"/>
        </w:numPr>
      </w:pPr>
      <w:r w:rsidRPr="00A30D0B">
        <w:rPr>
          <w:rFonts w:hint="eastAsia"/>
          <w:b/>
          <w:bCs/>
        </w:rPr>
        <w:t>当</w:t>
      </w:r>
      <w:r w:rsidRPr="00A30D0B">
        <w:t>s-&gt;value</w:t>
      </w:r>
      <w:r w:rsidRPr="00A30D0B">
        <w:rPr>
          <w:rFonts w:hint="eastAsia"/>
          <w:vertAlign w:val="subscript"/>
        </w:rPr>
        <w:t>初</w:t>
      </w:r>
      <w:r w:rsidRPr="00A30D0B">
        <w:t>=0</w:t>
      </w:r>
      <w:r w:rsidRPr="00A30D0B">
        <w:rPr>
          <w:rFonts w:hint="eastAsia"/>
          <w:b/>
          <w:bCs/>
        </w:rPr>
        <w:t>时，可以实现进程间的简单同步；</w:t>
      </w:r>
    </w:p>
    <w:p w14:paraId="07C0B09A" w14:textId="77777777" w:rsidR="00A30D0B" w:rsidRPr="00A30D0B" w:rsidRDefault="00A30D0B" w:rsidP="006F27A6">
      <w:pPr>
        <w:numPr>
          <w:ilvl w:val="0"/>
          <w:numId w:val="1"/>
        </w:numPr>
      </w:pPr>
      <w:r w:rsidRPr="00A30D0B">
        <w:rPr>
          <w:rFonts w:hint="eastAsia"/>
          <w:b/>
          <w:bCs/>
        </w:rPr>
        <w:t>当</w:t>
      </w:r>
      <w:r w:rsidRPr="00A30D0B">
        <w:t>s-&gt;value</w:t>
      </w:r>
      <w:r w:rsidRPr="00A30D0B">
        <w:t>为非</w:t>
      </w:r>
      <w:r w:rsidRPr="00A30D0B">
        <w:t>1</w:t>
      </w:r>
      <w:r w:rsidRPr="00A30D0B">
        <w:t>的正整数</w:t>
      </w:r>
      <w:r w:rsidRPr="00A30D0B">
        <w:rPr>
          <w:rFonts w:hint="eastAsia"/>
          <w:b/>
          <w:bCs/>
        </w:rPr>
        <w:t>时，可以用来管理同种组合资源，申请资源执行一次</w:t>
      </w:r>
      <w:r w:rsidRPr="00A30D0B">
        <w:rPr>
          <w:rFonts w:hint="eastAsia"/>
          <w:b/>
          <w:bCs/>
        </w:rPr>
        <w:t>P</w:t>
      </w:r>
      <w:r w:rsidRPr="00A30D0B">
        <w:rPr>
          <w:rFonts w:hint="eastAsia"/>
          <w:b/>
          <w:bCs/>
        </w:rPr>
        <w:t>操作，归还资源执行一次</w:t>
      </w:r>
      <w:r w:rsidRPr="00A30D0B">
        <w:rPr>
          <w:rFonts w:hint="eastAsia"/>
          <w:b/>
          <w:bCs/>
        </w:rPr>
        <w:t>V</w:t>
      </w:r>
      <w:r w:rsidRPr="00A30D0B">
        <w:rPr>
          <w:rFonts w:hint="eastAsia"/>
          <w:b/>
          <w:bCs/>
        </w:rPr>
        <w:t>操作；</w:t>
      </w:r>
    </w:p>
    <w:p w14:paraId="781FE37B" w14:textId="77777777" w:rsidR="00A20B5C" w:rsidRPr="00A30D0B" w:rsidRDefault="00A20B5C">
      <w:pPr>
        <w:rPr>
          <w:rFonts w:hint="eastAsia"/>
        </w:rPr>
      </w:pPr>
    </w:p>
    <w:p w14:paraId="743C8E4D" w14:textId="1BD7B1E5" w:rsidR="00735F1E" w:rsidRPr="00DD39EC" w:rsidRDefault="008F5221">
      <w:pPr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三、</w:t>
      </w:r>
      <w:r w:rsidR="00735F1E" w:rsidRPr="00DD39EC">
        <w:rPr>
          <w:rFonts w:hint="eastAsia"/>
          <w:b/>
          <w:bCs/>
          <w:sz w:val="32"/>
          <w:szCs w:val="36"/>
        </w:rPr>
        <w:t>哲学家就餐问题：</w:t>
      </w:r>
    </w:p>
    <w:p w14:paraId="4F08721D" w14:textId="263A0303" w:rsidR="00735F1E" w:rsidRDefault="005E2BEB">
      <w:r>
        <w:object w:dxaOrig="12985" w:dyaOrig="3589" w14:anchorId="03C9124B">
          <v:shape id="_x0000_i1039" type="#_x0000_t75" style="width:606pt;height:167.4pt" o:ole="">
            <v:imagedata r:id="rId11" o:title=""/>
          </v:shape>
          <o:OLEObject Type="Embed" ProgID="Visio.Drawing.15" ShapeID="_x0000_i1039" DrawAspect="Content" ObjectID="_1648029127" r:id="rId12"/>
        </w:object>
      </w:r>
    </w:p>
    <w:p w14:paraId="22A331B6" w14:textId="1A924583" w:rsidR="001901FA" w:rsidRDefault="001901FA"/>
    <w:p w14:paraId="788167A3" w14:textId="369E93CA" w:rsidR="005E2BEB" w:rsidRDefault="00AF4DF0">
      <w:r>
        <w:object w:dxaOrig="8316" w:dyaOrig="4009" w14:anchorId="30F809D9">
          <v:shape id="_x0000_i1041" type="#_x0000_t75" style="width:415.8pt;height:200.4pt" o:ole="">
            <v:imagedata r:id="rId13" o:title=""/>
          </v:shape>
          <o:OLEObject Type="Embed" ProgID="Visio.Drawing.15" ShapeID="_x0000_i1041" DrawAspect="Content" ObjectID="_1648029128" r:id="rId14"/>
        </w:object>
      </w:r>
    </w:p>
    <w:p w14:paraId="033DED01" w14:textId="2D528DA6" w:rsidR="005E2BEB" w:rsidRPr="00C37BFE" w:rsidRDefault="00C37BFE">
      <w:pPr>
        <w:rPr>
          <w:b/>
          <w:bCs/>
          <w:sz w:val="24"/>
          <w:szCs w:val="28"/>
        </w:rPr>
      </w:pPr>
      <w:r w:rsidRPr="00C37BFE">
        <w:rPr>
          <w:rFonts w:hint="eastAsia"/>
          <w:b/>
          <w:bCs/>
          <w:sz w:val="24"/>
          <w:szCs w:val="28"/>
        </w:rPr>
        <w:t>解法</w:t>
      </w:r>
      <w:r w:rsidRPr="00C37BFE">
        <w:rPr>
          <w:rFonts w:hint="eastAsia"/>
          <w:b/>
          <w:bCs/>
          <w:sz w:val="24"/>
          <w:szCs w:val="28"/>
        </w:rPr>
        <w:t>1</w:t>
      </w:r>
      <w:r w:rsidRPr="00C37BFE">
        <w:rPr>
          <w:rFonts w:hint="eastAsia"/>
          <w:b/>
          <w:bCs/>
          <w:sz w:val="24"/>
          <w:szCs w:val="28"/>
        </w:rPr>
        <w:t>：</w:t>
      </w:r>
      <w:r w:rsidR="00686CD6">
        <w:rPr>
          <w:rFonts w:hint="eastAsia"/>
          <w:b/>
          <w:bCs/>
          <w:sz w:val="24"/>
          <w:szCs w:val="28"/>
        </w:rPr>
        <w:t>（同步</w:t>
      </w:r>
      <w:r w:rsidR="00686CD6">
        <w:rPr>
          <w:rFonts w:hint="eastAsia"/>
          <w:b/>
          <w:bCs/>
          <w:sz w:val="24"/>
          <w:szCs w:val="28"/>
        </w:rPr>
        <w:t>P</w:t>
      </w:r>
      <w:r w:rsidR="00686CD6">
        <w:rPr>
          <w:rFonts w:hint="eastAsia"/>
          <w:b/>
          <w:bCs/>
          <w:sz w:val="24"/>
          <w:szCs w:val="28"/>
        </w:rPr>
        <w:t>、</w:t>
      </w:r>
      <w:r w:rsidR="00686CD6">
        <w:rPr>
          <w:rFonts w:hint="eastAsia"/>
          <w:b/>
          <w:bCs/>
          <w:sz w:val="24"/>
          <w:szCs w:val="28"/>
        </w:rPr>
        <w:t>V</w:t>
      </w:r>
      <w:r w:rsidR="00686CD6">
        <w:rPr>
          <w:rFonts w:hint="eastAsia"/>
          <w:b/>
          <w:bCs/>
          <w:sz w:val="24"/>
          <w:szCs w:val="28"/>
        </w:rPr>
        <w:t>）</w:t>
      </w:r>
    </w:p>
    <w:p w14:paraId="6E218E37" w14:textId="775ED89F" w:rsidR="005E2BEB" w:rsidRDefault="00C325A8">
      <w:r>
        <w:object w:dxaOrig="16512" w:dyaOrig="4009" w14:anchorId="67E40974">
          <v:shape id="_x0000_i1044" type="#_x0000_t75" style="width:742.8pt;height:180pt" o:ole="">
            <v:imagedata r:id="rId15" o:title=""/>
          </v:shape>
          <o:OLEObject Type="Embed" ProgID="Visio.Drawing.15" ShapeID="_x0000_i1044" DrawAspect="Content" ObjectID="_1648029129" r:id="rId16"/>
        </w:object>
      </w:r>
    </w:p>
    <w:p w14:paraId="5E85C555" w14:textId="77777777" w:rsidR="00625992" w:rsidRDefault="00185265" w:rsidP="00C325A8">
      <w:pPr>
        <w:ind w:firstLineChars="700" w:firstLine="1470"/>
      </w:pPr>
      <w:r>
        <w:object w:dxaOrig="4513" w:dyaOrig="2629" w14:anchorId="6BBAA0DE">
          <v:shape id="_x0000_i1052" type="#_x0000_t75" style="width:235.2pt;height:137.4pt" o:ole="">
            <v:imagedata r:id="rId17" o:title=""/>
          </v:shape>
          <o:OLEObject Type="Embed" ProgID="Visio.Drawing.15" ShapeID="_x0000_i1052" DrawAspect="Content" ObjectID="_1648029130" r:id="rId18"/>
        </w:object>
      </w:r>
    </w:p>
    <w:p w14:paraId="366176A4" w14:textId="0B628B46" w:rsidR="00C37BFE" w:rsidRDefault="004620D7" w:rsidP="00C325A8">
      <w:pPr>
        <w:ind w:firstLineChars="700" w:firstLine="1470"/>
      </w:pPr>
      <w:r>
        <w:rPr>
          <w:rFonts w:hint="eastAsia"/>
        </w:rPr>
        <w:t>（</w:t>
      </w:r>
      <w:r w:rsidRPr="004620D7">
        <w:rPr>
          <w:rFonts w:hint="eastAsia"/>
          <w:color w:val="FF0000"/>
        </w:rPr>
        <w:t>潜在饥饿</w:t>
      </w:r>
      <w:r>
        <w:rPr>
          <w:rFonts w:hint="eastAsia"/>
        </w:rPr>
        <w:t>）</w:t>
      </w:r>
    </w:p>
    <w:p w14:paraId="203E6C0F" w14:textId="77777777" w:rsidR="00185265" w:rsidRDefault="00185265">
      <w:pPr>
        <w:rPr>
          <w:b/>
          <w:bCs/>
          <w:sz w:val="24"/>
          <w:szCs w:val="28"/>
        </w:rPr>
      </w:pPr>
    </w:p>
    <w:p w14:paraId="36649B19" w14:textId="62236A32" w:rsidR="00C37BFE" w:rsidRPr="007F7BF4" w:rsidRDefault="007F7BF4">
      <w:pPr>
        <w:rPr>
          <w:b/>
          <w:bCs/>
          <w:sz w:val="24"/>
          <w:szCs w:val="28"/>
        </w:rPr>
      </w:pPr>
      <w:r w:rsidRPr="007F7BF4">
        <w:rPr>
          <w:rFonts w:hint="eastAsia"/>
          <w:b/>
          <w:bCs/>
          <w:sz w:val="24"/>
          <w:szCs w:val="28"/>
        </w:rPr>
        <w:t>解法</w:t>
      </w:r>
      <w:r w:rsidRPr="007F7BF4">
        <w:rPr>
          <w:rFonts w:hint="eastAsia"/>
          <w:b/>
          <w:bCs/>
          <w:sz w:val="24"/>
          <w:szCs w:val="28"/>
        </w:rPr>
        <w:t>2</w:t>
      </w:r>
      <w:r w:rsidRPr="007F7BF4">
        <w:rPr>
          <w:rFonts w:hint="eastAsia"/>
          <w:b/>
          <w:bCs/>
          <w:sz w:val="24"/>
          <w:szCs w:val="28"/>
        </w:rPr>
        <w:t>：</w:t>
      </w:r>
      <w:r>
        <w:rPr>
          <w:rFonts w:hint="eastAsia"/>
          <w:b/>
          <w:bCs/>
          <w:sz w:val="24"/>
          <w:szCs w:val="28"/>
        </w:rPr>
        <w:t>（</w:t>
      </w:r>
      <w:r w:rsidR="00185265">
        <w:rPr>
          <w:rFonts w:hint="eastAsia"/>
          <w:b/>
          <w:bCs/>
          <w:sz w:val="24"/>
          <w:szCs w:val="28"/>
        </w:rPr>
        <w:t>增加限制条件，使得死锁无法形成</w:t>
      </w:r>
      <w:r>
        <w:rPr>
          <w:rFonts w:hint="eastAsia"/>
          <w:b/>
          <w:bCs/>
          <w:sz w:val="24"/>
          <w:szCs w:val="28"/>
        </w:rPr>
        <w:t>）</w:t>
      </w:r>
    </w:p>
    <w:p w14:paraId="2935CA18" w14:textId="4CF043F7" w:rsidR="007F7BF4" w:rsidRDefault="003B1825" w:rsidP="003B1825">
      <w:pPr>
        <w:ind w:firstLineChars="700" w:firstLine="1470"/>
      </w:pPr>
      <w:r>
        <w:object w:dxaOrig="5484" w:dyaOrig="4549" w14:anchorId="353EDFB1">
          <v:shape id="_x0000_i1054" type="#_x0000_t75" style="width:274.2pt;height:227.4pt" o:ole="">
            <v:imagedata r:id="rId19" o:title=""/>
          </v:shape>
          <o:OLEObject Type="Embed" ProgID="Visio.Drawing.15" ShapeID="_x0000_i1054" DrawAspect="Content" ObjectID="_1648029131" r:id="rId20"/>
        </w:object>
      </w:r>
    </w:p>
    <w:p w14:paraId="386C3EC3" w14:textId="6A5D68EC" w:rsidR="00625992" w:rsidRDefault="00625992" w:rsidP="003B1825">
      <w:pPr>
        <w:ind w:firstLineChars="700" w:firstLine="1470"/>
      </w:pPr>
      <w:r>
        <w:rPr>
          <w:rFonts w:hint="eastAsia"/>
        </w:rPr>
        <w:t>（</w:t>
      </w:r>
      <w:r w:rsidRPr="00E27AF4">
        <w:rPr>
          <w:rFonts w:hint="eastAsia"/>
          <w:color w:val="FF0000"/>
        </w:rPr>
        <w:t>有限等待</w:t>
      </w:r>
      <w:r>
        <w:rPr>
          <w:rFonts w:hint="eastAsia"/>
        </w:rPr>
        <w:t>）</w:t>
      </w:r>
    </w:p>
    <w:p w14:paraId="27656F22" w14:textId="30E1C6B1" w:rsidR="007F7BF4" w:rsidRDefault="007F7BF4"/>
    <w:p w14:paraId="609054BB" w14:textId="22C61AD3" w:rsidR="00E27AF4" w:rsidRPr="002C5113" w:rsidRDefault="00E27AF4">
      <w:pPr>
        <w:rPr>
          <w:rFonts w:hint="eastAsia"/>
          <w:b/>
          <w:bCs/>
          <w:sz w:val="24"/>
          <w:szCs w:val="28"/>
        </w:rPr>
      </w:pPr>
      <w:r w:rsidRPr="002C5113">
        <w:rPr>
          <w:rFonts w:hint="eastAsia"/>
          <w:b/>
          <w:bCs/>
          <w:sz w:val="24"/>
          <w:szCs w:val="28"/>
        </w:rPr>
        <w:t>解法</w:t>
      </w:r>
      <w:r w:rsidRPr="002C5113">
        <w:rPr>
          <w:rFonts w:hint="eastAsia"/>
          <w:b/>
          <w:bCs/>
          <w:sz w:val="24"/>
          <w:szCs w:val="28"/>
        </w:rPr>
        <w:t>3</w:t>
      </w:r>
      <w:r w:rsidRPr="002C5113">
        <w:rPr>
          <w:rFonts w:hint="eastAsia"/>
          <w:b/>
          <w:bCs/>
          <w:sz w:val="24"/>
          <w:szCs w:val="28"/>
        </w:rPr>
        <w:t>：</w:t>
      </w:r>
      <w:r w:rsidR="002C5113">
        <w:rPr>
          <w:rFonts w:hint="eastAsia"/>
          <w:b/>
          <w:bCs/>
          <w:sz w:val="24"/>
          <w:szCs w:val="28"/>
        </w:rPr>
        <w:t>（</w:t>
      </w:r>
      <w:r w:rsidR="002C5113" w:rsidRPr="002C5113">
        <w:rPr>
          <w:rFonts w:hint="eastAsia"/>
          <w:b/>
          <w:bCs/>
          <w:sz w:val="24"/>
          <w:szCs w:val="28"/>
        </w:rPr>
        <w:t>同时申请左、右两把叉子</w:t>
      </w:r>
      <w:r w:rsidR="002C5113">
        <w:rPr>
          <w:rFonts w:hint="eastAsia"/>
          <w:b/>
          <w:bCs/>
          <w:sz w:val="24"/>
          <w:szCs w:val="28"/>
        </w:rPr>
        <w:t>）</w:t>
      </w:r>
    </w:p>
    <w:p w14:paraId="030C8A43" w14:textId="14CC49FF" w:rsidR="00C37BFE" w:rsidRDefault="003751E2">
      <w:r>
        <w:object w:dxaOrig="16201" w:dyaOrig="8401" w14:anchorId="565BA4C0">
          <v:shape id="_x0000_i1060" type="#_x0000_t75" style="width:810pt;height:420pt" o:ole="">
            <v:imagedata r:id="rId21" o:title=""/>
          </v:shape>
          <o:OLEObject Type="Embed" ProgID="Visio.Drawing.15" ShapeID="_x0000_i1060" DrawAspect="Content" ObjectID="_1648029132" r:id="rId22"/>
        </w:object>
      </w:r>
    </w:p>
    <w:p w14:paraId="31C7E945" w14:textId="6CFD3FBB" w:rsidR="001754BB" w:rsidRDefault="001754BB"/>
    <w:p w14:paraId="4A82D13C" w14:textId="17A1BEA5" w:rsidR="000E6806" w:rsidRDefault="000E6806"/>
    <w:p w14:paraId="331B7D3C" w14:textId="40A0309A" w:rsidR="000E6806" w:rsidRDefault="000E6806" w:rsidP="000E6806">
      <w:pPr>
        <w:ind w:left="2100" w:firstLine="420"/>
        <w:rPr>
          <w:rFonts w:hint="eastAsia"/>
        </w:rPr>
      </w:pPr>
      <w:r>
        <w:rPr>
          <w:rFonts w:hint="eastAsia"/>
        </w:rPr>
        <w:t>（</w:t>
      </w:r>
      <w:r w:rsidRPr="004620D7">
        <w:rPr>
          <w:rFonts w:hint="eastAsia"/>
          <w:color w:val="FF0000"/>
        </w:rPr>
        <w:t>潜在饥饿</w:t>
      </w:r>
      <w:r>
        <w:rPr>
          <w:rFonts w:hint="eastAsia"/>
        </w:rPr>
        <w:t>）</w:t>
      </w:r>
    </w:p>
    <w:p w14:paraId="6885EDA4" w14:textId="48ACCF38" w:rsidR="001754BB" w:rsidRDefault="00C629BC">
      <w:r>
        <w:object w:dxaOrig="8460" w:dyaOrig="15217" w14:anchorId="50117470">
          <v:shape id="_x0000_i1064" type="#_x0000_t75" style="width:423pt;height:760.8pt" o:ole="">
            <v:imagedata r:id="rId23" o:title=""/>
          </v:shape>
          <o:OLEObject Type="Embed" ProgID="Visio.Drawing.15" ShapeID="_x0000_i1064" DrawAspect="Content" ObjectID="_1648029133" r:id="rId24"/>
        </w:object>
      </w:r>
    </w:p>
    <w:p w14:paraId="4B7937BB" w14:textId="77777777" w:rsidR="001754BB" w:rsidRDefault="001754BB">
      <w:pPr>
        <w:rPr>
          <w:rFonts w:hint="eastAsia"/>
        </w:rPr>
      </w:pPr>
    </w:p>
    <w:sectPr w:rsidR="00175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2E55D6"/>
    <w:multiLevelType w:val="hybridMultilevel"/>
    <w:tmpl w:val="84EE2690"/>
    <w:lvl w:ilvl="0" w:tplc="BABA14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8090A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473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A4F9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0A39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F684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D457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B652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DE67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1E"/>
    <w:rsid w:val="000E6806"/>
    <w:rsid w:val="001007AE"/>
    <w:rsid w:val="001754BB"/>
    <w:rsid w:val="00185265"/>
    <w:rsid w:val="001901FA"/>
    <w:rsid w:val="001F5EDE"/>
    <w:rsid w:val="002C5113"/>
    <w:rsid w:val="003751E2"/>
    <w:rsid w:val="003B1825"/>
    <w:rsid w:val="004620D7"/>
    <w:rsid w:val="00586B71"/>
    <w:rsid w:val="005A0096"/>
    <w:rsid w:val="005E2BEB"/>
    <w:rsid w:val="00625992"/>
    <w:rsid w:val="00655647"/>
    <w:rsid w:val="00675627"/>
    <w:rsid w:val="00686CD6"/>
    <w:rsid w:val="006F27A6"/>
    <w:rsid w:val="00735F1E"/>
    <w:rsid w:val="007C0E49"/>
    <w:rsid w:val="007D6FA8"/>
    <w:rsid w:val="007E149A"/>
    <w:rsid w:val="007F7BF4"/>
    <w:rsid w:val="008F5221"/>
    <w:rsid w:val="00933549"/>
    <w:rsid w:val="00A20B5C"/>
    <w:rsid w:val="00A30D0B"/>
    <w:rsid w:val="00A42A7A"/>
    <w:rsid w:val="00AF4DF0"/>
    <w:rsid w:val="00B30B03"/>
    <w:rsid w:val="00B67A01"/>
    <w:rsid w:val="00C325A8"/>
    <w:rsid w:val="00C37BFE"/>
    <w:rsid w:val="00C629BC"/>
    <w:rsid w:val="00DD39EC"/>
    <w:rsid w:val="00E27AF4"/>
    <w:rsid w:val="00F7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2F5B2"/>
  <w15:chartTrackingRefBased/>
  <w15:docId w15:val="{A911ADA8-DC9D-4983-B467-60ABF1A3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97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85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47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03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70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__6.vsdx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3.vsdx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__5.vsdx"/><Relationship Id="rId20" Type="http://schemas.openxmlformats.org/officeDocument/2006/relationships/package" Target="embeddings/Microsoft_Visio___7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image" Target="media/image4.emf"/><Relationship Id="rId24" Type="http://schemas.openxmlformats.org/officeDocument/2006/relationships/package" Target="embeddings/Microsoft_Visio___9.vsdx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10" Type="http://schemas.openxmlformats.org/officeDocument/2006/relationships/package" Target="embeddings/Microsoft_Visio___2.vsd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4.vsdx"/><Relationship Id="rId22" Type="http://schemas.openxmlformats.org/officeDocument/2006/relationships/package" Target="embeddings/Microsoft_Visio___8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xs</dc:creator>
  <cp:keywords/>
  <dc:description/>
  <cp:lastModifiedBy>z xs</cp:lastModifiedBy>
  <cp:revision>37</cp:revision>
  <dcterms:created xsi:type="dcterms:W3CDTF">2020-04-10T00:45:00Z</dcterms:created>
  <dcterms:modified xsi:type="dcterms:W3CDTF">2020-04-10T05:01:00Z</dcterms:modified>
</cp:coreProperties>
</file>