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1"/>
        <w:spacing w:before="0" w:after="0" w:line="300" w:lineRule="auto"/>
        <w:jc w:val="center"/>
        <w:rPr>
          <w:b w:val="0"/>
          <w:bCs w:val="0"/>
          <w:color w:val="000000"/>
          <w:sz w:val="32"/>
          <w:szCs w:val="32"/>
          <w:u w:color="000000"/>
          <w:lang w:val="zh-TW" w:eastAsia="zh-TW"/>
        </w:rPr>
      </w:pPr>
      <w:r>
        <w:rPr>
          <w:rFonts w:ascii="华文新魏" w:cs="华文新魏" w:hAnsi="华文新魏" w:eastAsia="华文新魏"/>
          <w:b w:val="0"/>
          <w:bCs w:val="0"/>
          <w:color w:val="000000"/>
          <w:sz w:val="32"/>
          <w:szCs w:val="32"/>
          <w:u w:color="000000"/>
          <w:rtl w:val="0"/>
          <w:lang w:val="zh-TW" w:eastAsia="zh-TW"/>
        </w:rPr>
        <w:t>数学实验报告</w:t>
      </w:r>
    </w:p>
    <w:p>
      <w:pPr>
        <w:pStyle w:val="正文 A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实验序号：                  日期：</w:t>
      </w:r>
      <w:r>
        <w:rPr>
          <w:rFonts w:ascii="Times New Roman" w:hAnsi="Times New Roman"/>
          <w:sz w:val="24"/>
          <w:szCs w:val="24"/>
          <w:rtl w:val="0"/>
          <w:lang w:val="en-US"/>
        </w:rPr>
        <w:t>2017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   年  </w:t>
      </w:r>
      <w:r>
        <w:rPr>
          <w:rFonts w:ascii="Times New Roman" w:hAnsi="Times New Roman"/>
          <w:sz w:val="24"/>
          <w:szCs w:val="24"/>
          <w:rtl w:val="0"/>
          <w:lang w:val="en-US"/>
        </w:rPr>
        <w:t>5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 月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9  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>日</w:t>
      </w:r>
    </w:p>
    <w:tbl>
      <w:tblPr>
        <w:tblW w:w="78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3"/>
        <w:gridCol w:w="1335"/>
        <w:gridCol w:w="1290"/>
        <w:gridCol w:w="1410"/>
        <w:gridCol w:w="1110"/>
        <w:gridCol w:w="123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班    级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信计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姓  名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李延吉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学  号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15015119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实验名称</w:t>
            </w:r>
          </w:p>
        </w:tc>
        <w:tc>
          <w:tcPr>
            <w:tcW w:type="dxa" w:w="637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Times New Roman" w:hAnsi="Times New Roman"/>
                <w:rtl w:val="0"/>
                <w:lang w:val="en-US"/>
              </w:rPr>
              <w:t>Matbla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与傅里叶级数</w:t>
            </w:r>
          </w:p>
        </w:tc>
      </w:tr>
      <w:tr>
        <w:tblPrEx>
          <w:shd w:val="clear" w:color="auto" w:fill="ced7e7"/>
        </w:tblPrEx>
        <w:trPr>
          <w:trHeight w:val="2941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实验内容：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6550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实验结果：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1.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A =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6.5797   -4.0000    1.0000   -0.4444    0.2500   -0.1600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B =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   7.7392   -8.3696    6.1353   -4.7473    3.8518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、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Myfly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</w:pPr>
            <w:r>
              <w:rPr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181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思考与深入：</w:t>
            </w: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  <w:rPr>
                <w:lang w:val="en-US"/>
              </w:rPr>
            </w:pPr>
          </w:p>
          <w:p>
            <w:pPr>
              <w:pStyle w:val="正文 A"/>
            </w:pPr>
            <w:r>
              <w:rPr>
                <w:lang w:val="en-US"/>
              </w:rPr>
            </w:r>
          </w:p>
        </w:tc>
      </w:tr>
    </w:tbl>
    <w:p>
      <w:pPr>
        <w:pStyle w:val="正文 A"/>
      </w:pPr>
      <w:r>
        <w:rPr>
          <w:sz w:val="24"/>
          <w:szCs w:val="24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0440" w:h="14740" w:orient="portrait"/>
      <w:pgMar w:top="1134" w:right="1247" w:bottom="1843" w:left="1418" w:header="737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华文新魏">
    <w:charset w:val="00"/>
    <w:family w:val="roman"/>
    <w:pitch w:val="default"/>
  </w:font>
  <w:font w:name="宋体">
    <w:charset w:val="00"/>
    <w:family w:val="roman"/>
    <w:pitch w:val="default"/>
  </w:font>
  <w:font w:name="幼圆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