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63247" w14:textId="3D165E8A" w:rsidR="003A699C" w:rsidRPr="003A699C" w:rsidRDefault="003A699C" w:rsidP="00F4059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简介</w:t>
      </w:r>
    </w:p>
    <w:p w14:paraId="1AF3A11E" w14:textId="1DC70570" w:rsidR="003A699C" w:rsidRPr="003A699C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 xml:space="preserve">    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基于</w:t>
      </w:r>
      <w:r w:rsidR="000A32BB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计算机视觉</w:t>
      </w:r>
      <w:r w:rsidR="000A32BB"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>和</w:t>
      </w:r>
      <w:r w:rsidR="000A32BB">
        <w:rPr>
          <w:rFonts w:ascii="Helvetica Neue" w:hAnsi="Helvetica Neue" w:cs="Helvetica Neue"/>
          <w:color w:val="313131"/>
          <w:kern w:val="0"/>
          <w:sz w:val="22"/>
          <w:szCs w:val="36"/>
        </w:rPr>
        <w:t>自然语言处理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的实时跟拍、在线直播平台。</w:t>
      </w:r>
    </w:p>
    <w:p w14:paraId="0F78AEC7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详情描述</w:t>
      </w:r>
    </w:p>
    <w:p w14:paraId="6995D964" w14:textId="5EBBBA59" w:rsidR="005A185E" w:rsidRPr="009F3BC5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FF0000"/>
          <w:kern w:val="0"/>
          <w:sz w:val="22"/>
          <w:szCs w:val="22"/>
        </w:rPr>
      </w:pPr>
      <w:r>
        <w:rPr>
          <w:rFonts w:ascii="Times" w:hAnsi="Times" w:cs="Times"/>
          <w:color w:val="FF0000"/>
          <w:kern w:val="0"/>
          <w:sz w:val="22"/>
          <w:szCs w:val="22"/>
        </w:rPr>
        <w:t xml:space="preserve">    </w:t>
      </w:r>
      <w:r w:rsidR="005A185E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通过人类自然语言的指导</w:t>
      </w:r>
      <w:r w:rsidR="004B43C2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，指导摄像机器自动追踪</w:t>
      </w:r>
      <w:r w:rsidR="005A185E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，</w:t>
      </w:r>
      <w:r w:rsidR="004B43C2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结合识别，定位，</w:t>
      </w:r>
      <w:r w:rsidR="005A185E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跟踪，</w:t>
      </w:r>
      <w:r w:rsidR="004B43C2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调焦等摄影技术，</w:t>
      </w:r>
      <w:r w:rsidR="000E6049" w:rsidRPr="000E6049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用</w:t>
      </w:r>
      <w:r w:rsidR="004B43C2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文字声音图片</w:t>
      </w:r>
      <w:r w:rsidR="005A6373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录像</w:t>
      </w:r>
      <w:r w:rsidR="004B43C2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全方位多角度地展现赛场或者</w:t>
      </w:r>
      <w:r w:rsidR="005A6373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会场的</w:t>
      </w:r>
      <w:r w:rsidR="00895E36"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精彩情况</w:t>
      </w:r>
    </w:p>
    <w:p w14:paraId="23D5C895" w14:textId="59978E3D" w:rsidR="003A699C" w:rsidRPr="009F3BC5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313131"/>
          <w:kern w:val="0"/>
          <w:sz w:val="22"/>
          <w:szCs w:val="22"/>
        </w:rPr>
        <w:t xml:space="preserve">    </w:t>
      </w:r>
      <w:r w:rsidR="00895E36" w:rsidRPr="009F3BC5">
        <w:rPr>
          <w:rFonts w:ascii="Helvetica Neue" w:hAnsi="Helvetica Neue" w:cs="Helvetica Neue" w:hint="eastAsia"/>
          <w:color w:val="313131"/>
          <w:kern w:val="0"/>
          <w:sz w:val="22"/>
          <w:szCs w:val="22"/>
        </w:rPr>
        <w:t>通过</w:t>
      </w:r>
      <w:r w:rsidR="00895E36" w:rsidRPr="009F3BC5">
        <w:rPr>
          <w:rFonts w:ascii="Helvetica Neue" w:hAnsi="Helvetica Neue" w:cs="Helvetica Neue"/>
          <w:color w:val="313131"/>
          <w:kern w:val="0"/>
          <w:sz w:val="22"/>
          <w:szCs w:val="22"/>
        </w:rPr>
        <w:t>解说员的解说词，</w:t>
      </w:r>
      <w:r w:rsidR="000E6049" w:rsidRPr="000E6049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用</w:t>
      </w:r>
      <w:r w:rsidR="00895E36" w:rsidRPr="009F3BC5">
        <w:rPr>
          <w:rFonts w:ascii="Helvetica Neue" w:hAnsi="Helvetica Neue" w:cs="Helvetica Neue"/>
          <w:color w:val="313131"/>
          <w:kern w:val="0"/>
          <w:sz w:val="22"/>
          <w:szCs w:val="22"/>
        </w:rPr>
        <w:t>语音识别和自然语言处理技术来</w:t>
      </w:r>
      <w:r w:rsidR="00895E36" w:rsidRPr="009F3BC5">
        <w:rPr>
          <w:rFonts w:ascii="Helvetica Neue" w:hAnsi="Helvetica Neue" w:cs="Helvetica Neue" w:hint="eastAsia"/>
          <w:color w:val="313131"/>
          <w:kern w:val="0"/>
          <w:sz w:val="22"/>
          <w:szCs w:val="22"/>
        </w:rPr>
        <w:t>确定对那个物体进行特写</w:t>
      </w:r>
      <w:r w:rsidR="003A699C" w:rsidRPr="009F3BC5">
        <w:rPr>
          <w:rFonts w:ascii="Helvetica Neue" w:hAnsi="Helvetica Neue" w:cs="Helvetica Neue"/>
          <w:color w:val="313131"/>
          <w:kern w:val="0"/>
          <w:sz w:val="22"/>
          <w:szCs w:val="22"/>
        </w:rPr>
        <w:t>，并利用计算机视觉技术和硬件控制来</w:t>
      </w:r>
      <w:r w:rsidR="00895E36" w:rsidRPr="009F3BC5">
        <w:rPr>
          <w:rFonts w:ascii="Helvetica Neue" w:hAnsi="Helvetica Neue" w:cs="Helvetica Neue" w:hint="eastAsia"/>
          <w:b/>
          <w:bCs/>
          <w:color w:val="313131"/>
          <w:kern w:val="0"/>
          <w:sz w:val="22"/>
          <w:szCs w:val="22"/>
        </w:rPr>
        <w:t>定位识别追踪</w:t>
      </w:r>
      <w:r w:rsidR="00895E36" w:rsidRPr="009F3BC5">
        <w:rPr>
          <w:rFonts w:ascii="Helvetica Neue" w:hAnsi="Helvetica Neue" w:cs="Helvetica Neue"/>
          <w:color w:val="313131"/>
          <w:kern w:val="0"/>
          <w:sz w:val="22"/>
          <w:szCs w:val="22"/>
        </w:rPr>
        <w:t>相关</w:t>
      </w:r>
      <w:r w:rsidR="00895E36" w:rsidRPr="009F3BC5">
        <w:rPr>
          <w:rFonts w:ascii="Helvetica Neue" w:hAnsi="Helvetica Neue" w:cs="Helvetica Neue" w:hint="eastAsia"/>
          <w:color w:val="313131"/>
          <w:kern w:val="0"/>
          <w:sz w:val="22"/>
          <w:szCs w:val="22"/>
        </w:rPr>
        <w:t>选手</w:t>
      </w:r>
      <w:r w:rsidR="003A699C" w:rsidRPr="009F3BC5">
        <w:rPr>
          <w:rFonts w:ascii="Helvetica Neue" w:hAnsi="Helvetica Neue" w:cs="Helvetica Neue"/>
          <w:color w:val="313131"/>
          <w:kern w:val="0"/>
          <w:sz w:val="22"/>
          <w:szCs w:val="22"/>
        </w:rPr>
        <w:t>，进行</w:t>
      </w:r>
      <w:r w:rsidR="003A699C" w:rsidRPr="009F3BC5">
        <w:rPr>
          <w:rFonts w:ascii="Helvetica Neue" w:hAnsi="Helvetica Neue" w:cs="Helvetica Neue"/>
          <w:b/>
          <w:bCs/>
          <w:color w:val="313131"/>
          <w:kern w:val="0"/>
          <w:sz w:val="22"/>
          <w:szCs w:val="22"/>
        </w:rPr>
        <w:t>自动跟踪</w:t>
      </w:r>
      <w:r w:rsidR="003A699C" w:rsidRPr="009F3BC5">
        <w:rPr>
          <w:rFonts w:ascii="Helvetica Neue" w:hAnsi="Helvetica Neue" w:cs="Helvetica Neue"/>
          <w:color w:val="313131"/>
          <w:kern w:val="0"/>
          <w:sz w:val="22"/>
          <w:szCs w:val="22"/>
        </w:rPr>
        <w:t>拍摄，以求减少摄影师及后期剪辑的人力物力支出，提高效率。</w:t>
      </w:r>
    </w:p>
    <w:p w14:paraId="5FD09209" w14:textId="77777777" w:rsidR="005A185E" w:rsidRPr="009F3BC5" w:rsidRDefault="005A185E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22"/>
          <w:szCs w:val="22"/>
        </w:rPr>
      </w:pPr>
    </w:p>
    <w:p w14:paraId="5B7CD01F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创意来源</w:t>
      </w:r>
    </w:p>
    <w:p w14:paraId="5E4926DA" w14:textId="2638A409" w:rsidR="003A699C" w:rsidRPr="003A699C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/>
          <w:color w:val="313131"/>
          <w:kern w:val="0"/>
          <w:sz w:val="22"/>
          <w:szCs w:val="36"/>
        </w:rPr>
        <w:t xml:space="preserve">    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平日里看球赛、新闻、综艺节目的直播，现阶段我们通常采用的技术都是：主持人发表评论或看法，现场的多个摄影师分工跟踪拍摄特定的人物，导播室的工作人员结合主持人的解说，经过后期的人工处理，挑选切换播报给观众的镜头至合适的视频画面。</w:t>
      </w:r>
      <w:bookmarkStart w:id="0" w:name="OLE_LINK1"/>
      <w:bookmarkStart w:id="1" w:name="OLE_LINK2"/>
      <w:r w:rsidR="00F4059C" w:rsidRPr="00F4059C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这样的问题在于</w:t>
      </w:r>
      <w:bookmarkEnd w:id="0"/>
      <w:bookmarkEnd w:id="1"/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，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直播</w:t>
      </w:r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这样一场比赛，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需要</w:t>
      </w:r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大量的人力物力，</w:t>
      </w:r>
      <w:r w:rsidR="00B4465F">
        <w:rPr>
          <w:rFonts w:ascii="Helvetica Neue" w:hAnsi="Helvetica Neue" w:cs="Helvetica Neue"/>
          <w:color w:val="FF0000"/>
          <w:kern w:val="0"/>
          <w:sz w:val="22"/>
          <w:szCs w:val="36"/>
        </w:rPr>
        <w:t>另外，</w:t>
      </w:r>
      <w:r w:rsidR="00B4465F" w:rsidRPr="00F4059C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解说要迁就摄像</w:t>
      </w:r>
      <w:r w:rsidR="00B4465F">
        <w:rPr>
          <w:rFonts w:ascii="Helvetica Neue" w:hAnsi="Helvetica Neue" w:cs="Helvetica Neue"/>
          <w:color w:val="FF0000"/>
          <w:kern w:val="0"/>
          <w:sz w:val="22"/>
          <w:szCs w:val="36"/>
        </w:rPr>
        <w:t>导播</w:t>
      </w:r>
      <w:r w:rsidR="00B4465F" w:rsidRPr="00F4059C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，不能尽情的控制整个解说的流程。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但有</w:t>
      </w:r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了这样一套系统之后，费用将大大降低，通过文字图片，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以及</w:t>
      </w:r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更加贴近运动员的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录像</w:t>
      </w:r>
      <w:r w:rsidR="008C73AE">
        <w:rPr>
          <w:rFonts w:ascii="Helvetica Neue" w:hAnsi="Helvetica Neue" w:cs="Helvetica Neue"/>
          <w:color w:val="FF0000"/>
          <w:kern w:val="0"/>
          <w:sz w:val="22"/>
          <w:szCs w:val="36"/>
        </w:rPr>
        <w:t>，从全方位解读比赛，</w:t>
      </w:r>
      <w:r w:rsidR="00B4465F">
        <w:rPr>
          <w:rFonts w:ascii="Helvetica Neue" w:hAnsi="Helvetica Neue" w:cs="Helvetica Neue"/>
          <w:color w:val="FF0000"/>
          <w:kern w:val="0"/>
          <w:sz w:val="22"/>
          <w:szCs w:val="36"/>
        </w:rPr>
        <w:t>使得直播系统</w:t>
      </w:r>
      <w:r w:rsidR="008C73A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在</w:t>
      </w:r>
      <w:r w:rsidR="00B4465F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日常</w:t>
      </w:r>
      <w:r w:rsidR="00B4465F">
        <w:rPr>
          <w:rFonts w:ascii="Helvetica Neue" w:hAnsi="Helvetica Neue" w:cs="Helvetica Neue"/>
          <w:color w:val="FF0000"/>
          <w:kern w:val="0"/>
          <w:sz w:val="22"/>
          <w:szCs w:val="36"/>
        </w:rPr>
        <w:t>训练赛，和学生比赛中更显</w:t>
      </w:r>
      <w:r w:rsidR="00B4465F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神威</w:t>
      </w:r>
      <w:r w:rsidR="000E6049" w:rsidRPr="000E6049">
        <w:rPr>
          <w:rFonts w:ascii="Helvetica Neue" w:hAnsi="Helvetica Neue" w:cs="Helvetica Neue" w:hint="eastAsia"/>
          <w:color w:val="70AD47" w:themeColor="accent6"/>
          <w:kern w:val="0"/>
          <w:sz w:val="22"/>
          <w:szCs w:val="36"/>
        </w:rPr>
        <w:t>。</w:t>
      </w:r>
    </w:p>
    <w:p w14:paraId="20EEB9A1" w14:textId="1671A8F3" w:rsidR="003A699C" w:rsidRPr="003A699C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/>
          <w:color w:val="313131"/>
          <w:kern w:val="0"/>
          <w:sz w:val="22"/>
          <w:szCs w:val="36"/>
        </w:rPr>
        <w:t xml:space="preserve">    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今天在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HACKTHON X FDU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活动开幕的现场，看着扛着长枪短炮各种给大家摄影的辛苦的摄影师，我们突然想到，这件事可不可以让人工智能来帮我们完成呢？</w:t>
      </w:r>
    </w:p>
    <w:p w14:paraId="01542764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解决的问题</w:t>
      </w:r>
    </w:p>
    <w:p w14:paraId="1477C8E6" w14:textId="3F9CEDCA" w:rsidR="003A699C" w:rsidRPr="003A699C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 xml:space="preserve">    </w:t>
      </w:r>
      <w:r w:rsidR="00895E36"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>对重大赛事减少在媒体转播上面所支出的人力物力，并实时处理多媒体信息</w:t>
      </w:r>
      <w:r w:rsidR="00895E36" w:rsidRPr="003A699C">
        <w:rPr>
          <w:rFonts w:ascii="Times" w:hAnsi="Times" w:cs="Times"/>
          <w:color w:val="000000"/>
          <w:kern w:val="0"/>
          <w:sz w:val="18"/>
        </w:rPr>
        <w:t xml:space="preserve"> </w:t>
      </w:r>
    </w:p>
    <w:p w14:paraId="15386BFC" w14:textId="6A617253" w:rsidR="002904E1" w:rsidRPr="009F3BC5" w:rsidRDefault="009F3BC5" w:rsidP="009F3B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Times" w:hAnsi="Times" w:cs="Times"/>
          <w:color w:val="000000"/>
          <w:kern w:val="0"/>
          <w:sz w:val="18"/>
        </w:rPr>
        <w:t xml:space="preserve">    </w:t>
      </w:r>
      <w:r w:rsidR="00895E36" w:rsidRPr="009F3BC5">
        <w:rPr>
          <w:rFonts w:ascii="Times" w:hAnsi="Times" w:cs="Times" w:hint="eastAsia"/>
          <w:color w:val="000000"/>
          <w:kern w:val="0"/>
          <w:sz w:val="22"/>
          <w:szCs w:val="22"/>
        </w:rPr>
        <w:t>基本实现系统全自动，除重大赛事外，也能用于训练赛，为教练提供宝贵的训练资料，用于学生比赛，记录青春的精彩瞬间。用于召开的会议，不放过大会的每一个关键点</w:t>
      </w:r>
      <w:r w:rsidR="000E6049">
        <w:rPr>
          <w:rFonts w:ascii="Times" w:hAnsi="Times" w:cs="Times" w:hint="eastAsia"/>
          <w:color w:val="000000"/>
          <w:kern w:val="0"/>
          <w:sz w:val="22"/>
          <w:szCs w:val="22"/>
        </w:rPr>
        <w:t>。</w:t>
      </w:r>
    </w:p>
    <w:p w14:paraId="2E60E8CB" w14:textId="65F9B9FE" w:rsidR="002904E1" w:rsidRPr="009F3BC5" w:rsidRDefault="009F3BC5" w:rsidP="009F3B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Times" w:hAnsi="Times" w:cs="Times" w:hint="eastAsia"/>
          <w:color w:val="000000"/>
          <w:kern w:val="0"/>
          <w:sz w:val="18"/>
        </w:rPr>
        <w:t xml:space="preserve">    </w:t>
      </w:r>
      <w:r w:rsidR="002904E1" w:rsidRPr="009F3BC5">
        <w:rPr>
          <w:rFonts w:ascii="Times" w:hAnsi="Times" w:cs="Times" w:hint="eastAsia"/>
          <w:color w:val="000000"/>
          <w:kern w:val="0"/>
          <w:sz w:val="22"/>
          <w:szCs w:val="22"/>
        </w:rPr>
        <w:t>可以成为比鹰眼更加全方位的裁判系统</w:t>
      </w:r>
      <w:r w:rsidR="000E6049">
        <w:rPr>
          <w:rFonts w:ascii="Times" w:hAnsi="Times" w:cs="Times" w:hint="eastAsia"/>
          <w:color w:val="000000"/>
          <w:kern w:val="0"/>
          <w:sz w:val="22"/>
          <w:szCs w:val="22"/>
        </w:rPr>
        <w:t>。</w:t>
      </w:r>
    </w:p>
    <w:p w14:paraId="26256967" w14:textId="57C98E35" w:rsidR="00B24779" w:rsidRPr="009F3BC5" w:rsidRDefault="009F3BC5" w:rsidP="009F3B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Times" w:hAnsi="Times" w:cs="Times" w:hint="eastAsia"/>
          <w:color w:val="000000"/>
          <w:kern w:val="0"/>
          <w:sz w:val="18"/>
        </w:rPr>
        <w:t xml:space="preserve">    </w:t>
      </w:r>
      <w:r w:rsidR="00B24779" w:rsidRPr="009F3BC5">
        <w:rPr>
          <w:rFonts w:ascii="Times" w:hAnsi="Times" w:cs="Times" w:hint="eastAsia"/>
          <w:color w:val="000000"/>
          <w:kern w:val="0"/>
          <w:sz w:val="22"/>
          <w:szCs w:val="22"/>
        </w:rPr>
        <w:t>在网络教育发达的新时代，为网课制作和远程公开课提供了技术支持</w:t>
      </w:r>
      <w:r w:rsidR="000E6049">
        <w:rPr>
          <w:rFonts w:ascii="Times" w:hAnsi="Times" w:cs="Times" w:hint="eastAsia"/>
          <w:color w:val="000000"/>
          <w:kern w:val="0"/>
          <w:sz w:val="22"/>
          <w:szCs w:val="22"/>
        </w:rPr>
        <w:t>。</w:t>
      </w:r>
    </w:p>
    <w:p w14:paraId="366E9E40" w14:textId="7E8E33DC" w:rsidR="003A699C" w:rsidRPr="003A5ACE" w:rsidRDefault="003A699C" w:rsidP="003A5AC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3A5ACE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lastRenderedPageBreak/>
        <w:t>项目使用指南</w:t>
      </w:r>
    </w:p>
    <w:p w14:paraId="41D4C068" w14:textId="376BC9A6" w:rsidR="00EB53BE" w:rsidRPr="000E6049" w:rsidRDefault="00EB53BE" w:rsidP="00EB53BE">
      <w:pPr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FF0000"/>
          <w:kern w:val="0"/>
          <w:sz w:val="18"/>
        </w:rPr>
      </w:pPr>
      <w:r w:rsidRPr="002B616C">
        <w:rPr>
          <w:rFonts w:ascii="Helvetica Neue" w:hAnsi="Helvetica Neue" w:cs="Helvetica Neue" w:hint="eastAsia"/>
          <w:b/>
          <w:bCs/>
          <w:color w:val="FF0000"/>
          <w:kern w:val="0"/>
          <w:sz w:val="36"/>
          <w:szCs w:val="50"/>
        </w:rPr>
        <w:t>预先训练</w:t>
      </w:r>
    </w:p>
    <w:p w14:paraId="3D23A392" w14:textId="6E9838A9" w:rsidR="000E6049" w:rsidRPr="00B37901" w:rsidRDefault="000E6049" w:rsidP="000E60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left="1440"/>
        <w:jc w:val="left"/>
        <w:rPr>
          <w:rFonts w:ascii="Times" w:hAnsi="Times" w:cs="Times"/>
          <w:color w:val="70AD47" w:themeColor="accent6"/>
          <w:kern w:val="0"/>
          <w:sz w:val="18"/>
        </w:rPr>
      </w:pPr>
      <w:r w:rsidRPr="00B37901">
        <w:rPr>
          <w:rFonts w:ascii="Times" w:hAnsi="Times" w:cs="Times" w:hint="eastAsia"/>
          <w:color w:val="70AD47" w:themeColor="accent6"/>
          <w:kern w:val="0"/>
          <w:sz w:val="18"/>
        </w:rPr>
        <w:t>在</w:t>
      </w:r>
      <w:r w:rsidRPr="00B37901">
        <w:rPr>
          <w:rFonts w:ascii="Times" w:hAnsi="Times" w:cs="Times" w:hint="eastAsia"/>
          <w:color w:val="70AD47" w:themeColor="accent6"/>
          <w:kern w:val="0"/>
          <w:sz w:val="18"/>
        </w:rPr>
        <w:t>MATLAB</w:t>
      </w:r>
      <w:r w:rsidRPr="00B37901">
        <w:rPr>
          <w:rFonts w:ascii="Times" w:hAnsi="Times" w:cs="Times" w:hint="eastAsia"/>
          <w:color w:val="70AD47" w:themeColor="accent6"/>
          <w:kern w:val="0"/>
          <w:sz w:val="18"/>
        </w:rPr>
        <w:t>文件中预先指定</w:t>
      </w:r>
      <w:r w:rsidRPr="00B37901">
        <w:rPr>
          <w:rFonts w:ascii="Times" w:hAnsi="Times" w:cs="Times" w:hint="eastAsia"/>
          <w:color w:val="70AD47" w:themeColor="accent6"/>
          <w:kern w:val="0"/>
          <w:sz w:val="18"/>
        </w:rPr>
        <w:t>CV</w:t>
      </w:r>
      <w:r w:rsidRPr="00B37901">
        <w:rPr>
          <w:rFonts w:ascii="Times" w:hAnsi="Times" w:cs="Times" w:hint="eastAsia"/>
          <w:color w:val="70AD47" w:themeColor="accent6"/>
          <w:kern w:val="0"/>
          <w:sz w:val="18"/>
        </w:rPr>
        <w:t>对象，如人、动物或汽车、车牌等。</w:t>
      </w:r>
    </w:p>
    <w:p w14:paraId="60C2A5C0" w14:textId="76375EC1" w:rsidR="000E6049" w:rsidRPr="00B37901" w:rsidRDefault="000E6049" w:rsidP="000E604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left="1440"/>
        <w:jc w:val="left"/>
        <w:rPr>
          <w:rFonts w:ascii="Times" w:hAnsi="Times" w:cs="Times" w:hint="eastAsia"/>
          <w:color w:val="70AD47" w:themeColor="accent6"/>
          <w:kern w:val="0"/>
          <w:sz w:val="18"/>
        </w:rPr>
      </w:pPr>
      <w:r w:rsidRPr="00B37901">
        <w:rPr>
          <w:rFonts w:ascii="Times" w:hAnsi="Times" w:cs="Times" w:hint="eastAsia"/>
          <w:color w:val="70AD47" w:themeColor="accent6"/>
          <w:kern w:val="0"/>
          <w:sz w:val="18"/>
        </w:rPr>
        <w:t>预先提交</w:t>
      </w:r>
      <w:r w:rsidRPr="00B37901">
        <w:rPr>
          <w:rFonts w:ascii="Times" w:hAnsi="Times" w:cs="Times" w:hint="eastAsia"/>
          <w:color w:val="70AD47" w:themeColor="accent6"/>
          <w:kern w:val="0"/>
          <w:sz w:val="18"/>
        </w:rPr>
        <w:t>IBM</w:t>
      </w:r>
      <w:r w:rsidRPr="00B37901">
        <w:rPr>
          <w:rFonts w:ascii="Times" w:hAnsi="Times" w:cs="Times"/>
          <w:color w:val="70AD47" w:themeColor="accent6"/>
          <w:kern w:val="0"/>
          <w:sz w:val="18"/>
        </w:rPr>
        <w:t xml:space="preserve"> </w:t>
      </w:r>
      <w:r w:rsidRPr="00B37901">
        <w:rPr>
          <w:rFonts w:ascii="Times" w:hAnsi="Times" w:cs="Times" w:hint="eastAsia"/>
          <w:color w:val="70AD47" w:themeColor="accent6"/>
          <w:kern w:val="0"/>
          <w:sz w:val="18"/>
        </w:rPr>
        <w:t>Watson</w:t>
      </w:r>
      <w:r w:rsidRPr="00B37901">
        <w:rPr>
          <w:rFonts w:ascii="Times" w:hAnsi="Times" w:cs="Times" w:hint="eastAsia"/>
          <w:color w:val="70AD47" w:themeColor="accent6"/>
          <w:kern w:val="0"/>
          <w:sz w:val="18"/>
        </w:rPr>
        <w:t>语音识别</w:t>
      </w:r>
      <w:r w:rsidR="00B37901" w:rsidRPr="00B37901">
        <w:rPr>
          <w:rFonts w:ascii="Times" w:hAnsi="Times" w:cs="Times" w:hint="eastAsia"/>
          <w:color w:val="70AD47" w:themeColor="accent6"/>
          <w:kern w:val="0"/>
          <w:sz w:val="18"/>
        </w:rPr>
        <w:t>关键字词</w:t>
      </w:r>
    </w:p>
    <w:p w14:paraId="64152F9A" w14:textId="1B46EFB5" w:rsidR="002B616C" w:rsidRDefault="003740D5" w:rsidP="002B616C">
      <w:pPr>
        <w:widowControl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FF0000"/>
          <w:kern w:val="0"/>
          <w:sz w:val="22"/>
          <w:szCs w:val="22"/>
        </w:rPr>
      </w:pPr>
      <w:r w:rsidRPr="009F3BC5">
        <w:rPr>
          <w:rFonts w:ascii="Times" w:hAnsi="Times" w:cs="Times" w:hint="eastAsia"/>
          <w:color w:val="FF0000"/>
          <w:kern w:val="0"/>
          <w:sz w:val="22"/>
          <w:szCs w:val="22"/>
        </w:rPr>
        <w:t>使用步骤</w:t>
      </w:r>
    </w:p>
    <w:p w14:paraId="7F0094B4" w14:textId="77777777" w:rsidR="000E6049" w:rsidRDefault="000E6049" w:rsidP="000E6049">
      <w:pPr>
        <w:pStyle w:val="ListParagraph"/>
        <w:rPr>
          <w:rFonts w:ascii="Times" w:hAnsi="Times" w:cs="Times"/>
          <w:color w:val="FF0000"/>
          <w:kern w:val="0"/>
          <w:sz w:val="22"/>
          <w:szCs w:val="22"/>
        </w:rPr>
      </w:pPr>
    </w:p>
    <w:p w14:paraId="0B66BA2A" w14:textId="797B71E8" w:rsidR="000E6049" w:rsidRPr="00B37901" w:rsidRDefault="000E6049" w:rsidP="000E6049">
      <w:pPr>
        <w:pStyle w:val="ListParagraph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70AD47" w:themeColor="accent6"/>
          <w:kern w:val="0"/>
          <w:sz w:val="22"/>
          <w:szCs w:val="22"/>
        </w:rPr>
      </w:pP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运行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py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脚本，实时进行语音录取，上传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IBM</w:t>
      </w:r>
      <w:r w:rsidRPr="00B37901">
        <w:rPr>
          <w:rFonts w:ascii="Times" w:hAnsi="Times" w:cs="Times"/>
          <w:color w:val="70AD47" w:themeColor="accent6"/>
          <w:kern w:val="0"/>
          <w:sz w:val="22"/>
          <w:szCs w:val="22"/>
        </w:rPr>
        <w:t xml:space="preserve"> Watson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和下载识别信息</w:t>
      </w:r>
    </w:p>
    <w:p w14:paraId="22C84E95" w14:textId="33525026" w:rsidR="000E6049" w:rsidRPr="00B37901" w:rsidRDefault="000E6049" w:rsidP="000E6049">
      <w:pPr>
        <w:pStyle w:val="ListParagraph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 w:hint="eastAsia"/>
          <w:color w:val="70AD47" w:themeColor="accent6"/>
          <w:kern w:val="0"/>
          <w:sz w:val="22"/>
          <w:szCs w:val="22"/>
        </w:rPr>
      </w:pP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将罗技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C920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摄像头的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USB3.0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、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Arduino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开发板的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USB2.0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与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PC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连接，连接好开发板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DC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电源</w:t>
      </w:r>
      <w:r w:rsidR="00B37901"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，连接放置好舵机和摄像头</w:t>
      </w:r>
    </w:p>
    <w:p w14:paraId="78B17C6A" w14:textId="77D98649" w:rsidR="00B37901" w:rsidRPr="00B37901" w:rsidRDefault="00B37901" w:rsidP="000E6049">
      <w:pPr>
        <w:pStyle w:val="ListParagraph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70AD47" w:themeColor="accent6"/>
          <w:kern w:val="0"/>
          <w:sz w:val="22"/>
          <w:szCs w:val="22"/>
        </w:rPr>
      </w:pP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打开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Arduino</w:t>
      </w:r>
      <w:r w:rsidRPr="00B37901">
        <w:rPr>
          <w:rFonts w:ascii="Times" w:hAnsi="Times" w:cs="Times"/>
          <w:color w:val="70AD47" w:themeColor="accent6"/>
          <w:kern w:val="0"/>
          <w:sz w:val="22"/>
          <w:szCs w:val="22"/>
        </w:rPr>
        <w:t xml:space="preserve"> 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IDE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，选择对应的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Arduino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开发板型号版本，打开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Arduino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的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ino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固件，编译下载到开发板上。下载完成后开发板会自动运行。</w:t>
      </w:r>
    </w:p>
    <w:p w14:paraId="09B1BFEA" w14:textId="1E08524B" w:rsidR="000E6049" w:rsidRPr="00B37901" w:rsidRDefault="000E6049" w:rsidP="000E6049">
      <w:pPr>
        <w:pStyle w:val="ListParagraph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70AD47" w:themeColor="accent6"/>
          <w:kern w:val="0"/>
          <w:sz w:val="22"/>
          <w:szCs w:val="22"/>
        </w:rPr>
      </w:pP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打开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MATLAB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脚本，并在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MATLAB</w:t>
      </w:r>
      <w:r w:rsidR="00B37901"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环境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中</w:t>
      </w:r>
      <w:r w:rsidR="00B37901"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运行。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软件将直接打开罗技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C920</w:t>
      </w: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摄像头，并展现视频画面</w:t>
      </w:r>
      <w:r w:rsidR="00B37901"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。</w:t>
      </w:r>
    </w:p>
    <w:p w14:paraId="3171506C" w14:textId="596ABAB1" w:rsidR="000E6049" w:rsidRPr="00B37901" w:rsidRDefault="000E6049" w:rsidP="000E6049">
      <w:pPr>
        <w:pStyle w:val="ListParagraph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 w:hint="eastAsia"/>
          <w:color w:val="70AD47" w:themeColor="accent6"/>
          <w:kern w:val="0"/>
          <w:sz w:val="22"/>
          <w:szCs w:val="22"/>
        </w:rPr>
      </w:pPr>
      <w:r w:rsidRPr="00B37901">
        <w:rPr>
          <w:rFonts w:ascii="Times" w:hAnsi="Times" w:cs="Times" w:hint="eastAsia"/>
          <w:color w:val="70AD47" w:themeColor="accent6"/>
          <w:kern w:val="0"/>
          <w:sz w:val="22"/>
          <w:szCs w:val="22"/>
        </w:rPr>
        <w:t>默认情况下为人像识别，识别成功时会出现方框，此时可以进行移动，摄像头会进行跟踪。语音中说出预先训练的关键词，如果符合判断规则，图像识别将会转换目标（如由人像识别转为车牌识别），摄像头将对更新后的判断对象进行识别跟踪。</w:t>
      </w:r>
    </w:p>
    <w:p w14:paraId="4CB9CD46" w14:textId="3A2A4AF1" w:rsidR="003A699C" w:rsidRDefault="003A699C" w:rsidP="002B616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功能设计说明</w:t>
      </w:r>
    </w:p>
    <w:p w14:paraId="5F06DEEB" w14:textId="25A2B903" w:rsidR="00B37901" w:rsidRDefault="00B37901" w:rsidP="00B3790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firstLine="360"/>
        <w:jc w:val="left"/>
        <w:rPr>
          <w:rFonts w:ascii="Times" w:hAnsi="Times" w:cs="Times" w:hint="eastAsia"/>
          <w:color w:val="70AD47" w:themeColor="accent6"/>
          <w:kern w:val="0"/>
          <w:sz w:val="18"/>
        </w:rPr>
      </w:pPr>
      <w:r w:rsidRPr="00B37901">
        <w:rPr>
          <w:rFonts w:ascii="Times" w:hAnsi="Times" w:cs="Times" w:hint="eastAsia"/>
          <w:color w:val="70AD47" w:themeColor="accent6"/>
          <w:kern w:val="0"/>
          <w:sz w:val="18"/>
        </w:rPr>
        <w:t>本项目系统可以对识别对象进行自动跟踪（</w:t>
      </w:r>
      <w:r>
        <w:rPr>
          <w:rFonts w:ascii="Times" w:hAnsi="Times" w:cs="Times" w:hint="eastAsia"/>
          <w:color w:val="70AD47" w:themeColor="accent6"/>
          <w:kern w:val="0"/>
          <w:sz w:val="18"/>
        </w:rPr>
        <w:t>跟拍）</w:t>
      </w:r>
    </w:p>
    <w:p w14:paraId="02B9AC84" w14:textId="77777777" w:rsidR="00B37901" w:rsidRDefault="00B37901" w:rsidP="00B3790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firstLine="360"/>
        <w:jc w:val="left"/>
        <w:rPr>
          <w:rFonts w:ascii="Times" w:hAnsi="Times" w:cs="Times" w:hint="eastAsia"/>
          <w:color w:val="70AD47" w:themeColor="accent6"/>
          <w:kern w:val="0"/>
          <w:sz w:val="18"/>
        </w:rPr>
      </w:pPr>
      <w:r w:rsidRPr="00B37901">
        <w:rPr>
          <w:rFonts w:ascii="Times" w:hAnsi="Times" w:cs="Times" w:hint="eastAsia"/>
          <w:color w:val="70AD47" w:themeColor="accent6"/>
          <w:kern w:val="0"/>
          <w:sz w:val="18"/>
        </w:rPr>
        <w:t>对语音输入进行云端识别和关键字分析</w:t>
      </w:r>
    </w:p>
    <w:p w14:paraId="0389D8DF" w14:textId="4383C66D" w:rsidR="00895E36" w:rsidRPr="00B37901" w:rsidRDefault="00B37901" w:rsidP="00B3790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firstLine="360"/>
        <w:jc w:val="left"/>
        <w:rPr>
          <w:rFonts w:ascii="Times" w:hAnsi="Times" w:cs="Times"/>
          <w:color w:val="70AD47" w:themeColor="accent6"/>
          <w:kern w:val="0"/>
          <w:sz w:val="18"/>
        </w:rPr>
      </w:pPr>
      <w:r w:rsidRPr="00B37901">
        <w:rPr>
          <w:rFonts w:ascii="Times" w:hAnsi="Times" w:cs="Times" w:hint="eastAsia"/>
          <w:color w:val="70AD47" w:themeColor="accent6"/>
          <w:kern w:val="0"/>
          <w:sz w:val="18"/>
        </w:rPr>
        <w:t>小车也可以进行</w:t>
      </w:r>
      <w:r>
        <w:rPr>
          <w:rFonts w:ascii="Times" w:hAnsi="Times" w:cs="Times" w:hint="eastAsia"/>
          <w:color w:val="70AD47" w:themeColor="accent6"/>
          <w:kern w:val="0"/>
          <w:sz w:val="18"/>
        </w:rPr>
        <w:t>定制运动</w:t>
      </w:r>
    </w:p>
    <w:p w14:paraId="0F04CFF9" w14:textId="29183630" w:rsidR="003A699C" w:rsidRDefault="003A699C" w:rsidP="00F268C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</w:pPr>
      <w:r w:rsidRPr="00F268CB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视觉交互设计说明</w:t>
      </w:r>
    </w:p>
    <w:p w14:paraId="20E385C3" w14:textId="3FC46C27" w:rsidR="00957ED9" w:rsidRPr="00F268CB" w:rsidRDefault="00B24779" w:rsidP="00F268C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22"/>
          <w:szCs w:val="22"/>
        </w:rPr>
      </w:pPr>
      <w:r>
        <w:rPr>
          <w:rFonts w:ascii="Times" w:hAnsi="Times" w:cs="Times" w:hint="eastAsia"/>
          <w:color w:val="000000"/>
          <w:kern w:val="0"/>
          <w:sz w:val="22"/>
          <w:szCs w:val="22"/>
        </w:rPr>
        <w:lastRenderedPageBreak/>
        <w:t>运用计算机视觉上的级联分类器和物体追踪技术，对</w:t>
      </w:r>
      <w:r w:rsidR="000A32BB">
        <w:rPr>
          <w:rFonts w:ascii="Times" w:hAnsi="Times" w:cs="Times" w:hint="eastAsia"/>
          <w:color w:val="000000"/>
          <w:kern w:val="0"/>
          <w:sz w:val="22"/>
          <w:szCs w:val="22"/>
        </w:rPr>
        <w:t>视频流进行处理</w:t>
      </w:r>
    </w:p>
    <w:p w14:paraId="46AB3941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核心技术说明</w:t>
      </w:r>
    </w:p>
    <w:p w14:paraId="0AB9A60F" w14:textId="05E1ACF8" w:rsidR="001741DD" w:rsidRPr="001741DD" w:rsidRDefault="009F3BC5" w:rsidP="009F3B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FF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 xml:space="preserve">    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语音识别</w:t>
      </w:r>
      <w:r w:rsidR="001A1A77">
        <w:rPr>
          <w:rFonts w:ascii="Helvetica Neue" w:hAnsi="Helvetica Neue" w:cs="Helvetica Neue"/>
          <w:color w:val="313131"/>
          <w:kern w:val="0"/>
          <w:sz w:val="22"/>
          <w:szCs w:val="36"/>
        </w:rPr>
        <w:t>及</w:t>
      </w:r>
      <w:r w:rsidR="001A1A77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自然语言处理</w:t>
      </w:r>
    </w:p>
    <w:p w14:paraId="3BA8F423" w14:textId="5C1A48E6" w:rsidR="003A699C" w:rsidRPr="001A1A77" w:rsidRDefault="009F3BC5" w:rsidP="009F3BC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FF0000"/>
          <w:kern w:val="0"/>
          <w:sz w:val="22"/>
          <w:szCs w:val="22"/>
        </w:rPr>
      </w:pPr>
      <w:bookmarkStart w:id="2" w:name="_GoBack"/>
      <w:bookmarkEnd w:id="2"/>
      <w:r>
        <w:rPr>
          <w:rFonts w:ascii="Helvetica Neue" w:hAnsi="Helvetica Neue" w:cs="Helvetica Neue"/>
          <w:b/>
          <w:bCs/>
          <w:color w:val="FF0000"/>
          <w:kern w:val="0"/>
          <w:sz w:val="22"/>
          <w:szCs w:val="22"/>
        </w:rPr>
        <w:t xml:space="preserve">    </w:t>
      </w:r>
      <w:r>
        <w:rPr>
          <w:rFonts w:ascii="Helvetica Neue" w:hAnsi="Helvetica Neue" w:cs="Helvetica Neue"/>
          <w:b/>
          <w:bCs/>
          <w:color w:val="FF0000"/>
          <w:kern w:val="0"/>
          <w:sz w:val="22"/>
          <w:szCs w:val="22"/>
        </w:rPr>
        <w:tab/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1</w:t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，自然语言处理，使用</w:t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py</w:t>
      </w:r>
      <w:r w:rsidR="001741DD" w:rsidRPr="00F268CB">
        <w:rPr>
          <w:rFonts w:ascii="Helvetica Neue" w:hAnsi="Helvetica Neue" w:cs="Helvetica Neue"/>
          <w:b/>
          <w:bCs/>
          <w:color w:val="FF0000"/>
          <w:kern w:val="0"/>
          <w:sz w:val="22"/>
          <w:szCs w:val="22"/>
        </w:rPr>
        <w:t>thon</w:t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编写录音程序，并定时形成录音文件。使用</w:t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IBM</w:t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提供的</w:t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W</w:t>
      </w:r>
      <w:r w:rsidR="001741DD" w:rsidRPr="00F268CB">
        <w:rPr>
          <w:rFonts w:ascii="Helvetica Neue" w:hAnsi="Helvetica Neue" w:cs="Helvetica Neue"/>
          <w:b/>
          <w:bCs/>
          <w:color w:val="FF0000"/>
          <w:kern w:val="0"/>
          <w:sz w:val="22"/>
          <w:szCs w:val="22"/>
        </w:rPr>
        <w:t>atson</w:t>
      </w:r>
      <w:r w:rsidR="001741DD" w:rsidRPr="00F268CB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接口</w:t>
      </w:r>
      <w:r w:rsidR="001A1A77">
        <w:rPr>
          <w:rFonts w:ascii="Helvetica Neue" w:hAnsi="Helvetica Neue" w:cs="Helvetica Neue"/>
          <w:b/>
          <w:bCs/>
          <w:color w:val="FF0000"/>
          <w:kern w:val="0"/>
          <w:sz w:val="22"/>
          <w:szCs w:val="22"/>
        </w:rPr>
        <w:t>进行处理</w:t>
      </w:r>
      <w:r w:rsidR="00C16933">
        <w:rPr>
          <w:rFonts w:ascii="Helvetica Neue" w:hAnsi="Helvetica Neue" w:cs="Helvetica Neue" w:hint="eastAsia"/>
          <w:b/>
          <w:bCs/>
          <w:color w:val="FF0000"/>
          <w:kern w:val="0"/>
          <w:sz w:val="22"/>
          <w:szCs w:val="22"/>
        </w:rPr>
        <w:t>。</w:t>
      </w:r>
    </w:p>
    <w:p w14:paraId="5BAABC8D" w14:textId="205E4F71" w:rsidR="003A699C" w:rsidRPr="001A1A77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/>
          <w:color w:val="313131"/>
          <w:kern w:val="0"/>
          <w:sz w:val="22"/>
          <w:szCs w:val="36"/>
        </w:rPr>
        <w:t xml:space="preserve">    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计算机视觉</w:t>
      </w:r>
    </w:p>
    <w:p w14:paraId="7E31C61F" w14:textId="0D38EE4A" w:rsidR="001A1A77" w:rsidRPr="001A1A77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Times" w:hAnsi="Times" w:cs="Times" w:hint="eastAsia"/>
          <w:color w:val="000000"/>
          <w:kern w:val="0"/>
          <w:sz w:val="18"/>
        </w:rPr>
        <w:t xml:space="preserve">    </w:t>
      </w:r>
      <w:r>
        <w:rPr>
          <w:rFonts w:ascii="Times" w:hAnsi="Times" w:cs="Times"/>
          <w:color w:val="000000"/>
          <w:kern w:val="0"/>
          <w:sz w:val="18"/>
        </w:rPr>
        <w:tab/>
      </w:r>
      <w:r w:rsidR="008C73AE">
        <w:rPr>
          <w:rFonts w:ascii="Times" w:hAnsi="Times" w:cs="Times"/>
          <w:color w:val="000000"/>
          <w:kern w:val="0"/>
          <w:sz w:val="18"/>
        </w:rPr>
        <w:t>用</w:t>
      </w:r>
      <w:r w:rsidR="008C73AE">
        <w:rPr>
          <w:rFonts w:ascii="Times" w:hAnsi="Times" w:cs="Times"/>
          <w:color w:val="000000"/>
          <w:kern w:val="0"/>
          <w:sz w:val="18"/>
        </w:rPr>
        <w:t xml:space="preserve">Matlab </w:t>
      </w:r>
      <w:r w:rsidR="008C73AE">
        <w:rPr>
          <w:rFonts w:ascii="Times" w:hAnsi="Times" w:cs="Times" w:hint="eastAsia"/>
          <w:color w:val="000000"/>
          <w:kern w:val="0"/>
          <w:sz w:val="18"/>
        </w:rPr>
        <w:t>C</w:t>
      </w:r>
      <w:r w:rsidR="008C73AE">
        <w:rPr>
          <w:rFonts w:ascii="Times" w:hAnsi="Times" w:cs="Times"/>
          <w:color w:val="000000"/>
          <w:kern w:val="0"/>
          <w:sz w:val="18"/>
        </w:rPr>
        <w:t xml:space="preserve">V </w:t>
      </w:r>
      <w:r w:rsidR="008C73AE">
        <w:rPr>
          <w:rFonts w:ascii="Times" w:hAnsi="Times" w:cs="Times" w:hint="eastAsia"/>
          <w:color w:val="000000"/>
          <w:kern w:val="0"/>
          <w:sz w:val="18"/>
        </w:rPr>
        <w:t>toolkit</w:t>
      </w:r>
      <w:r w:rsidR="008C73AE">
        <w:rPr>
          <w:rFonts w:ascii="Times" w:hAnsi="Times" w:cs="Times"/>
          <w:color w:val="000000"/>
          <w:kern w:val="0"/>
          <w:sz w:val="18"/>
        </w:rPr>
        <w:t xml:space="preserve"> </w:t>
      </w:r>
      <w:r w:rsidR="008C73AE">
        <w:rPr>
          <w:rFonts w:ascii="Times" w:hAnsi="Times" w:cs="Times"/>
          <w:color w:val="000000"/>
          <w:kern w:val="0"/>
          <w:sz w:val="18"/>
        </w:rPr>
        <w:t>进行</w:t>
      </w:r>
      <w:r w:rsidR="008C73AE">
        <w:rPr>
          <w:rFonts w:ascii="Times" w:hAnsi="Times" w:cs="Times" w:hint="eastAsia"/>
          <w:color w:val="000000"/>
          <w:kern w:val="0"/>
          <w:sz w:val="18"/>
        </w:rPr>
        <w:t>人脸及其他</w:t>
      </w:r>
      <w:r w:rsidR="008C73AE">
        <w:rPr>
          <w:rFonts w:ascii="Times" w:hAnsi="Times" w:cs="Times"/>
          <w:color w:val="000000"/>
          <w:kern w:val="0"/>
          <w:sz w:val="18"/>
        </w:rPr>
        <w:t>物体的识别框选追踪</w:t>
      </w:r>
      <w:r w:rsidR="008C73AE">
        <w:rPr>
          <w:rFonts w:ascii="Times" w:hAnsi="Times" w:cs="Times" w:hint="eastAsia"/>
          <w:color w:val="000000"/>
          <w:kern w:val="0"/>
          <w:sz w:val="18"/>
        </w:rPr>
        <w:t>定位</w:t>
      </w:r>
    </w:p>
    <w:p w14:paraId="40106542" w14:textId="2ECAA5D2" w:rsidR="003A699C" w:rsidRPr="00E97AB9" w:rsidRDefault="009F3BC5" w:rsidP="009F3BC5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 xml:space="preserve">    </w:t>
      </w:r>
      <w:r w:rsidR="003A699C"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硬件交互</w:t>
      </w:r>
    </w:p>
    <w:p w14:paraId="1693DD5F" w14:textId="77777777" w:rsidR="00E97AB9" w:rsidRPr="000A4D20" w:rsidRDefault="00E97AB9" w:rsidP="00E97AB9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0A4D20">
        <w:rPr>
          <w:rFonts w:ascii="Times" w:hAnsi="Times" w:cs="Times" w:hint="eastAsia"/>
          <w:color w:val="000000"/>
          <w:kern w:val="0"/>
          <w:sz w:val="18"/>
        </w:rPr>
        <w:t>硬件部分由</w:t>
      </w:r>
      <w:r w:rsidRPr="000A4D20">
        <w:rPr>
          <w:rFonts w:ascii="Times" w:hAnsi="Times" w:cs="Times" w:hint="eastAsia"/>
          <w:color w:val="000000"/>
          <w:kern w:val="0"/>
          <w:sz w:val="18"/>
        </w:rPr>
        <w:t xml:space="preserve">Arduino UNO 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开发板、罗技</w:t>
      </w:r>
      <w:r w:rsidRPr="000A4D20">
        <w:rPr>
          <w:rFonts w:ascii="Times" w:hAnsi="Times" w:cs="Times" w:hint="eastAsia"/>
          <w:color w:val="000000"/>
          <w:kern w:val="0"/>
          <w:sz w:val="18"/>
        </w:rPr>
        <w:t>C920</w:t>
      </w:r>
      <w:r w:rsidRPr="000A4D20">
        <w:rPr>
          <w:rFonts w:ascii="Times" w:hAnsi="Times" w:cs="Times" w:hint="eastAsia"/>
          <w:color w:val="000000"/>
          <w:kern w:val="0"/>
          <w:sz w:val="18"/>
        </w:rPr>
        <w:t>摄像头、小车组件构成。</w:t>
      </w:r>
    </w:p>
    <w:p w14:paraId="41A04E91" w14:textId="77777777" w:rsidR="00E97AB9" w:rsidRPr="000A4D20" w:rsidRDefault="00E97AB9" w:rsidP="00E97AB9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0A4D20">
        <w:rPr>
          <w:rFonts w:ascii="Times" w:hAnsi="Times" w:cs="Times" w:hint="eastAsia"/>
          <w:color w:val="000000"/>
          <w:kern w:val="0"/>
          <w:sz w:val="18"/>
        </w:rPr>
        <w:t>Arduino</w:t>
      </w:r>
      <w:r>
        <w:rPr>
          <w:rFonts w:ascii="Times" w:hAnsi="Times" w:cs="Times" w:hint="eastAsia"/>
          <w:color w:val="000000"/>
          <w:kern w:val="0"/>
          <w:sz w:val="18"/>
        </w:rPr>
        <w:t>由</w:t>
      </w:r>
      <w:r>
        <w:rPr>
          <w:rFonts w:ascii="Times" w:hAnsi="Times" w:cs="Times" w:hint="eastAsia"/>
          <w:color w:val="000000"/>
          <w:kern w:val="0"/>
          <w:sz w:val="18"/>
        </w:rPr>
        <w:t>12VDC</w:t>
      </w:r>
      <w:r>
        <w:rPr>
          <w:rFonts w:ascii="Times" w:hAnsi="Times" w:cs="Times" w:hint="eastAsia"/>
          <w:color w:val="000000"/>
          <w:kern w:val="0"/>
          <w:sz w:val="18"/>
        </w:rPr>
        <w:t>供电，</w:t>
      </w:r>
      <w:r w:rsidRPr="000A4D20">
        <w:rPr>
          <w:rFonts w:ascii="Times" w:hAnsi="Times" w:cs="Times" w:hint="eastAsia"/>
          <w:color w:val="000000"/>
          <w:kern w:val="0"/>
          <w:sz w:val="18"/>
        </w:rPr>
        <w:t>负责与</w:t>
      </w:r>
      <w:r w:rsidRPr="000A4D20">
        <w:rPr>
          <w:rFonts w:ascii="Times" w:hAnsi="Times" w:cs="Times" w:hint="eastAsia"/>
          <w:color w:val="000000"/>
          <w:kern w:val="0"/>
          <w:sz w:val="18"/>
        </w:rPr>
        <w:t>MATLAB</w:t>
      </w:r>
      <w:r w:rsidRPr="000A4D20">
        <w:rPr>
          <w:rFonts w:ascii="Times" w:hAnsi="Times" w:cs="Times" w:hint="eastAsia"/>
          <w:color w:val="000000"/>
          <w:kern w:val="0"/>
          <w:sz w:val="18"/>
        </w:rPr>
        <w:t>作串口通信，以</w:t>
      </w:r>
      <w:r w:rsidRPr="000A4D20">
        <w:rPr>
          <w:rFonts w:ascii="Times" w:hAnsi="Times" w:cs="Times" w:hint="eastAsia"/>
          <w:color w:val="000000"/>
          <w:kern w:val="0"/>
          <w:sz w:val="18"/>
        </w:rPr>
        <w:t>9600</w:t>
      </w:r>
      <w:r w:rsidRPr="000A4D20">
        <w:rPr>
          <w:rFonts w:ascii="Times" w:hAnsi="Times" w:cs="Times" w:hint="eastAsia"/>
          <w:color w:val="000000"/>
          <w:kern w:val="0"/>
          <w:sz w:val="18"/>
        </w:rPr>
        <w:t>波特率传输响应信号。</w:t>
      </w:r>
    </w:p>
    <w:p w14:paraId="3DF2EE56" w14:textId="77777777" w:rsidR="00E97AB9" w:rsidRPr="000A4D20" w:rsidRDefault="00E97AB9" w:rsidP="00E97AB9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0A4D20">
        <w:rPr>
          <w:rFonts w:ascii="Times" w:hAnsi="Times" w:cs="Times" w:hint="eastAsia"/>
          <w:color w:val="000000"/>
          <w:kern w:val="0"/>
          <w:sz w:val="18"/>
        </w:rPr>
        <w:t>摄像头实时采集视频图像，通过</w:t>
      </w:r>
      <w:r w:rsidRPr="000A4D20">
        <w:rPr>
          <w:rFonts w:ascii="Times" w:hAnsi="Times" w:cs="Times" w:hint="eastAsia"/>
          <w:color w:val="000000"/>
          <w:kern w:val="0"/>
          <w:sz w:val="18"/>
        </w:rPr>
        <w:t>USB3.0</w:t>
      </w:r>
      <w:r w:rsidRPr="000A4D20">
        <w:rPr>
          <w:rFonts w:ascii="Times" w:hAnsi="Times" w:cs="Times" w:hint="eastAsia"/>
          <w:color w:val="000000"/>
          <w:kern w:val="0"/>
          <w:sz w:val="18"/>
        </w:rPr>
        <w:t>传输到</w:t>
      </w:r>
      <w:r w:rsidRPr="000A4D20">
        <w:rPr>
          <w:rFonts w:ascii="Times" w:hAnsi="Times" w:cs="Times" w:hint="eastAsia"/>
          <w:color w:val="000000"/>
          <w:kern w:val="0"/>
          <w:sz w:val="18"/>
        </w:rPr>
        <w:t>MATLAB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分析。</w:t>
      </w:r>
    </w:p>
    <w:p w14:paraId="2BAE3508" w14:textId="77777777" w:rsidR="00E97AB9" w:rsidRPr="000A4D20" w:rsidRDefault="00E97AB9" w:rsidP="00E97AB9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0A4D20">
        <w:rPr>
          <w:rFonts w:ascii="Times" w:hAnsi="Times" w:cs="Times" w:hint="eastAsia"/>
          <w:color w:val="000000"/>
          <w:kern w:val="0"/>
          <w:sz w:val="18"/>
        </w:rPr>
        <w:t>因此</w:t>
      </w:r>
      <w:r w:rsidRPr="000A4D20">
        <w:rPr>
          <w:rFonts w:ascii="Times" w:hAnsi="Times" w:cs="Times" w:hint="eastAsia"/>
          <w:color w:val="000000"/>
          <w:kern w:val="0"/>
          <w:sz w:val="18"/>
        </w:rPr>
        <w:t>Arduino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开发板与小车和</w:t>
      </w:r>
      <w:r w:rsidRPr="000A4D20">
        <w:rPr>
          <w:rFonts w:ascii="Times" w:hAnsi="Times" w:cs="Times" w:hint="eastAsia"/>
          <w:color w:val="000000"/>
          <w:kern w:val="0"/>
          <w:sz w:val="18"/>
        </w:rPr>
        <w:t>MATLAB</w:t>
      </w:r>
      <w:r w:rsidRPr="000A4D20">
        <w:rPr>
          <w:rFonts w:ascii="Times" w:hAnsi="Times" w:cs="Times" w:hint="eastAsia"/>
          <w:color w:val="000000"/>
          <w:kern w:val="0"/>
          <w:sz w:val="18"/>
        </w:rPr>
        <w:t>构成闭环信号系统。</w:t>
      </w:r>
    </w:p>
    <w:p w14:paraId="55353AF0" w14:textId="77777777" w:rsidR="00E97AB9" w:rsidRPr="000A4D20" w:rsidRDefault="00E97AB9" w:rsidP="00E97AB9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 w:rsidRPr="000A4D20">
        <w:rPr>
          <w:rFonts w:ascii="Times" w:hAnsi="Times" w:cs="Times" w:hint="eastAsia"/>
          <w:color w:val="000000"/>
          <w:kern w:val="0"/>
          <w:sz w:val="18"/>
        </w:rPr>
        <w:t>当</w:t>
      </w:r>
      <w:r w:rsidRPr="000A4D20">
        <w:rPr>
          <w:rFonts w:ascii="Times" w:hAnsi="Times" w:cs="Times" w:hint="eastAsia"/>
          <w:color w:val="000000"/>
          <w:kern w:val="0"/>
          <w:sz w:val="18"/>
        </w:rPr>
        <w:t>MATLAB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分析图像</w:t>
      </w:r>
      <w:r>
        <w:rPr>
          <w:rFonts w:ascii="Times" w:hAnsi="Times" w:cs="Times" w:hint="eastAsia"/>
          <w:color w:val="000000"/>
          <w:kern w:val="0"/>
          <w:sz w:val="18"/>
        </w:rPr>
        <w:t>得出</w:t>
      </w:r>
      <w:r w:rsidRPr="000A4D20">
        <w:rPr>
          <w:rFonts w:ascii="Times" w:hAnsi="Times" w:cs="Times" w:hint="eastAsia"/>
          <w:color w:val="000000"/>
          <w:kern w:val="0"/>
          <w:sz w:val="18"/>
        </w:rPr>
        <w:t>目标物体处于偏左</w:t>
      </w:r>
      <w:r w:rsidRPr="000A4D20">
        <w:rPr>
          <w:rFonts w:ascii="Times" w:hAnsi="Times" w:cs="Times" w:hint="eastAsia"/>
          <w:color w:val="000000"/>
          <w:kern w:val="0"/>
          <w:sz w:val="18"/>
        </w:rPr>
        <w:t>/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右</w:t>
      </w:r>
      <w:r>
        <w:rPr>
          <w:rFonts w:ascii="Times" w:hAnsi="Times" w:cs="Times" w:hint="eastAsia"/>
          <w:color w:val="000000"/>
          <w:kern w:val="0"/>
          <w:sz w:val="18"/>
        </w:rPr>
        <w:t>结果</w:t>
      </w:r>
      <w:r w:rsidRPr="000A4D20">
        <w:rPr>
          <w:rFonts w:ascii="Times" w:hAnsi="Times" w:cs="Times" w:hint="eastAsia"/>
          <w:color w:val="000000"/>
          <w:kern w:val="0"/>
          <w:sz w:val="18"/>
        </w:rPr>
        <w:t>时，</w:t>
      </w:r>
      <w:r>
        <w:rPr>
          <w:rFonts w:ascii="Times" w:hAnsi="Times" w:cs="Times" w:hint="eastAsia"/>
          <w:color w:val="000000"/>
          <w:kern w:val="0"/>
          <w:sz w:val="18"/>
        </w:rPr>
        <w:t>通过</w:t>
      </w:r>
      <w:r>
        <w:rPr>
          <w:rFonts w:ascii="Times" w:hAnsi="Times" w:cs="Times" w:hint="eastAsia"/>
          <w:color w:val="000000"/>
          <w:kern w:val="0"/>
          <w:sz w:val="18"/>
        </w:rPr>
        <w:t>USB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发出左</w:t>
      </w:r>
      <w:r w:rsidRPr="000A4D20">
        <w:rPr>
          <w:rFonts w:ascii="Times" w:hAnsi="Times" w:cs="Times" w:hint="eastAsia"/>
          <w:color w:val="000000"/>
          <w:kern w:val="0"/>
          <w:sz w:val="18"/>
        </w:rPr>
        <w:t>/</w:t>
      </w:r>
      <w:r>
        <w:rPr>
          <w:rFonts w:ascii="Times" w:hAnsi="Times" w:cs="Times" w:hint="eastAsia"/>
          <w:color w:val="000000"/>
          <w:kern w:val="0"/>
          <w:sz w:val="18"/>
        </w:rPr>
        <w:t>右转信号，信号到达开发板后，输出到</w:t>
      </w:r>
      <w:r>
        <w:rPr>
          <w:rFonts w:ascii="Times" w:hAnsi="Times" w:cs="Times" w:hint="eastAsia"/>
          <w:color w:val="000000"/>
          <w:kern w:val="0"/>
          <w:sz w:val="18"/>
        </w:rPr>
        <w:t>9g</w:t>
      </w:r>
      <w:r w:rsidRPr="000A4D20">
        <w:rPr>
          <w:rFonts w:ascii="Times" w:hAnsi="Times" w:cs="Times" w:hint="eastAsia"/>
          <w:color w:val="000000"/>
          <w:kern w:val="0"/>
          <w:sz w:val="18"/>
        </w:rPr>
        <w:t>舵机，带动摄像头整体向左</w:t>
      </w:r>
      <w:r w:rsidRPr="000A4D20">
        <w:rPr>
          <w:rFonts w:ascii="Times" w:hAnsi="Times" w:cs="Times" w:hint="eastAsia"/>
          <w:color w:val="000000"/>
          <w:kern w:val="0"/>
          <w:sz w:val="18"/>
        </w:rPr>
        <w:t>/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右转。</w:t>
      </w:r>
    </w:p>
    <w:p w14:paraId="7622EA84" w14:textId="77777777" w:rsidR="00E97AB9" w:rsidRPr="003A699C" w:rsidRDefault="00E97AB9" w:rsidP="00E97AB9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Times" w:hAnsi="Times" w:cs="Times" w:hint="eastAsia"/>
          <w:color w:val="000000"/>
          <w:kern w:val="0"/>
          <w:sz w:val="18"/>
        </w:rPr>
        <w:t>小车组件同时</w:t>
      </w:r>
      <w:r w:rsidRPr="000A4D20">
        <w:rPr>
          <w:rFonts w:ascii="Times" w:hAnsi="Times" w:cs="Times" w:hint="eastAsia"/>
          <w:color w:val="000000"/>
          <w:kern w:val="0"/>
          <w:sz w:val="18"/>
        </w:rPr>
        <w:t>由</w:t>
      </w:r>
      <w:r w:rsidRPr="000A4D20">
        <w:rPr>
          <w:rFonts w:ascii="Times" w:hAnsi="Times" w:cs="Times" w:hint="eastAsia"/>
          <w:color w:val="000000"/>
          <w:kern w:val="0"/>
          <w:sz w:val="18"/>
        </w:rPr>
        <w:t>Arduino</w:t>
      </w:r>
      <w:r w:rsidRPr="000A4D20">
        <w:rPr>
          <w:rFonts w:ascii="Times" w:hAnsi="Times" w:cs="Times" w:hint="eastAsia"/>
          <w:color w:val="000000"/>
          <w:kern w:val="0"/>
          <w:sz w:val="18"/>
        </w:rPr>
        <w:t>开发板驱动，可以向前，向后，左转，右转。</w:t>
      </w:r>
    </w:p>
    <w:p w14:paraId="2CF38DCE" w14:textId="77777777" w:rsidR="00E97AB9" w:rsidRPr="003A699C" w:rsidRDefault="00E97AB9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</w:p>
    <w:p w14:paraId="50096E5E" w14:textId="77777777" w:rsidR="003A699C" w:rsidRPr="003A699C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SDK</w:t>
      </w: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使用情况说明</w:t>
      </w:r>
    </w:p>
    <w:p w14:paraId="14DBDA60" w14:textId="77777777" w:rsidR="003A699C" w:rsidRPr="003A699C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语音识别：</w:t>
      </w:r>
    </w:p>
    <w:p w14:paraId="515560A0" w14:textId="56E72425" w:rsidR="003A699C" w:rsidRPr="003A699C" w:rsidRDefault="003A699C" w:rsidP="003A699C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40" w:lineRule="atLeast"/>
        <w:ind w:hanging="216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IBM WATSON</w:t>
      </w:r>
    </w:p>
    <w:p w14:paraId="5368CC77" w14:textId="77777777" w:rsidR="003A699C" w:rsidRPr="003A699C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自然语言处理</w:t>
      </w:r>
    </w:p>
    <w:p w14:paraId="7678D21C" w14:textId="77777777" w:rsidR="003A699C" w:rsidRPr="003A699C" w:rsidRDefault="003A699C" w:rsidP="003A699C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40" w:lineRule="atLeast"/>
        <w:ind w:hanging="216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IBM WATSON</w:t>
      </w:r>
    </w:p>
    <w:p w14:paraId="1421770F" w14:textId="77777777" w:rsidR="003A699C" w:rsidRPr="003A699C" w:rsidRDefault="003A699C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color w:val="313131"/>
          <w:kern w:val="0"/>
          <w:sz w:val="22"/>
          <w:szCs w:val="36"/>
        </w:rPr>
        <w:t>计算机视觉</w:t>
      </w:r>
    </w:p>
    <w:p w14:paraId="62E129BA" w14:textId="6C775F79" w:rsidR="003A699C" w:rsidRPr="003A699C" w:rsidRDefault="00895E36" w:rsidP="003A699C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40" w:lineRule="atLeast"/>
        <w:ind w:hanging="2160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>Matlab</w:t>
      </w:r>
      <w:r>
        <w:rPr>
          <w:rFonts w:ascii="Helvetica Neue" w:hAnsi="Helvetica Neue" w:cs="Helvetica Neue"/>
          <w:color w:val="313131"/>
          <w:kern w:val="0"/>
          <w:sz w:val="22"/>
          <w:szCs w:val="36"/>
        </w:rPr>
        <w:t xml:space="preserve"> CV </w:t>
      </w:r>
      <w:r>
        <w:rPr>
          <w:rFonts w:ascii="Helvetica Neue" w:hAnsi="Helvetica Neue" w:cs="Helvetica Neue" w:hint="eastAsia"/>
          <w:color w:val="313131"/>
          <w:kern w:val="0"/>
          <w:sz w:val="22"/>
          <w:szCs w:val="36"/>
        </w:rPr>
        <w:t>tooki</w:t>
      </w:r>
      <w:r>
        <w:rPr>
          <w:rFonts w:ascii="Helvetica Neue" w:hAnsi="Helvetica Neue" w:cs="Helvetica Neue"/>
          <w:color w:val="313131"/>
          <w:kern w:val="0"/>
          <w:sz w:val="22"/>
          <w:szCs w:val="36"/>
        </w:rPr>
        <w:t>t</w:t>
      </w:r>
    </w:p>
    <w:p w14:paraId="730AB602" w14:textId="50AE796E" w:rsidR="003A699C" w:rsidRPr="002904E1" w:rsidRDefault="003A699C" w:rsidP="003A699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未来发展规划</w:t>
      </w:r>
    </w:p>
    <w:p w14:paraId="507552F7" w14:textId="06345B6F" w:rsidR="002904E1" w:rsidRDefault="002904E1" w:rsidP="002904E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left="720"/>
        <w:jc w:val="left"/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</w:pPr>
    </w:p>
    <w:p w14:paraId="3820FC26" w14:textId="77777777" w:rsidR="00B24779" w:rsidRDefault="00B24779" w:rsidP="002904E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left="720"/>
        <w:jc w:val="left"/>
        <w:rPr>
          <w:rFonts w:ascii="Times" w:hAnsi="Times" w:cs="Times"/>
          <w:color w:val="000000"/>
          <w:kern w:val="0"/>
          <w:sz w:val="18"/>
        </w:rPr>
      </w:pPr>
    </w:p>
    <w:p w14:paraId="20F1AC91" w14:textId="2907E18B" w:rsidR="00B24779" w:rsidRDefault="00B24779" w:rsidP="002904E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left="720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Times" w:hAnsi="Times" w:cs="Times" w:hint="eastAsia"/>
          <w:color w:val="000000"/>
          <w:kern w:val="0"/>
          <w:sz w:val="18"/>
        </w:rPr>
        <w:lastRenderedPageBreak/>
        <w:t>对于赛事</w:t>
      </w:r>
    </w:p>
    <w:p w14:paraId="50551057" w14:textId="64761432" w:rsidR="002904E1" w:rsidRPr="003A699C" w:rsidRDefault="002904E1" w:rsidP="002904E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left="720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Times" w:hAnsi="Times" w:cs="Times" w:hint="eastAsia"/>
          <w:color w:val="000000"/>
          <w:kern w:val="0"/>
          <w:sz w:val="18"/>
        </w:rPr>
        <w:t>完善整一套软硬件</w:t>
      </w:r>
      <w:r w:rsidR="00B24779">
        <w:rPr>
          <w:rFonts w:ascii="Times" w:hAnsi="Times" w:cs="Times" w:hint="eastAsia"/>
          <w:color w:val="000000"/>
          <w:kern w:val="0"/>
          <w:sz w:val="18"/>
        </w:rPr>
        <w:t>直播</w:t>
      </w:r>
      <w:r>
        <w:rPr>
          <w:rFonts w:ascii="Times" w:hAnsi="Times" w:cs="Times" w:hint="eastAsia"/>
          <w:color w:val="000000"/>
          <w:kern w:val="0"/>
          <w:sz w:val="18"/>
        </w:rPr>
        <w:t>系统，小车的数量增加，甚至可以引入无人机，多角度，多方位记录比赛。计算视觉的物理识别追踪的硬件集成在终端，识别的物体也更加多样，如可以球衣颜色和号码来识别特定的运动员和追踪。在识别定位精度上面，可以通过添加全局远焦摄像机，来粗调选手位置，在终端继续定位追踪细调选手位置，做到远近有致，可捕捉运动员的慢动作回放也可捕捉观众的喝彩瞬间。解说</w:t>
      </w:r>
      <w:r w:rsidR="00B24779">
        <w:rPr>
          <w:rFonts w:ascii="Times" w:hAnsi="Times" w:cs="Times" w:hint="eastAsia"/>
          <w:color w:val="000000"/>
          <w:kern w:val="0"/>
          <w:sz w:val="18"/>
        </w:rPr>
        <w:t>语音所转成的文字</w:t>
      </w:r>
      <w:r>
        <w:rPr>
          <w:rFonts w:ascii="Times" w:hAnsi="Times" w:cs="Times" w:hint="eastAsia"/>
          <w:color w:val="000000"/>
          <w:kern w:val="0"/>
          <w:sz w:val="18"/>
        </w:rPr>
        <w:t>和</w:t>
      </w:r>
      <w:r w:rsidR="00B24779">
        <w:rPr>
          <w:rFonts w:ascii="Times" w:hAnsi="Times" w:cs="Times" w:hint="eastAsia"/>
          <w:color w:val="000000"/>
          <w:kern w:val="0"/>
          <w:sz w:val="18"/>
        </w:rPr>
        <w:t>自动</w:t>
      </w:r>
      <w:r>
        <w:rPr>
          <w:rFonts w:ascii="Times" w:hAnsi="Times" w:cs="Times" w:hint="eastAsia"/>
          <w:color w:val="000000"/>
          <w:kern w:val="0"/>
          <w:sz w:val="18"/>
        </w:rPr>
        <w:t>摄像</w:t>
      </w:r>
      <w:r w:rsidR="00B24779">
        <w:rPr>
          <w:rFonts w:ascii="Times" w:hAnsi="Times" w:cs="Times" w:hint="eastAsia"/>
          <w:color w:val="000000"/>
          <w:kern w:val="0"/>
          <w:sz w:val="18"/>
        </w:rPr>
        <w:t>所拍下的精彩瞬间可以轻松做成图文直播</w:t>
      </w:r>
    </w:p>
    <w:p w14:paraId="772DE5D8" w14:textId="77777777" w:rsidR="00B24779" w:rsidRPr="00B24779" w:rsidRDefault="00B24779" w:rsidP="00660A9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对于</w:t>
      </w:r>
      <w:r w:rsidR="00660A9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网课录制</w:t>
      </w: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和远程教育</w:t>
      </w:r>
      <w:r w:rsidR="00660A9E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，</w:t>
      </w:r>
    </w:p>
    <w:p w14:paraId="72170571" w14:textId="463A946F" w:rsidR="00660A9E" w:rsidRPr="00B24779" w:rsidRDefault="00660A9E" w:rsidP="00B2477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left="720"/>
        <w:jc w:val="left"/>
        <w:rPr>
          <w:rFonts w:ascii="Times" w:hAnsi="Times" w:cs="Times"/>
          <w:color w:val="000000"/>
          <w:kern w:val="0"/>
          <w:sz w:val="18"/>
        </w:rPr>
      </w:pP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当老师说处关键词比如“大家注意”，</w:t>
      </w:r>
      <w:r>
        <w:rPr>
          <w:rFonts w:ascii="Helvetica Neue" w:hAnsi="Helvetica Neue" w:cs="Helvetica Neue"/>
          <w:color w:val="FF0000"/>
          <w:kern w:val="0"/>
          <w:sz w:val="22"/>
          <w:szCs w:val="36"/>
        </w:rPr>
        <w:t>”</w:t>
      </w:r>
      <w:r w:rsidR="00B24779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这里难懂“的时候，我们的镜头自动放大，同时跟踪</w:t>
      </w: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老师，</w:t>
      </w:r>
      <w:r w:rsidR="00B24779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上课回答问题的同学可以给特写</w:t>
      </w: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 xml:space="preserve"> </w:t>
      </w:r>
      <w:r w:rsidR="00B24779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，</w:t>
      </w:r>
      <w:r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捕捉互动的精彩瞬间。</w:t>
      </w:r>
      <w:r>
        <w:rPr>
          <w:rFonts w:ascii="Helvetica Neue" w:hAnsi="Helvetica Neue" w:cs="Helvetica Neue"/>
          <w:color w:val="FF0000"/>
          <w:kern w:val="0"/>
          <w:sz w:val="22"/>
          <w:szCs w:val="36"/>
        </w:rPr>
        <w:t xml:space="preserve"> </w:t>
      </w:r>
      <w:r w:rsidR="00B24779">
        <w:rPr>
          <w:rFonts w:ascii="Helvetica Neue" w:hAnsi="Helvetica Neue" w:cs="Helvetica Neue" w:hint="eastAsia"/>
          <w:color w:val="FF0000"/>
          <w:kern w:val="0"/>
          <w:sz w:val="22"/>
          <w:szCs w:val="36"/>
        </w:rPr>
        <w:t>此套系统可以录制网课，也可进行实时远程公开课。</w:t>
      </w:r>
    </w:p>
    <w:p w14:paraId="748A20BE" w14:textId="77777777" w:rsidR="00660A9E" w:rsidRPr="003A699C" w:rsidRDefault="00660A9E" w:rsidP="003A699C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40" w:lineRule="atLeast"/>
        <w:ind w:hanging="1440"/>
        <w:jc w:val="left"/>
        <w:rPr>
          <w:rFonts w:ascii="Times" w:hAnsi="Times" w:cs="Times"/>
          <w:color w:val="000000"/>
          <w:kern w:val="0"/>
          <w:sz w:val="18"/>
        </w:rPr>
      </w:pPr>
    </w:p>
    <w:p w14:paraId="064DA5C9" w14:textId="77777777" w:rsidR="003A699C" w:rsidRPr="003A699C" w:rsidRDefault="003A699C" w:rsidP="003A699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18"/>
        </w:rPr>
      </w:pPr>
    </w:p>
    <w:p w14:paraId="6BDDB27C" w14:textId="77777777" w:rsidR="003A699C" w:rsidRPr="003A699C" w:rsidRDefault="003A699C" w:rsidP="003A699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相关文件</w:t>
      </w:r>
    </w:p>
    <w:p w14:paraId="33152E2B" w14:textId="77777777" w:rsidR="003A699C" w:rsidRPr="003A699C" w:rsidRDefault="003A699C" w:rsidP="003A699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DEMO</w:t>
      </w: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展示地址</w:t>
      </w:r>
    </w:p>
    <w:p w14:paraId="4E98E97C" w14:textId="77777777" w:rsidR="003A699C" w:rsidRPr="003A699C" w:rsidRDefault="003A699C" w:rsidP="003A699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代码仓库地址</w:t>
      </w:r>
    </w:p>
    <w:p w14:paraId="5B4206EC" w14:textId="77777777" w:rsidR="003A699C" w:rsidRPr="003A699C" w:rsidRDefault="003A699C" w:rsidP="003A699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18"/>
        </w:rPr>
      </w:pPr>
    </w:p>
    <w:p w14:paraId="0F107383" w14:textId="77777777" w:rsidR="003A699C" w:rsidRPr="003A699C" w:rsidRDefault="003A699C" w:rsidP="003A699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视频展示</w:t>
      </w:r>
    </w:p>
    <w:p w14:paraId="052C3206" w14:textId="77777777" w:rsidR="003A699C" w:rsidRPr="003A699C" w:rsidRDefault="003A699C" w:rsidP="003A699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图片展示</w:t>
      </w:r>
    </w:p>
    <w:p w14:paraId="0B87C3F5" w14:textId="77777777" w:rsidR="003A699C" w:rsidRPr="003A699C" w:rsidRDefault="003A699C" w:rsidP="003A699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600" w:lineRule="atLeast"/>
        <w:ind w:hanging="720"/>
        <w:jc w:val="left"/>
        <w:rPr>
          <w:rFonts w:ascii="Times" w:hAnsi="Times" w:cs="Times"/>
          <w:color w:val="000000"/>
          <w:kern w:val="0"/>
          <w:sz w:val="18"/>
        </w:rPr>
      </w:pP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PPT</w:t>
      </w:r>
      <w:r w:rsidRPr="003A699C">
        <w:rPr>
          <w:rFonts w:ascii="Helvetica Neue" w:hAnsi="Helvetica Neue" w:cs="Helvetica Neue"/>
          <w:b/>
          <w:bCs/>
          <w:color w:val="313131"/>
          <w:kern w:val="0"/>
          <w:sz w:val="36"/>
          <w:szCs w:val="50"/>
        </w:rPr>
        <w:t>展示</w:t>
      </w:r>
    </w:p>
    <w:p w14:paraId="28BAD0E5" w14:textId="77777777" w:rsidR="00C5245A" w:rsidRPr="003A699C" w:rsidRDefault="00C5245A" w:rsidP="003A699C">
      <w:pPr>
        <w:rPr>
          <w:sz w:val="18"/>
        </w:rPr>
      </w:pPr>
    </w:p>
    <w:sectPr w:rsidR="00C5245A" w:rsidRPr="003A699C" w:rsidSect="006A49E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6AF7E" w14:textId="77777777" w:rsidR="00BD18B5" w:rsidRDefault="00BD18B5" w:rsidP="006876B0">
      <w:r>
        <w:separator/>
      </w:r>
    </w:p>
  </w:endnote>
  <w:endnote w:type="continuationSeparator" w:id="0">
    <w:p w14:paraId="3A1FDA38" w14:textId="77777777" w:rsidR="00BD18B5" w:rsidRDefault="00BD18B5" w:rsidP="0068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66115" w14:textId="77777777" w:rsidR="00BD18B5" w:rsidRDefault="00BD18B5" w:rsidP="006876B0">
      <w:r>
        <w:separator/>
      </w:r>
    </w:p>
  </w:footnote>
  <w:footnote w:type="continuationSeparator" w:id="0">
    <w:p w14:paraId="7F927D28" w14:textId="77777777" w:rsidR="00BD18B5" w:rsidRDefault="00BD18B5" w:rsidP="00687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FCD65FA"/>
    <w:multiLevelType w:val="hybridMultilevel"/>
    <w:tmpl w:val="5F70E4F8"/>
    <w:lvl w:ilvl="0" w:tplc="1E6C781C">
      <w:start w:val="1"/>
      <w:numFmt w:val="decimal"/>
      <w:lvlText w:val="%1）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E6"/>
    <w:rsid w:val="00002307"/>
    <w:rsid w:val="00015E25"/>
    <w:rsid w:val="000A32BB"/>
    <w:rsid w:val="000E6049"/>
    <w:rsid w:val="00113D21"/>
    <w:rsid w:val="001741DD"/>
    <w:rsid w:val="001A1A77"/>
    <w:rsid w:val="001A7ACC"/>
    <w:rsid w:val="001C625F"/>
    <w:rsid w:val="002904E1"/>
    <w:rsid w:val="002B616C"/>
    <w:rsid w:val="003740D5"/>
    <w:rsid w:val="003A5ACE"/>
    <w:rsid w:val="003A699C"/>
    <w:rsid w:val="003B4B88"/>
    <w:rsid w:val="004B43C2"/>
    <w:rsid w:val="005A185E"/>
    <w:rsid w:val="005A6373"/>
    <w:rsid w:val="00660A9E"/>
    <w:rsid w:val="006876B0"/>
    <w:rsid w:val="006E4109"/>
    <w:rsid w:val="007C6E8E"/>
    <w:rsid w:val="00822169"/>
    <w:rsid w:val="00895E36"/>
    <w:rsid w:val="008C73AE"/>
    <w:rsid w:val="00957ED9"/>
    <w:rsid w:val="009F3BC5"/>
    <w:rsid w:val="00A56C60"/>
    <w:rsid w:val="00B24779"/>
    <w:rsid w:val="00B3123D"/>
    <w:rsid w:val="00B37901"/>
    <w:rsid w:val="00B4465F"/>
    <w:rsid w:val="00BB282B"/>
    <w:rsid w:val="00BD18B5"/>
    <w:rsid w:val="00C16933"/>
    <w:rsid w:val="00C5245A"/>
    <w:rsid w:val="00CB5D6B"/>
    <w:rsid w:val="00E97AB9"/>
    <w:rsid w:val="00EB53BE"/>
    <w:rsid w:val="00F160DA"/>
    <w:rsid w:val="00F2423D"/>
    <w:rsid w:val="00F268CB"/>
    <w:rsid w:val="00F33FE6"/>
    <w:rsid w:val="00F4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784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76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7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76B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E6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冉诗菡</dc:creator>
  <cp:keywords/>
  <dc:description/>
  <cp:lastModifiedBy>Geralt Shi</cp:lastModifiedBy>
  <cp:revision>5</cp:revision>
  <dcterms:created xsi:type="dcterms:W3CDTF">2017-11-05T01:57:00Z</dcterms:created>
  <dcterms:modified xsi:type="dcterms:W3CDTF">2017-11-05T02:28:00Z</dcterms:modified>
</cp:coreProperties>
</file>