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170F50" w14:textId="57A965B8" w:rsidR="008F0CD3" w:rsidRPr="008F0CD3" w:rsidRDefault="008F0CD3" w:rsidP="008F0CD3">
      <w:pPr>
        <w:rPr>
          <w:b/>
          <w:bCs/>
          <w:lang w:val="es-MX"/>
        </w:rPr>
      </w:pPr>
      <w:r w:rsidRPr="008F0CD3">
        <w:rPr>
          <w:b/>
          <w:bCs/>
          <w:lang w:val="es-MX"/>
        </w:rPr>
        <w:t>MÓDULO ASISTENCIA, CATÁLOGOS, MOTIVOS DE AUSENTISMO</w:t>
      </w:r>
    </w:p>
    <w:p w14:paraId="57B369E5" w14:textId="77777777" w:rsidR="008F0CD3" w:rsidRPr="008F0CD3" w:rsidRDefault="008F0CD3" w:rsidP="008F0CD3">
      <w:pPr>
        <w:rPr>
          <w:lang w:val="es-MX"/>
        </w:rPr>
      </w:pPr>
    </w:p>
    <w:p w14:paraId="18F25D5F" w14:textId="77777777" w:rsidR="008F0CD3" w:rsidRPr="008F0CD3" w:rsidRDefault="008F0CD3" w:rsidP="008F0CD3">
      <w:pPr>
        <w:rPr>
          <w:lang w:val="es-MX"/>
        </w:rPr>
      </w:pPr>
      <w:r w:rsidRPr="008F0CD3">
        <w:rPr>
          <w:lang w:val="es-MX"/>
        </w:rPr>
        <w:t>En esta pantalla configuramos los distintos motivos que se pueden asignar a un ausentismo, definiendo cómo se comporta cada uno dentro del sistema.</w:t>
      </w:r>
    </w:p>
    <w:p w14:paraId="24F4BD8F" w14:textId="77777777" w:rsidR="008F0CD3" w:rsidRPr="008F0CD3" w:rsidRDefault="008F0CD3" w:rsidP="008F0CD3">
      <w:pPr>
        <w:rPr>
          <w:lang w:val="es-MX"/>
        </w:rPr>
      </w:pPr>
    </w:p>
    <w:p w14:paraId="5C18EBB1" w14:textId="77777777" w:rsidR="008F0CD3" w:rsidRPr="008F0CD3" w:rsidRDefault="008F0CD3" w:rsidP="008F0CD3">
      <w:pPr>
        <w:rPr>
          <w:lang w:val="es-MX"/>
        </w:rPr>
      </w:pPr>
      <w:r w:rsidRPr="008F0CD3">
        <w:rPr>
          <w:lang w:val="es-MX"/>
        </w:rPr>
        <w:t>[</w:t>
      </w:r>
      <w:proofErr w:type="spellStart"/>
      <w:r w:rsidRPr="008F0CD3">
        <w:rPr>
          <w:lang w:val="es-MX"/>
        </w:rPr>
        <w:t>sPause</w:t>
      </w:r>
      <w:proofErr w:type="spellEnd"/>
      <w:r w:rsidRPr="008F0CD3">
        <w:rPr>
          <w:lang w:val="es-MX"/>
        </w:rPr>
        <w:t xml:space="preserve"> time="1.2s" </w:t>
      </w:r>
      <w:proofErr w:type="spellStart"/>
      <w:r w:rsidRPr="008F0CD3">
        <w:rPr>
          <w:lang w:val="es-MX"/>
        </w:rPr>
        <w:t>ePause</w:t>
      </w:r>
      <w:proofErr w:type="spellEnd"/>
      <w:r w:rsidRPr="008F0CD3">
        <w:rPr>
          <w:lang w:val="es-MX"/>
        </w:rPr>
        <w:t>]</w:t>
      </w:r>
    </w:p>
    <w:p w14:paraId="4316CFD9" w14:textId="77777777" w:rsidR="008F0CD3" w:rsidRPr="008F0CD3" w:rsidRDefault="008F0CD3" w:rsidP="008F0CD3">
      <w:pPr>
        <w:rPr>
          <w:lang w:val="es-MX"/>
        </w:rPr>
      </w:pPr>
    </w:p>
    <w:p w14:paraId="5D309CE9" w14:textId="2546EF6A" w:rsidR="008F0CD3" w:rsidRPr="008F0CD3" w:rsidRDefault="008F0CD3" w:rsidP="008F0CD3">
      <w:pPr>
        <w:rPr>
          <w:lang w:val="es-MX"/>
        </w:rPr>
      </w:pPr>
      <w:r w:rsidRPr="008F0CD3">
        <w:rPr>
          <w:lang w:val="es-MX"/>
        </w:rPr>
        <w:t xml:space="preserve">Generar Asistencia define si este motivo debe ser procesado por el módulo de Asistencia. Si no se marca, el motivo queda únicamente como informativo. Esto quiere decir </w:t>
      </w:r>
      <w:r w:rsidRPr="008F0CD3">
        <w:rPr>
          <w:lang w:val="es-MX"/>
        </w:rPr>
        <w:t>que,</w:t>
      </w:r>
      <w:r w:rsidRPr="008F0CD3">
        <w:rPr>
          <w:lang w:val="es-MX"/>
        </w:rPr>
        <w:t xml:space="preserve"> si a una persona se le asigna este motivo y luego se genera su Resumen por Horarios, ese rango de fechas no será tomado en cuenta como ausentismo real.</w:t>
      </w:r>
    </w:p>
    <w:p w14:paraId="2D0071C2" w14:textId="77777777" w:rsidR="008F0CD3" w:rsidRPr="008F0CD3" w:rsidRDefault="008F0CD3" w:rsidP="008F0CD3">
      <w:pPr>
        <w:rPr>
          <w:lang w:val="es-MX"/>
        </w:rPr>
      </w:pPr>
    </w:p>
    <w:p w14:paraId="0518F486" w14:textId="77777777" w:rsidR="008F0CD3" w:rsidRPr="008F0CD3" w:rsidRDefault="008F0CD3" w:rsidP="008F0CD3">
      <w:pPr>
        <w:rPr>
          <w:lang w:val="es-MX"/>
        </w:rPr>
      </w:pPr>
      <w:r w:rsidRPr="008F0CD3">
        <w:rPr>
          <w:lang w:val="es-MX"/>
        </w:rPr>
        <w:t>[</w:t>
      </w:r>
      <w:proofErr w:type="spellStart"/>
      <w:r w:rsidRPr="008F0CD3">
        <w:rPr>
          <w:lang w:val="es-MX"/>
        </w:rPr>
        <w:t>sPause</w:t>
      </w:r>
      <w:proofErr w:type="spellEnd"/>
      <w:r w:rsidRPr="008F0CD3">
        <w:rPr>
          <w:lang w:val="es-MX"/>
        </w:rPr>
        <w:t xml:space="preserve"> time="1.2s" </w:t>
      </w:r>
      <w:proofErr w:type="spellStart"/>
      <w:r w:rsidRPr="008F0CD3">
        <w:rPr>
          <w:lang w:val="es-MX"/>
        </w:rPr>
        <w:t>ePause</w:t>
      </w:r>
      <w:proofErr w:type="spellEnd"/>
      <w:r w:rsidRPr="008F0CD3">
        <w:rPr>
          <w:lang w:val="es-MX"/>
        </w:rPr>
        <w:t>]</w:t>
      </w:r>
    </w:p>
    <w:p w14:paraId="29697260" w14:textId="77777777" w:rsidR="008F0CD3" w:rsidRPr="008F0CD3" w:rsidRDefault="008F0CD3" w:rsidP="008F0CD3">
      <w:pPr>
        <w:rPr>
          <w:lang w:val="es-MX"/>
        </w:rPr>
      </w:pPr>
    </w:p>
    <w:p w14:paraId="4D55A178" w14:textId="77777777" w:rsidR="008F0CD3" w:rsidRPr="008F0CD3" w:rsidRDefault="008F0CD3" w:rsidP="008F0CD3">
      <w:pPr>
        <w:rPr>
          <w:lang w:val="es-MX"/>
        </w:rPr>
      </w:pPr>
      <w:r w:rsidRPr="008F0CD3">
        <w:rPr>
          <w:lang w:val="es-MX"/>
        </w:rPr>
        <w:t>Horas Máximo define el número máximo de horas que se puede registrar para ese tipo de ausentismo.</w:t>
      </w:r>
    </w:p>
    <w:p w14:paraId="69205534" w14:textId="77777777" w:rsidR="008F0CD3" w:rsidRPr="008F0CD3" w:rsidRDefault="008F0CD3" w:rsidP="008F0CD3">
      <w:pPr>
        <w:rPr>
          <w:lang w:val="es-MX"/>
        </w:rPr>
      </w:pPr>
    </w:p>
    <w:p w14:paraId="18719937" w14:textId="77777777" w:rsidR="008F0CD3" w:rsidRPr="008F0CD3" w:rsidRDefault="008F0CD3" w:rsidP="008F0CD3">
      <w:pPr>
        <w:rPr>
          <w:lang w:val="es-MX"/>
        </w:rPr>
      </w:pPr>
      <w:r w:rsidRPr="008F0CD3">
        <w:rPr>
          <w:lang w:val="es-MX"/>
        </w:rPr>
        <w:t>[</w:t>
      </w:r>
      <w:proofErr w:type="spellStart"/>
      <w:r w:rsidRPr="008F0CD3">
        <w:rPr>
          <w:lang w:val="es-MX"/>
        </w:rPr>
        <w:t>sPause</w:t>
      </w:r>
      <w:proofErr w:type="spellEnd"/>
      <w:r w:rsidRPr="008F0CD3">
        <w:rPr>
          <w:lang w:val="es-MX"/>
        </w:rPr>
        <w:t xml:space="preserve"> time="1.2s" </w:t>
      </w:r>
      <w:proofErr w:type="spellStart"/>
      <w:r w:rsidRPr="008F0CD3">
        <w:rPr>
          <w:lang w:val="es-MX"/>
        </w:rPr>
        <w:t>ePause</w:t>
      </w:r>
      <w:proofErr w:type="spellEnd"/>
      <w:r w:rsidRPr="008F0CD3">
        <w:rPr>
          <w:lang w:val="es-MX"/>
        </w:rPr>
        <w:t>]</w:t>
      </w:r>
    </w:p>
    <w:p w14:paraId="590F86FB" w14:textId="77777777" w:rsidR="008F0CD3" w:rsidRPr="008F0CD3" w:rsidRDefault="008F0CD3" w:rsidP="008F0CD3">
      <w:pPr>
        <w:rPr>
          <w:lang w:val="es-MX"/>
        </w:rPr>
      </w:pPr>
    </w:p>
    <w:p w14:paraId="43BA2745" w14:textId="77777777" w:rsidR="008F0CD3" w:rsidRPr="008F0CD3" w:rsidRDefault="008F0CD3" w:rsidP="008F0CD3">
      <w:pPr>
        <w:rPr>
          <w:lang w:val="es-MX"/>
        </w:rPr>
      </w:pPr>
      <w:r w:rsidRPr="008F0CD3">
        <w:rPr>
          <w:lang w:val="es-MX"/>
        </w:rPr>
        <w:t>Tipo de Hora con que Genera indica qué tipo de hora se le atribuye al ausentismo. Estos tipos de hora se configuran en la pantalla Tipos de Hora, que revisaremos a continuación.</w:t>
      </w:r>
    </w:p>
    <w:p w14:paraId="578164F8" w14:textId="77777777" w:rsidR="008F0CD3" w:rsidRPr="008F0CD3" w:rsidRDefault="008F0CD3" w:rsidP="008F0CD3">
      <w:pPr>
        <w:rPr>
          <w:lang w:val="es-MX"/>
        </w:rPr>
      </w:pPr>
    </w:p>
    <w:p w14:paraId="1A0B754F" w14:textId="77777777" w:rsidR="008F0CD3" w:rsidRPr="008F0CD3" w:rsidRDefault="008F0CD3" w:rsidP="008F0CD3">
      <w:pPr>
        <w:rPr>
          <w:lang w:val="es-MX"/>
        </w:rPr>
      </w:pPr>
      <w:r w:rsidRPr="008F0CD3">
        <w:rPr>
          <w:lang w:val="es-MX"/>
        </w:rPr>
        <w:t>[</w:t>
      </w:r>
      <w:proofErr w:type="spellStart"/>
      <w:r w:rsidRPr="008F0CD3">
        <w:rPr>
          <w:lang w:val="es-MX"/>
        </w:rPr>
        <w:t>sPause</w:t>
      </w:r>
      <w:proofErr w:type="spellEnd"/>
      <w:r w:rsidRPr="008F0CD3">
        <w:rPr>
          <w:lang w:val="es-MX"/>
        </w:rPr>
        <w:t xml:space="preserve"> time="1.2s" </w:t>
      </w:r>
      <w:proofErr w:type="spellStart"/>
      <w:r w:rsidRPr="008F0CD3">
        <w:rPr>
          <w:lang w:val="es-MX"/>
        </w:rPr>
        <w:t>ePause</w:t>
      </w:r>
      <w:proofErr w:type="spellEnd"/>
      <w:r w:rsidRPr="008F0CD3">
        <w:rPr>
          <w:lang w:val="es-MX"/>
        </w:rPr>
        <w:t>]</w:t>
      </w:r>
    </w:p>
    <w:p w14:paraId="44A00ACD" w14:textId="77777777" w:rsidR="008F0CD3" w:rsidRPr="008F0CD3" w:rsidRDefault="008F0CD3" w:rsidP="008F0CD3">
      <w:pPr>
        <w:rPr>
          <w:lang w:val="es-MX"/>
        </w:rPr>
      </w:pPr>
    </w:p>
    <w:p w14:paraId="4ACB2FAA" w14:textId="77777777" w:rsidR="008F0CD3" w:rsidRPr="008F0CD3" w:rsidRDefault="008F0CD3" w:rsidP="008F0CD3">
      <w:pPr>
        <w:rPr>
          <w:lang w:val="es-MX"/>
        </w:rPr>
      </w:pPr>
      <w:r w:rsidRPr="008F0CD3">
        <w:rPr>
          <w:lang w:val="es-MX"/>
        </w:rPr>
        <w:t>Tipo de Hora si Asiste define qué tipo de hora se le atribuye a la persona en caso de que, teniendo el ausentismo registrado, igual asista dentro de su horario normal.</w:t>
      </w:r>
    </w:p>
    <w:p w14:paraId="6FF07AC0" w14:textId="77777777" w:rsidR="008F0CD3" w:rsidRPr="008F0CD3" w:rsidRDefault="008F0CD3" w:rsidP="008F0CD3">
      <w:pPr>
        <w:rPr>
          <w:lang w:val="es-MX"/>
        </w:rPr>
      </w:pPr>
    </w:p>
    <w:p w14:paraId="77A20A76" w14:textId="77777777" w:rsidR="008F0CD3" w:rsidRPr="008F0CD3" w:rsidRDefault="008F0CD3" w:rsidP="008F0CD3">
      <w:pPr>
        <w:rPr>
          <w:lang w:val="es-MX"/>
        </w:rPr>
      </w:pPr>
      <w:r w:rsidRPr="008F0CD3">
        <w:rPr>
          <w:lang w:val="es-MX"/>
        </w:rPr>
        <w:t>[</w:t>
      </w:r>
      <w:proofErr w:type="spellStart"/>
      <w:r w:rsidRPr="008F0CD3">
        <w:rPr>
          <w:lang w:val="es-MX"/>
        </w:rPr>
        <w:t>sPause</w:t>
      </w:r>
      <w:proofErr w:type="spellEnd"/>
      <w:r w:rsidRPr="008F0CD3">
        <w:rPr>
          <w:lang w:val="es-MX"/>
        </w:rPr>
        <w:t xml:space="preserve"> time="1.2s" </w:t>
      </w:r>
      <w:proofErr w:type="spellStart"/>
      <w:r w:rsidRPr="008F0CD3">
        <w:rPr>
          <w:lang w:val="es-MX"/>
        </w:rPr>
        <w:t>ePause</w:t>
      </w:r>
      <w:proofErr w:type="spellEnd"/>
      <w:r w:rsidRPr="008F0CD3">
        <w:rPr>
          <w:lang w:val="es-MX"/>
        </w:rPr>
        <w:t>]</w:t>
      </w:r>
    </w:p>
    <w:p w14:paraId="1E7854AB" w14:textId="77777777" w:rsidR="008F0CD3" w:rsidRPr="008F0CD3" w:rsidRDefault="008F0CD3" w:rsidP="008F0CD3">
      <w:pPr>
        <w:rPr>
          <w:lang w:val="es-MX"/>
        </w:rPr>
      </w:pPr>
    </w:p>
    <w:p w14:paraId="0954EB15" w14:textId="77777777" w:rsidR="008F0CD3" w:rsidRPr="008F0CD3" w:rsidRDefault="008F0CD3" w:rsidP="008F0CD3">
      <w:pPr>
        <w:rPr>
          <w:lang w:val="es-MX"/>
        </w:rPr>
      </w:pPr>
      <w:r w:rsidRPr="008F0CD3">
        <w:rPr>
          <w:lang w:val="es-MX"/>
        </w:rPr>
        <w:t>Generar Fuera de Horario Normal tiene tres opciones: Con Tipo Hora del Horario, No, o Con Tipo Hora del Ausentismo. Esto define, para el tiempo que quede fuera del horario normal de la persona, si se utiliza el tipo de hora propio del horario, si simplemente no se genera nada, o si se utiliza el tipo de hora que definimos para el propio ausentismo.</w:t>
      </w:r>
    </w:p>
    <w:p w14:paraId="19CB38A2" w14:textId="77777777" w:rsidR="008F0CD3" w:rsidRPr="008F0CD3" w:rsidRDefault="008F0CD3" w:rsidP="008F0CD3">
      <w:pPr>
        <w:rPr>
          <w:lang w:val="es-MX"/>
        </w:rPr>
      </w:pPr>
    </w:p>
    <w:p w14:paraId="24485494" w14:textId="77777777" w:rsidR="008F0CD3" w:rsidRPr="008F0CD3" w:rsidRDefault="008F0CD3" w:rsidP="008F0CD3">
      <w:pPr>
        <w:rPr>
          <w:lang w:val="es-MX"/>
        </w:rPr>
      </w:pPr>
      <w:r w:rsidRPr="008F0CD3">
        <w:rPr>
          <w:lang w:val="es-MX"/>
        </w:rPr>
        <w:t>[</w:t>
      </w:r>
      <w:proofErr w:type="spellStart"/>
      <w:r w:rsidRPr="008F0CD3">
        <w:rPr>
          <w:lang w:val="es-MX"/>
        </w:rPr>
        <w:t>sPause</w:t>
      </w:r>
      <w:proofErr w:type="spellEnd"/>
      <w:r w:rsidRPr="008F0CD3">
        <w:rPr>
          <w:lang w:val="es-MX"/>
        </w:rPr>
        <w:t xml:space="preserve"> time="1.2s" </w:t>
      </w:r>
      <w:proofErr w:type="spellStart"/>
      <w:r w:rsidRPr="008F0CD3">
        <w:rPr>
          <w:lang w:val="es-MX"/>
        </w:rPr>
        <w:t>ePause</w:t>
      </w:r>
      <w:proofErr w:type="spellEnd"/>
      <w:r w:rsidRPr="008F0CD3">
        <w:rPr>
          <w:lang w:val="es-MX"/>
        </w:rPr>
        <w:t>]</w:t>
      </w:r>
    </w:p>
    <w:p w14:paraId="05E16E50" w14:textId="77777777" w:rsidR="008F0CD3" w:rsidRPr="008F0CD3" w:rsidRDefault="008F0CD3" w:rsidP="008F0CD3">
      <w:pPr>
        <w:rPr>
          <w:lang w:val="es-MX"/>
        </w:rPr>
      </w:pPr>
    </w:p>
    <w:p w14:paraId="34519D8C" w14:textId="4E66A459" w:rsidR="008F0CD3" w:rsidRPr="001445BE" w:rsidRDefault="008F0CD3" w:rsidP="008F0CD3">
      <w:pPr>
        <w:rPr>
          <w:color w:val="FF0000"/>
          <w:lang w:val="es-MX"/>
        </w:rPr>
      </w:pPr>
      <w:r w:rsidRPr="001445BE">
        <w:rPr>
          <w:color w:val="FF0000"/>
          <w:lang w:val="es-MX"/>
        </w:rPr>
        <w:t>Las columnas Notifica por Email al Ingresar y al Aprobar corresponden a una funcionalidad más antigua del sistema; aunque todavía se puede usar, actualmente se recomienda manejar las notificaciones mediante las Plantillas de Email, ubicadas en Sistema, donde se pueden crear plantillas de notificación personalizadas.</w:t>
      </w:r>
    </w:p>
    <w:p w14:paraId="3A15DD53" w14:textId="77777777" w:rsidR="008F0CD3" w:rsidRPr="008F0CD3" w:rsidRDefault="008F0CD3" w:rsidP="008F0CD3">
      <w:pPr>
        <w:rPr>
          <w:lang w:val="es-MX"/>
        </w:rPr>
      </w:pPr>
    </w:p>
    <w:p w14:paraId="73D88E58" w14:textId="77777777" w:rsidR="008F0CD3" w:rsidRPr="008F0CD3" w:rsidRDefault="008F0CD3" w:rsidP="008F0CD3">
      <w:pPr>
        <w:rPr>
          <w:lang w:val="es-MX"/>
        </w:rPr>
      </w:pPr>
      <w:r w:rsidRPr="008F0CD3">
        <w:rPr>
          <w:lang w:val="es-MX"/>
        </w:rPr>
        <w:t>[</w:t>
      </w:r>
      <w:proofErr w:type="spellStart"/>
      <w:r w:rsidRPr="008F0CD3">
        <w:rPr>
          <w:lang w:val="es-MX"/>
        </w:rPr>
        <w:t>sPause</w:t>
      </w:r>
      <w:proofErr w:type="spellEnd"/>
      <w:r w:rsidRPr="008F0CD3">
        <w:rPr>
          <w:lang w:val="es-MX"/>
        </w:rPr>
        <w:t xml:space="preserve"> time="1.2s" </w:t>
      </w:r>
      <w:proofErr w:type="spellStart"/>
      <w:r w:rsidRPr="008F0CD3">
        <w:rPr>
          <w:lang w:val="es-MX"/>
        </w:rPr>
        <w:t>ePause</w:t>
      </w:r>
      <w:proofErr w:type="spellEnd"/>
      <w:r w:rsidRPr="008F0CD3">
        <w:rPr>
          <w:lang w:val="es-MX"/>
        </w:rPr>
        <w:t>]</w:t>
      </w:r>
    </w:p>
    <w:p w14:paraId="55D9B3F6" w14:textId="77777777" w:rsidR="008F0CD3" w:rsidRPr="008F0CD3" w:rsidRDefault="008F0CD3" w:rsidP="008F0CD3">
      <w:pPr>
        <w:rPr>
          <w:lang w:val="es-MX"/>
        </w:rPr>
      </w:pPr>
    </w:p>
    <w:p w14:paraId="1BD9D716" w14:textId="77777777" w:rsidR="008F0CD3" w:rsidRPr="008F0CD3" w:rsidRDefault="008F0CD3" w:rsidP="008F0CD3">
      <w:pPr>
        <w:rPr>
          <w:lang w:val="es-MX"/>
        </w:rPr>
      </w:pPr>
      <w:r w:rsidRPr="008F0CD3">
        <w:rPr>
          <w:lang w:val="es-MX"/>
        </w:rPr>
        <w:t>Finalmente, la Expresión Muestra en Autoservicio permite definir una fórmula para controlar si ese motivo aparece o no como opción para cada empleado dentro del Portal de Autoservicio. Por ejemplo, con esta expresión se puede ocultar la opción de Ausentismo por Maternidad a los empleados hombres de la compañía.</w:t>
      </w:r>
    </w:p>
    <w:p w14:paraId="0F1D1DFE" w14:textId="77777777" w:rsidR="008F0CD3" w:rsidRPr="008F0CD3" w:rsidRDefault="008F0CD3" w:rsidP="008F0CD3">
      <w:pPr>
        <w:rPr>
          <w:lang w:val="es-MX"/>
        </w:rPr>
      </w:pPr>
    </w:p>
    <w:p w14:paraId="6B14592F" w14:textId="77777777" w:rsidR="008F0CD3" w:rsidRPr="008F0CD3" w:rsidRDefault="008F0CD3" w:rsidP="008F0CD3">
      <w:pPr>
        <w:rPr>
          <w:lang w:val="es-MX"/>
        </w:rPr>
      </w:pPr>
      <w:r w:rsidRPr="008F0CD3">
        <w:rPr>
          <w:lang w:val="es-MX"/>
        </w:rPr>
        <w:t>[</w:t>
      </w:r>
      <w:proofErr w:type="spellStart"/>
      <w:r w:rsidRPr="008F0CD3">
        <w:rPr>
          <w:lang w:val="es-MX"/>
        </w:rPr>
        <w:t>sPause</w:t>
      </w:r>
      <w:proofErr w:type="spellEnd"/>
      <w:r w:rsidRPr="008F0CD3">
        <w:rPr>
          <w:lang w:val="es-MX"/>
        </w:rPr>
        <w:t xml:space="preserve"> time="1.2s" </w:t>
      </w:r>
      <w:proofErr w:type="spellStart"/>
      <w:r w:rsidRPr="008F0CD3">
        <w:rPr>
          <w:lang w:val="es-MX"/>
        </w:rPr>
        <w:t>ePause</w:t>
      </w:r>
      <w:proofErr w:type="spellEnd"/>
      <w:r w:rsidRPr="008F0CD3">
        <w:rPr>
          <w:lang w:val="es-MX"/>
        </w:rPr>
        <w:t>]</w:t>
      </w:r>
    </w:p>
    <w:p w14:paraId="06AE5DF5" w14:textId="77777777" w:rsidR="008F0CD3" w:rsidRPr="008F0CD3" w:rsidRDefault="008F0CD3" w:rsidP="008F0CD3">
      <w:pPr>
        <w:rPr>
          <w:lang w:val="es-MX"/>
        </w:rPr>
      </w:pPr>
    </w:p>
    <w:p w14:paraId="6A573979" w14:textId="6982BD69" w:rsidR="008F0CD3" w:rsidRPr="004F3228" w:rsidRDefault="008F0CD3" w:rsidP="008F0CD3">
      <w:pPr>
        <w:rPr>
          <w:b/>
          <w:bCs/>
          <w:lang w:val="es-MX"/>
        </w:rPr>
      </w:pPr>
      <w:r w:rsidRPr="004F3228">
        <w:rPr>
          <w:b/>
          <w:bCs/>
          <w:lang w:val="es-MX"/>
        </w:rPr>
        <w:t>MÓDULO ASISTENCIA, CATÁLOGOS, TIPOS DE HORA</w:t>
      </w:r>
    </w:p>
    <w:p w14:paraId="2F44BD03" w14:textId="77777777" w:rsidR="008F0CD3" w:rsidRPr="008F0CD3" w:rsidRDefault="008F0CD3" w:rsidP="008F0CD3">
      <w:pPr>
        <w:rPr>
          <w:lang w:val="es-MX"/>
        </w:rPr>
      </w:pPr>
    </w:p>
    <w:p w14:paraId="7B13DEB3" w14:textId="77777777" w:rsidR="008F0CD3" w:rsidRPr="008F0CD3" w:rsidRDefault="008F0CD3" w:rsidP="008F0CD3">
      <w:pPr>
        <w:rPr>
          <w:lang w:val="es-MX"/>
        </w:rPr>
      </w:pPr>
      <w:r w:rsidRPr="008F0CD3">
        <w:rPr>
          <w:lang w:val="es-MX"/>
        </w:rPr>
        <w:t>En esta pantalla configuramos el catálogo de todos los tipos de hora que existen en el sistema, como Normal, Extra 50%, Extra 100%, Nocturno o Vacaciones, entre otros. Estos tipos de hora son justamente los que luego se asignan dentro de Motivos de Ausentismo, en los campos Tipo de Hora con que Genera y Tipo de Hora si Asiste.</w:t>
      </w:r>
    </w:p>
    <w:p w14:paraId="44536539" w14:textId="77777777" w:rsidR="008F0CD3" w:rsidRPr="008F0CD3" w:rsidRDefault="008F0CD3" w:rsidP="008F0CD3">
      <w:pPr>
        <w:rPr>
          <w:lang w:val="es-MX"/>
        </w:rPr>
      </w:pPr>
    </w:p>
    <w:p w14:paraId="4E5F20A3" w14:textId="77777777" w:rsidR="008F0CD3" w:rsidRPr="008F0CD3" w:rsidRDefault="008F0CD3" w:rsidP="008F0CD3">
      <w:pPr>
        <w:rPr>
          <w:lang w:val="es-MX"/>
        </w:rPr>
      </w:pPr>
      <w:r w:rsidRPr="008F0CD3">
        <w:rPr>
          <w:lang w:val="es-MX"/>
        </w:rPr>
        <w:t>[</w:t>
      </w:r>
      <w:proofErr w:type="spellStart"/>
      <w:r w:rsidRPr="008F0CD3">
        <w:rPr>
          <w:lang w:val="es-MX"/>
        </w:rPr>
        <w:t>sPause</w:t>
      </w:r>
      <w:proofErr w:type="spellEnd"/>
      <w:r w:rsidRPr="008F0CD3">
        <w:rPr>
          <w:lang w:val="es-MX"/>
        </w:rPr>
        <w:t xml:space="preserve"> time="1.2s" </w:t>
      </w:r>
      <w:proofErr w:type="spellStart"/>
      <w:r w:rsidRPr="008F0CD3">
        <w:rPr>
          <w:lang w:val="es-MX"/>
        </w:rPr>
        <w:t>ePause</w:t>
      </w:r>
      <w:proofErr w:type="spellEnd"/>
      <w:r w:rsidRPr="008F0CD3">
        <w:rPr>
          <w:lang w:val="es-MX"/>
        </w:rPr>
        <w:t>]</w:t>
      </w:r>
    </w:p>
    <w:p w14:paraId="3273DA64" w14:textId="77777777" w:rsidR="008F0CD3" w:rsidRPr="008F0CD3" w:rsidRDefault="008F0CD3" w:rsidP="008F0CD3">
      <w:pPr>
        <w:rPr>
          <w:lang w:val="es-MX"/>
        </w:rPr>
      </w:pPr>
    </w:p>
    <w:p w14:paraId="218E0B9E" w14:textId="77777777" w:rsidR="008F0CD3" w:rsidRPr="008F0CD3" w:rsidRDefault="008F0CD3" w:rsidP="008F0CD3">
      <w:pPr>
        <w:rPr>
          <w:lang w:val="es-MX"/>
        </w:rPr>
      </w:pPr>
      <w:r w:rsidRPr="008F0CD3">
        <w:rPr>
          <w:lang w:val="es-MX"/>
        </w:rPr>
        <w:t>Al igual que en otras pantallas del sistema, cada tipo de hora tiene un Estado, que puede ser Activo o Inactivo, permitiendo dejar de usar un tipo de hora sin necesidad de eliminarlo.</w:t>
      </w:r>
    </w:p>
    <w:p w14:paraId="61606558" w14:textId="77777777" w:rsidR="008F0CD3" w:rsidRPr="008F0CD3" w:rsidRDefault="008F0CD3" w:rsidP="008F0CD3">
      <w:pPr>
        <w:rPr>
          <w:lang w:val="es-MX"/>
        </w:rPr>
      </w:pPr>
    </w:p>
    <w:p w14:paraId="4A1CBC9B" w14:textId="77777777" w:rsidR="008F0CD3" w:rsidRPr="008F0CD3" w:rsidRDefault="008F0CD3" w:rsidP="008F0CD3">
      <w:pPr>
        <w:rPr>
          <w:lang w:val="es-MX"/>
        </w:rPr>
      </w:pPr>
      <w:r w:rsidRPr="008F0CD3">
        <w:rPr>
          <w:lang w:val="es-MX"/>
        </w:rPr>
        <w:t>[</w:t>
      </w:r>
      <w:proofErr w:type="spellStart"/>
      <w:r w:rsidRPr="008F0CD3">
        <w:rPr>
          <w:lang w:val="es-MX"/>
        </w:rPr>
        <w:t>sPause</w:t>
      </w:r>
      <w:proofErr w:type="spellEnd"/>
      <w:r w:rsidRPr="008F0CD3">
        <w:rPr>
          <w:lang w:val="es-MX"/>
        </w:rPr>
        <w:t xml:space="preserve"> time="1.2s" </w:t>
      </w:r>
      <w:proofErr w:type="spellStart"/>
      <w:r w:rsidRPr="008F0CD3">
        <w:rPr>
          <w:lang w:val="es-MX"/>
        </w:rPr>
        <w:t>ePause</w:t>
      </w:r>
      <w:proofErr w:type="spellEnd"/>
      <w:r w:rsidRPr="008F0CD3">
        <w:rPr>
          <w:lang w:val="es-MX"/>
        </w:rPr>
        <w:t>]</w:t>
      </w:r>
    </w:p>
    <w:p w14:paraId="4B7C65C4" w14:textId="77777777" w:rsidR="008F0CD3" w:rsidRPr="008F0CD3" w:rsidRDefault="008F0CD3" w:rsidP="008F0CD3">
      <w:pPr>
        <w:rPr>
          <w:lang w:val="es-MX"/>
        </w:rPr>
      </w:pPr>
    </w:p>
    <w:p w14:paraId="7E58F9C6" w14:textId="77777777" w:rsidR="008F0CD3" w:rsidRPr="008F0CD3" w:rsidRDefault="008F0CD3" w:rsidP="008F0CD3">
      <w:pPr>
        <w:rPr>
          <w:lang w:val="es-MX"/>
        </w:rPr>
      </w:pPr>
      <w:r w:rsidRPr="008F0CD3">
        <w:rPr>
          <w:lang w:val="es-MX"/>
        </w:rPr>
        <w:lastRenderedPageBreak/>
        <w:t>La columna Sumar al Total define si ese tipo de hora forma parte del horario normal o programado del empleado. Los tipos de hora que sí pertenecen al horario, como Normal o Nocturno, se suman al total; mientras que los que quedan fuera del horario, como las horas extra, no se suman.</w:t>
      </w:r>
    </w:p>
    <w:p w14:paraId="36731E83" w14:textId="77777777" w:rsidR="008F0CD3" w:rsidRPr="008F0CD3" w:rsidRDefault="008F0CD3" w:rsidP="008F0CD3">
      <w:pPr>
        <w:rPr>
          <w:lang w:val="es-MX"/>
        </w:rPr>
      </w:pPr>
    </w:p>
    <w:p w14:paraId="79664B8C" w14:textId="77777777" w:rsidR="008F0CD3" w:rsidRPr="008F0CD3" w:rsidRDefault="008F0CD3" w:rsidP="008F0CD3">
      <w:pPr>
        <w:rPr>
          <w:lang w:val="es-MX"/>
        </w:rPr>
      </w:pPr>
      <w:r w:rsidRPr="008F0CD3">
        <w:rPr>
          <w:lang w:val="es-MX"/>
        </w:rPr>
        <w:t>[</w:t>
      </w:r>
      <w:proofErr w:type="spellStart"/>
      <w:r w:rsidRPr="008F0CD3">
        <w:rPr>
          <w:lang w:val="es-MX"/>
        </w:rPr>
        <w:t>sPause</w:t>
      </w:r>
      <w:proofErr w:type="spellEnd"/>
      <w:r w:rsidRPr="008F0CD3">
        <w:rPr>
          <w:lang w:val="es-MX"/>
        </w:rPr>
        <w:t xml:space="preserve"> time="1.2s" </w:t>
      </w:r>
      <w:proofErr w:type="spellStart"/>
      <w:r w:rsidRPr="008F0CD3">
        <w:rPr>
          <w:lang w:val="es-MX"/>
        </w:rPr>
        <w:t>ePause</w:t>
      </w:r>
      <w:proofErr w:type="spellEnd"/>
      <w:r w:rsidRPr="008F0CD3">
        <w:rPr>
          <w:lang w:val="es-MX"/>
        </w:rPr>
        <w:t>]</w:t>
      </w:r>
    </w:p>
    <w:p w14:paraId="646D3065" w14:textId="77777777" w:rsidR="008F0CD3" w:rsidRPr="008F0CD3" w:rsidRDefault="008F0CD3" w:rsidP="008F0CD3">
      <w:pPr>
        <w:rPr>
          <w:lang w:val="es-MX"/>
        </w:rPr>
      </w:pPr>
    </w:p>
    <w:p w14:paraId="4BE67A51" w14:textId="77777777" w:rsidR="008F0CD3" w:rsidRPr="008F0CD3" w:rsidRDefault="008F0CD3" w:rsidP="008F0CD3">
      <w:pPr>
        <w:rPr>
          <w:lang w:val="es-MX"/>
        </w:rPr>
      </w:pPr>
      <w:r w:rsidRPr="008F0CD3">
        <w:rPr>
          <w:lang w:val="es-MX"/>
        </w:rPr>
        <w:t>Necesita Aprobación indica si ese tipo de hora requiere la validación de un responsable antes de contabilizarse; es el caso, por ejemplo, de Extra 50% y Extra 100%.</w:t>
      </w:r>
    </w:p>
    <w:p w14:paraId="63EF5748" w14:textId="77777777" w:rsidR="008F0CD3" w:rsidRPr="008F0CD3" w:rsidRDefault="008F0CD3" w:rsidP="008F0CD3">
      <w:pPr>
        <w:rPr>
          <w:lang w:val="es-MX"/>
        </w:rPr>
      </w:pPr>
    </w:p>
    <w:p w14:paraId="6FF44789" w14:textId="77777777" w:rsidR="008F0CD3" w:rsidRPr="008F0CD3" w:rsidRDefault="008F0CD3" w:rsidP="008F0CD3">
      <w:pPr>
        <w:rPr>
          <w:lang w:val="es-MX"/>
        </w:rPr>
      </w:pPr>
      <w:r w:rsidRPr="008F0CD3">
        <w:rPr>
          <w:lang w:val="es-MX"/>
        </w:rPr>
        <w:t>[</w:t>
      </w:r>
      <w:proofErr w:type="spellStart"/>
      <w:r w:rsidRPr="008F0CD3">
        <w:rPr>
          <w:lang w:val="es-MX"/>
        </w:rPr>
        <w:t>sPause</w:t>
      </w:r>
      <w:proofErr w:type="spellEnd"/>
      <w:r w:rsidRPr="008F0CD3">
        <w:rPr>
          <w:lang w:val="es-MX"/>
        </w:rPr>
        <w:t xml:space="preserve"> time="1.2s" </w:t>
      </w:r>
      <w:proofErr w:type="spellStart"/>
      <w:r w:rsidRPr="008F0CD3">
        <w:rPr>
          <w:lang w:val="es-MX"/>
        </w:rPr>
        <w:t>ePause</w:t>
      </w:r>
      <w:proofErr w:type="spellEnd"/>
      <w:r w:rsidRPr="008F0CD3">
        <w:rPr>
          <w:lang w:val="es-MX"/>
        </w:rPr>
        <w:t>]</w:t>
      </w:r>
    </w:p>
    <w:p w14:paraId="09693F92" w14:textId="77777777" w:rsidR="008F0CD3" w:rsidRPr="008F0CD3" w:rsidRDefault="008F0CD3" w:rsidP="008F0CD3">
      <w:pPr>
        <w:rPr>
          <w:lang w:val="es-MX"/>
        </w:rPr>
      </w:pPr>
    </w:p>
    <w:p w14:paraId="25B86DA0" w14:textId="77777777" w:rsidR="008F0CD3" w:rsidRPr="008F0CD3" w:rsidRDefault="008F0CD3" w:rsidP="008F0CD3">
      <w:pPr>
        <w:rPr>
          <w:lang w:val="es-MX"/>
        </w:rPr>
      </w:pPr>
      <w:r w:rsidRPr="008F0CD3">
        <w:rPr>
          <w:lang w:val="es-MX"/>
        </w:rPr>
        <w:t>Mostrar si es Cero define si ese tipo de hora se muestra en los reportes incluso cuando su valor es cero.</w:t>
      </w:r>
    </w:p>
    <w:p w14:paraId="2F5265B3" w14:textId="77777777" w:rsidR="008F0CD3" w:rsidRPr="008F0CD3" w:rsidRDefault="008F0CD3" w:rsidP="008F0CD3">
      <w:pPr>
        <w:rPr>
          <w:lang w:val="es-MX"/>
        </w:rPr>
      </w:pPr>
    </w:p>
    <w:p w14:paraId="07143DF3" w14:textId="77777777" w:rsidR="008F0CD3" w:rsidRPr="008F0CD3" w:rsidRDefault="008F0CD3" w:rsidP="008F0CD3">
      <w:pPr>
        <w:rPr>
          <w:lang w:val="es-MX"/>
        </w:rPr>
      </w:pPr>
      <w:r w:rsidRPr="008F0CD3">
        <w:rPr>
          <w:lang w:val="es-MX"/>
        </w:rPr>
        <w:t>[</w:t>
      </w:r>
      <w:proofErr w:type="spellStart"/>
      <w:r w:rsidRPr="008F0CD3">
        <w:rPr>
          <w:lang w:val="es-MX"/>
        </w:rPr>
        <w:t>sPause</w:t>
      </w:r>
      <w:proofErr w:type="spellEnd"/>
      <w:r w:rsidRPr="008F0CD3">
        <w:rPr>
          <w:lang w:val="es-MX"/>
        </w:rPr>
        <w:t xml:space="preserve"> time="1.2s" </w:t>
      </w:r>
      <w:proofErr w:type="spellStart"/>
      <w:r w:rsidRPr="008F0CD3">
        <w:rPr>
          <w:lang w:val="es-MX"/>
        </w:rPr>
        <w:t>ePause</w:t>
      </w:r>
      <w:proofErr w:type="spellEnd"/>
      <w:r w:rsidRPr="008F0CD3">
        <w:rPr>
          <w:lang w:val="es-MX"/>
        </w:rPr>
        <w:t>]</w:t>
      </w:r>
    </w:p>
    <w:p w14:paraId="2E99566A" w14:textId="77777777" w:rsidR="008F0CD3" w:rsidRPr="008F0CD3" w:rsidRDefault="008F0CD3" w:rsidP="008F0CD3">
      <w:pPr>
        <w:rPr>
          <w:lang w:val="es-MX"/>
        </w:rPr>
      </w:pPr>
    </w:p>
    <w:p w14:paraId="0CD7D4E9" w14:textId="4B94F0C1" w:rsidR="001E3093" w:rsidRPr="008F0CD3" w:rsidRDefault="008F0CD3" w:rsidP="008F0CD3">
      <w:pPr>
        <w:rPr>
          <w:lang w:val="es-MX"/>
        </w:rPr>
      </w:pPr>
      <w:r w:rsidRPr="008F0CD3">
        <w:rPr>
          <w:lang w:val="es-MX"/>
        </w:rPr>
        <w:t>Por último, al igual que en la Plantilla de Rubros, cada tipo de hora puede tener una Fórmula configurada, que calcula su valor automáticamente en base a otros tipos de hora.</w:t>
      </w:r>
    </w:p>
    <w:sectPr w:rsidR="001E3093" w:rsidRPr="008F0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62B"/>
    <w:rsid w:val="001445BE"/>
    <w:rsid w:val="00163A4F"/>
    <w:rsid w:val="001E3093"/>
    <w:rsid w:val="004F3228"/>
    <w:rsid w:val="0064462B"/>
    <w:rsid w:val="00812A2A"/>
    <w:rsid w:val="008D347F"/>
    <w:rsid w:val="008F0C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3062B"/>
  <w15:chartTrackingRefBased/>
  <w15:docId w15:val="{B8BAD171-1620-49D3-8549-A1BFD5D54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541</Words>
  <Characters>3089</Characters>
  <Application>Microsoft Office Word</Application>
  <DocSecurity>0</DocSecurity>
  <Lines>25</Lines>
  <Paragraphs>7</Paragraphs>
  <ScaleCrop>false</ScaleCrop>
  <Company/>
  <LinksUpToDate>false</LinksUpToDate>
  <CharactersWithSpaces>3623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mateo varela</dc:creator>
  <cp:keywords/>
  <dc:description/>
  <cp:lastModifiedBy>mateo varela</cp:lastModifiedBy>
  <cp:revision>6</cp:revision>
  <dcterms:created xsi:type="dcterms:W3CDTF">2026-08-04T17:57:00Z</dcterms:created>
  <dcterms:modified xsi:type="dcterms:W3CDTF">2026-08-04T21:07:00Z</dcterms:modified>
</cp:coreProperties>
</file>