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495808038"/>
        <w:docPartObj>
          <w:docPartGallery w:val="Cover Pages"/>
          <w:docPartUnique/>
        </w:docPartObj>
      </w:sdtPr>
      <w:sdtContent>
        <w:p w14:paraId="396AC886" w14:textId="1DE4E533" w:rsidR="002555E1" w:rsidRPr="00C82AEC" w:rsidRDefault="002555E1" w:rsidP="00F6437A">
          <w:pPr>
            <w:ind w:left="708" w:hanging="708"/>
            <w:rPr>
              <w:rFonts w:cstheme="minorHAnsi"/>
            </w:rPr>
          </w:pPr>
          <w:r w:rsidRPr="00C82AEC">
            <w:rPr>
              <w:rFonts w:cstheme="minorHAnsi"/>
              <w:noProof/>
            </w:rPr>
            <mc:AlternateContent>
              <mc:Choice Requires="wpg">
                <w:drawing>
                  <wp:anchor distT="0" distB="0" distL="114300" distR="114300" simplePos="0" relativeHeight="251659264" behindDoc="0" locked="0" layoutInCell="1" allowOverlap="1" wp14:anchorId="78E220E7" wp14:editId="165B4C07">
                    <wp:simplePos x="0" y="0"/>
                    <wp:positionH relativeFrom="page">
                      <wp:posOffset>4622704</wp:posOffset>
                    </wp:positionH>
                    <wp:positionV relativeFrom="page">
                      <wp:posOffset>8626</wp:posOffset>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BFC314F" w14:textId="066DCA28" w:rsidR="002555E1" w:rsidRDefault="002555E1">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w:t>
                                      </w:r>
                                      <w:proofErr w:type="spellStart"/>
                                      <w:r w:rsidR="009F4379">
                                        <w:rPr>
                                          <w:color w:val="FFFFFF" w:themeColor="background1"/>
                                          <w:lang w:val="es-ES"/>
                                        </w:rPr>
                                        <w:t>Buxeda</w:t>
                                      </w:r>
                                      <w:proofErr w:type="spellEnd"/>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 xml:space="preserve">artín </w:t>
                                      </w:r>
                                      <w:proofErr w:type="spellStart"/>
                                      <w:r>
                                        <w:rPr>
                                          <w:color w:val="FFFFFF" w:themeColor="background1"/>
                                          <w:lang w:val="es-ES"/>
                                        </w:rPr>
                                        <w:t>Simal</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E220E7" id="Group 453" o:spid="_x0000_s1026" style="position:absolute;left:0;text-align:left;margin-left:364pt;margin-top:.7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BFC314F" w14:textId="066DCA28" w:rsidR="002555E1" w:rsidRDefault="002555E1">
                            <w:pPr>
                              <w:pStyle w:val="Sinespaciado"/>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w:t>
                                </w:r>
                                <w:proofErr w:type="spellStart"/>
                                <w:r w:rsidR="009F4379">
                                  <w:rPr>
                                    <w:color w:val="FFFFFF" w:themeColor="background1"/>
                                    <w:lang w:val="es-ES"/>
                                  </w:rPr>
                                  <w:t>Buxeda</w:t>
                                </w:r>
                                <w:proofErr w:type="spellEnd"/>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 xml:space="preserve">artín </w:t>
                                </w:r>
                                <w:proofErr w:type="spellStart"/>
                                <w:r>
                                  <w:rPr>
                                    <w:color w:val="FFFFFF" w:themeColor="background1"/>
                                    <w:lang w:val="es-ES"/>
                                  </w:rPr>
                                  <w:t>Simal</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v:textbox>
                    </v:rect>
                    <w10:wrap anchorx="page" anchory="page"/>
                  </v:group>
                </w:pict>
              </mc:Fallback>
            </mc:AlternateContent>
          </w:r>
          <w:r w:rsidRPr="00C82AEC">
            <w:rPr>
              <w:rFonts w:cstheme="minorHAnsi"/>
              <w:noProof/>
            </w:rPr>
            <mc:AlternateContent>
              <mc:Choice Requires="wps">
                <w:drawing>
                  <wp:anchor distT="0" distB="0" distL="114300" distR="114300" simplePos="0" relativeHeight="251661312" behindDoc="0" locked="0" layoutInCell="0" allowOverlap="1" wp14:anchorId="47F17D87" wp14:editId="16696E8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 xml:space="preserve">Plan De </w:t>
                                    </w:r>
                                    <w:proofErr w:type="spellStart"/>
                                    <w:r>
                                      <w:rPr>
                                        <w:color w:val="FFFFFF" w:themeColor="background1"/>
                                        <w:sz w:val="72"/>
                                        <w:szCs w:val="72"/>
                                      </w:rPr>
                                      <w:t>Empresa</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F17D87"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 xml:space="preserve">Plan De </w:t>
                              </w:r>
                              <w:proofErr w:type="spellStart"/>
                              <w:r>
                                <w:rPr>
                                  <w:color w:val="FFFFFF" w:themeColor="background1"/>
                                  <w:sz w:val="72"/>
                                  <w:szCs w:val="72"/>
                                </w:rPr>
                                <w:t>Empresa</w:t>
                              </w:r>
                              <w:proofErr w:type="spellEnd"/>
                            </w:p>
                          </w:sdtContent>
                        </w:sdt>
                      </w:txbxContent>
                    </v:textbox>
                    <w10:wrap anchorx="page" anchory="page"/>
                  </v:rect>
                </w:pict>
              </mc:Fallback>
            </mc:AlternateContent>
          </w:r>
        </w:p>
        <w:p w14:paraId="498B2F94" w14:textId="2E4535CB" w:rsidR="002555E1" w:rsidRPr="00C82AEC" w:rsidRDefault="00611AF8" w:rsidP="00F6437A">
          <w:pPr>
            <w:ind w:left="708" w:hanging="708"/>
            <w:rPr>
              <w:rFonts w:cstheme="minorHAnsi"/>
            </w:rPr>
          </w:pPr>
          <w:r>
            <w:rPr>
              <w:rFonts w:cstheme="minorHAnsi"/>
              <w:noProof/>
            </w:rPr>
            <w:drawing>
              <wp:anchor distT="0" distB="0" distL="114300" distR="114300" simplePos="0" relativeHeight="251671552" behindDoc="0" locked="0" layoutInCell="1" allowOverlap="1" wp14:anchorId="133D21BE" wp14:editId="45843F3B">
                <wp:simplePos x="0" y="0"/>
                <wp:positionH relativeFrom="margin">
                  <wp:posOffset>2075133</wp:posOffset>
                </wp:positionH>
                <wp:positionV relativeFrom="paragraph">
                  <wp:posOffset>2168094</wp:posOffset>
                </wp:positionV>
                <wp:extent cx="3631720" cy="3399514"/>
                <wp:effectExtent l="0" t="0" r="6985" b="0"/>
                <wp:wrapNone/>
                <wp:docPr id="87637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720" cy="3399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5E1" w:rsidRPr="00C82AEC">
            <w:rPr>
              <w:rFonts w:cstheme="minorHAnsi"/>
            </w:rPr>
            <w:br w:type="page"/>
          </w:r>
        </w:p>
      </w:sdtContent>
    </w:sdt>
    <w:p w14:paraId="005D9C99" w14:textId="454D8265" w:rsidR="00834D9C" w:rsidRDefault="00834D9C"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5F8533D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sdt>
      <w:sdtPr>
        <w:rPr>
          <w:rFonts w:asciiTheme="minorHAnsi" w:eastAsiaTheme="minorHAnsi" w:hAnsiTheme="minorHAnsi" w:cstheme="minorBidi"/>
          <w:color w:val="auto"/>
          <w:kern w:val="2"/>
          <w:sz w:val="22"/>
          <w:szCs w:val="22"/>
          <w:lang w:val="es-ES" w:eastAsia="en-US"/>
          <w14:ligatures w14:val="standardContextual"/>
        </w:rPr>
        <w:id w:val="1791621109"/>
        <w:docPartObj>
          <w:docPartGallery w:val="Table of Contents"/>
          <w:docPartUnique/>
        </w:docPartObj>
      </w:sdtPr>
      <w:sdtEndPr>
        <w:rPr>
          <w:b/>
          <w:bCs/>
        </w:rPr>
      </w:sdtEndPr>
      <w:sdtContent>
        <w:p w14:paraId="4BD59E5C" w14:textId="368CD668" w:rsidR="00B053CA" w:rsidRDefault="00B053CA" w:rsidP="00B053CA">
          <w:pPr>
            <w:pStyle w:val="TtuloTDC"/>
            <w:jc w:val="center"/>
          </w:pPr>
          <w:proofErr w:type="spellStart"/>
          <w:r>
            <w:t>Índice</w:t>
          </w:r>
          <w:proofErr w:type="spellEnd"/>
        </w:p>
        <w:p w14:paraId="6E0EFF10" w14:textId="3FEECC91" w:rsidR="00B053CA" w:rsidRDefault="00B053CA">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59704330" w:history="1">
            <w:r w:rsidRPr="00C621E2">
              <w:rPr>
                <w:rStyle w:val="Hipervnculo"/>
                <w:rFonts w:cstheme="minorHAnsi"/>
                <w:b/>
                <w:bCs/>
                <w:noProof/>
                <w:lang w:eastAsia="en-GB"/>
              </w:rPr>
              <w:t>8. Tramites de carácter general para la puesta en marcha</w:t>
            </w:r>
            <w:r>
              <w:rPr>
                <w:noProof/>
                <w:webHidden/>
              </w:rPr>
              <w:tab/>
            </w:r>
            <w:r>
              <w:rPr>
                <w:noProof/>
                <w:webHidden/>
              </w:rPr>
              <w:fldChar w:fldCharType="begin"/>
            </w:r>
            <w:r>
              <w:rPr>
                <w:noProof/>
                <w:webHidden/>
              </w:rPr>
              <w:instrText xml:space="preserve"> PAGEREF _Toc159704330 \h </w:instrText>
            </w:r>
            <w:r>
              <w:rPr>
                <w:noProof/>
                <w:webHidden/>
              </w:rPr>
            </w:r>
            <w:r>
              <w:rPr>
                <w:noProof/>
                <w:webHidden/>
              </w:rPr>
              <w:fldChar w:fldCharType="separate"/>
            </w:r>
            <w:r w:rsidR="001D06C5">
              <w:rPr>
                <w:noProof/>
                <w:webHidden/>
              </w:rPr>
              <w:t>2</w:t>
            </w:r>
            <w:r>
              <w:rPr>
                <w:noProof/>
                <w:webHidden/>
              </w:rPr>
              <w:fldChar w:fldCharType="end"/>
            </w:r>
          </w:hyperlink>
        </w:p>
        <w:p w14:paraId="505BEEA4" w14:textId="223B8BC9" w:rsidR="00B053CA" w:rsidRDefault="00000000">
          <w:pPr>
            <w:pStyle w:val="TDC2"/>
            <w:tabs>
              <w:tab w:val="right" w:leader="dot" w:pos="8494"/>
            </w:tabs>
            <w:rPr>
              <w:rFonts w:eastAsiaTheme="minorEastAsia"/>
              <w:noProof/>
              <w:lang w:val="en-GB" w:eastAsia="en-GB"/>
            </w:rPr>
          </w:pPr>
          <w:hyperlink w:anchor="_Toc159704331" w:history="1">
            <w:r w:rsidR="00B053CA" w:rsidRPr="00C621E2">
              <w:rPr>
                <w:rStyle w:val="Hipervnculo"/>
                <w:rFonts w:cstheme="minorHAnsi"/>
                <w:b/>
                <w:bCs/>
                <w:noProof/>
                <w:lang w:eastAsia="en-GB"/>
              </w:rPr>
              <w:t>8.1 Elección de la forma jurídica y su justificación</w:t>
            </w:r>
            <w:r w:rsidR="00B053CA">
              <w:rPr>
                <w:noProof/>
                <w:webHidden/>
              </w:rPr>
              <w:tab/>
            </w:r>
            <w:r w:rsidR="00B053CA">
              <w:rPr>
                <w:noProof/>
                <w:webHidden/>
              </w:rPr>
              <w:fldChar w:fldCharType="begin"/>
            </w:r>
            <w:r w:rsidR="00B053CA">
              <w:rPr>
                <w:noProof/>
                <w:webHidden/>
              </w:rPr>
              <w:instrText xml:space="preserve"> PAGEREF _Toc159704331 \h </w:instrText>
            </w:r>
            <w:r w:rsidR="00B053CA">
              <w:rPr>
                <w:noProof/>
                <w:webHidden/>
              </w:rPr>
            </w:r>
            <w:r w:rsidR="00B053CA">
              <w:rPr>
                <w:noProof/>
                <w:webHidden/>
              </w:rPr>
              <w:fldChar w:fldCharType="separate"/>
            </w:r>
            <w:r w:rsidR="001D06C5">
              <w:rPr>
                <w:noProof/>
                <w:webHidden/>
              </w:rPr>
              <w:t>2</w:t>
            </w:r>
            <w:r w:rsidR="00B053CA">
              <w:rPr>
                <w:noProof/>
                <w:webHidden/>
              </w:rPr>
              <w:fldChar w:fldCharType="end"/>
            </w:r>
          </w:hyperlink>
        </w:p>
        <w:p w14:paraId="71DEDDB8" w14:textId="11DA0303" w:rsidR="00B053CA" w:rsidRDefault="00000000">
          <w:pPr>
            <w:pStyle w:val="TDC2"/>
            <w:tabs>
              <w:tab w:val="right" w:leader="dot" w:pos="8494"/>
            </w:tabs>
            <w:rPr>
              <w:rFonts w:eastAsiaTheme="minorEastAsia"/>
              <w:noProof/>
              <w:lang w:val="en-GB" w:eastAsia="en-GB"/>
            </w:rPr>
          </w:pPr>
          <w:hyperlink w:anchor="_Toc159704332" w:history="1">
            <w:r w:rsidR="00B053CA" w:rsidRPr="00C621E2">
              <w:rPr>
                <w:rStyle w:val="Hipervnculo"/>
                <w:rFonts w:cstheme="minorHAnsi"/>
                <w:b/>
                <w:bCs/>
                <w:noProof/>
                <w:lang w:eastAsia="en-GB"/>
              </w:rPr>
              <w:t>8.2 Razón Social de la empresa y Logotipo</w:t>
            </w:r>
            <w:r w:rsidR="00B053CA">
              <w:rPr>
                <w:noProof/>
                <w:webHidden/>
              </w:rPr>
              <w:tab/>
            </w:r>
            <w:r w:rsidR="00B053CA">
              <w:rPr>
                <w:noProof/>
                <w:webHidden/>
              </w:rPr>
              <w:fldChar w:fldCharType="begin"/>
            </w:r>
            <w:r w:rsidR="00B053CA">
              <w:rPr>
                <w:noProof/>
                <w:webHidden/>
              </w:rPr>
              <w:instrText xml:space="preserve"> PAGEREF _Toc159704332 \h </w:instrText>
            </w:r>
            <w:r w:rsidR="00B053CA">
              <w:rPr>
                <w:noProof/>
                <w:webHidden/>
              </w:rPr>
            </w:r>
            <w:r w:rsidR="00B053CA">
              <w:rPr>
                <w:noProof/>
                <w:webHidden/>
              </w:rPr>
              <w:fldChar w:fldCharType="separate"/>
            </w:r>
            <w:r w:rsidR="001D06C5">
              <w:rPr>
                <w:noProof/>
                <w:webHidden/>
              </w:rPr>
              <w:t>3</w:t>
            </w:r>
            <w:r w:rsidR="00B053CA">
              <w:rPr>
                <w:noProof/>
                <w:webHidden/>
              </w:rPr>
              <w:fldChar w:fldCharType="end"/>
            </w:r>
          </w:hyperlink>
        </w:p>
        <w:p w14:paraId="0DECDB60" w14:textId="12DCC2C1" w:rsidR="00B053CA" w:rsidRDefault="00000000">
          <w:pPr>
            <w:pStyle w:val="TDC2"/>
            <w:tabs>
              <w:tab w:val="right" w:leader="dot" w:pos="8494"/>
            </w:tabs>
            <w:rPr>
              <w:rFonts w:eastAsiaTheme="minorEastAsia"/>
              <w:noProof/>
              <w:lang w:val="en-GB" w:eastAsia="en-GB"/>
            </w:rPr>
          </w:pPr>
          <w:hyperlink w:anchor="_Toc159704333" w:history="1">
            <w:r w:rsidR="00B053CA" w:rsidRPr="00C621E2">
              <w:rPr>
                <w:rStyle w:val="Hipervnculo"/>
                <w:rFonts w:cstheme="minorHAnsi"/>
                <w:b/>
                <w:bCs/>
                <w:noProof/>
                <w:lang w:eastAsia="en-GB"/>
              </w:rPr>
              <w:t>8.3 Tramites de Constitución</w:t>
            </w:r>
            <w:r w:rsidR="00B053CA">
              <w:rPr>
                <w:noProof/>
                <w:webHidden/>
              </w:rPr>
              <w:tab/>
            </w:r>
            <w:r w:rsidR="00B053CA">
              <w:rPr>
                <w:noProof/>
                <w:webHidden/>
              </w:rPr>
              <w:fldChar w:fldCharType="begin"/>
            </w:r>
            <w:r w:rsidR="00B053CA">
              <w:rPr>
                <w:noProof/>
                <w:webHidden/>
              </w:rPr>
              <w:instrText xml:space="preserve"> PAGEREF _Toc159704333 \h </w:instrText>
            </w:r>
            <w:r w:rsidR="00B053CA">
              <w:rPr>
                <w:noProof/>
                <w:webHidden/>
              </w:rPr>
            </w:r>
            <w:r w:rsidR="00B053CA">
              <w:rPr>
                <w:noProof/>
                <w:webHidden/>
              </w:rPr>
              <w:fldChar w:fldCharType="separate"/>
            </w:r>
            <w:r w:rsidR="001D06C5">
              <w:rPr>
                <w:noProof/>
                <w:webHidden/>
              </w:rPr>
              <w:t>4</w:t>
            </w:r>
            <w:r w:rsidR="00B053CA">
              <w:rPr>
                <w:noProof/>
                <w:webHidden/>
              </w:rPr>
              <w:fldChar w:fldCharType="end"/>
            </w:r>
          </w:hyperlink>
        </w:p>
        <w:p w14:paraId="52A8AB58" w14:textId="71D01324" w:rsidR="00B053CA" w:rsidRDefault="00000000">
          <w:pPr>
            <w:pStyle w:val="TDC2"/>
            <w:tabs>
              <w:tab w:val="right" w:leader="dot" w:pos="8494"/>
            </w:tabs>
            <w:rPr>
              <w:rFonts w:eastAsiaTheme="minorEastAsia"/>
              <w:noProof/>
              <w:lang w:val="en-GB" w:eastAsia="en-GB"/>
            </w:rPr>
          </w:pPr>
          <w:hyperlink w:anchor="_Toc159704334" w:history="1">
            <w:r w:rsidR="00B053CA" w:rsidRPr="00C621E2">
              <w:rPr>
                <w:rStyle w:val="Hipervnculo"/>
                <w:rFonts w:cstheme="minorHAnsi"/>
                <w:b/>
                <w:bCs/>
                <w:noProof/>
                <w:lang w:eastAsia="en-GB"/>
              </w:rPr>
              <w:t>8.4 Tramites de Puesta en Marcha</w:t>
            </w:r>
            <w:r w:rsidR="00B053CA">
              <w:rPr>
                <w:noProof/>
                <w:webHidden/>
              </w:rPr>
              <w:tab/>
            </w:r>
            <w:r w:rsidR="00B053CA">
              <w:rPr>
                <w:noProof/>
                <w:webHidden/>
              </w:rPr>
              <w:fldChar w:fldCharType="begin"/>
            </w:r>
            <w:r w:rsidR="00B053CA">
              <w:rPr>
                <w:noProof/>
                <w:webHidden/>
              </w:rPr>
              <w:instrText xml:space="preserve"> PAGEREF _Toc159704334 \h </w:instrText>
            </w:r>
            <w:r w:rsidR="00B053CA">
              <w:rPr>
                <w:noProof/>
                <w:webHidden/>
              </w:rPr>
            </w:r>
            <w:r w:rsidR="00B053CA">
              <w:rPr>
                <w:noProof/>
                <w:webHidden/>
              </w:rPr>
              <w:fldChar w:fldCharType="separate"/>
            </w:r>
            <w:r w:rsidR="001D06C5">
              <w:rPr>
                <w:noProof/>
                <w:webHidden/>
              </w:rPr>
              <w:t>7</w:t>
            </w:r>
            <w:r w:rsidR="00B053CA">
              <w:rPr>
                <w:noProof/>
                <w:webHidden/>
              </w:rPr>
              <w:fldChar w:fldCharType="end"/>
            </w:r>
          </w:hyperlink>
        </w:p>
        <w:p w14:paraId="2BC23506" w14:textId="51C6EFD6" w:rsidR="00B053CA" w:rsidRDefault="00000000">
          <w:pPr>
            <w:pStyle w:val="TDC1"/>
            <w:tabs>
              <w:tab w:val="right" w:leader="dot" w:pos="8494"/>
            </w:tabs>
            <w:rPr>
              <w:rFonts w:eastAsiaTheme="minorEastAsia"/>
              <w:noProof/>
              <w:lang w:val="en-GB" w:eastAsia="en-GB"/>
            </w:rPr>
          </w:pPr>
          <w:hyperlink w:anchor="_Toc159704335" w:history="1">
            <w:r w:rsidR="00B053CA" w:rsidRPr="00C621E2">
              <w:rPr>
                <w:rStyle w:val="Hipervnculo"/>
                <w:rFonts w:cstheme="minorHAnsi"/>
                <w:b/>
                <w:bCs/>
                <w:noProof/>
                <w:lang w:eastAsia="en-GB"/>
              </w:rPr>
              <w:t>9. Plan Económico Financiero</w:t>
            </w:r>
            <w:r w:rsidR="00B053CA">
              <w:rPr>
                <w:noProof/>
                <w:webHidden/>
              </w:rPr>
              <w:tab/>
            </w:r>
            <w:r w:rsidR="00B053CA">
              <w:rPr>
                <w:noProof/>
                <w:webHidden/>
              </w:rPr>
              <w:fldChar w:fldCharType="begin"/>
            </w:r>
            <w:r w:rsidR="00B053CA">
              <w:rPr>
                <w:noProof/>
                <w:webHidden/>
              </w:rPr>
              <w:instrText xml:space="preserve"> PAGEREF _Toc159704335 \h </w:instrText>
            </w:r>
            <w:r w:rsidR="00B053CA">
              <w:rPr>
                <w:noProof/>
                <w:webHidden/>
              </w:rPr>
            </w:r>
            <w:r w:rsidR="00B053CA">
              <w:rPr>
                <w:noProof/>
                <w:webHidden/>
              </w:rPr>
              <w:fldChar w:fldCharType="separate"/>
            </w:r>
            <w:r w:rsidR="001D06C5">
              <w:rPr>
                <w:noProof/>
                <w:webHidden/>
              </w:rPr>
              <w:t>8</w:t>
            </w:r>
            <w:r w:rsidR="00B053CA">
              <w:rPr>
                <w:noProof/>
                <w:webHidden/>
              </w:rPr>
              <w:fldChar w:fldCharType="end"/>
            </w:r>
          </w:hyperlink>
        </w:p>
        <w:p w14:paraId="5478E9CA" w14:textId="15EAE8B3" w:rsidR="00B053CA" w:rsidRDefault="00000000">
          <w:pPr>
            <w:pStyle w:val="TDC2"/>
            <w:tabs>
              <w:tab w:val="right" w:leader="dot" w:pos="8494"/>
            </w:tabs>
            <w:rPr>
              <w:rFonts w:eastAsiaTheme="minorEastAsia"/>
              <w:noProof/>
              <w:lang w:val="en-GB" w:eastAsia="en-GB"/>
            </w:rPr>
          </w:pPr>
          <w:hyperlink w:anchor="_Toc159704336" w:history="1">
            <w:r w:rsidR="00B053CA" w:rsidRPr="00C621E2">
              <w:rPr>
                <w:rStyle w:val="Hipervnculo"/>
                <w:rFonts w:cstheme="minorHAnsi"/>
                <w:b/>
                <w:bCs/>
                <w:noProof/>
                <w:lang w:eastAsia="en-GB"/>
              </w:rPr>
              <w:t>9.1 Plan de Inversiones</w:t>
            </w:r>
            <w:r w:rsidR="00B053CA">
              <w:rPr>
                <w:noProof/>
                <w:webHidden/>
              </w:rPr>
              <w:tab/>
            </w:r>
            <w:r w:rsidR="00B053CA">
              <w:rPr>
                <w:noProof/>
                <w:webHidden/>
              </w:rPr>
              <w:fldChar w:fldCharType="begin"/>
            </w:r>
            <w:r w:rsidR="00B053CA">
              <w:rPr>
                <w:noProof/>
                <w:webHidden/>
              </w:rPr>
              <w:instrText xml:space="preserve"> PAGEREF _Toc159704336 \h </w:instrText>
            </w:r>
            <w:r w:rsidR="00B053CA">
              <w:rPr>
                <w:noProof/>
                <w:webHidden/>
              </w:rPr>
            </w:r>
            <w:r w:rsidR="00B053CA">
              <w:rPr>
                <w:noProof/>
                <w:webHidden/>
              </w:rPr>
              <w:fldChar w:fldCharType="separate"/>
            </w:r>
            <w:r w:rsidR="001D06C5">
              <w:rPr>
                <w:noProof/>
                <w:webHidden/>
              </w:rPr>
              <w:t>8</w:t>
            </w:r>
            <w:r w:rsidR="00B053CA">
              <w:rPr>
                <w:noProof/>
                <w:webHidden/>
              </w:rPr>
              <w:fldChar w:fldCharType="end"/>
            </w:r>
          </w:hyperlink>
        </w:p>
        <w:p w14:paraId="3DADD694" w14:textId="391C8ED0" w:rsidR="00B053CA" w:rsidRDefault="00000000">
          <w:pPr>
            <w:pStyle w:val="TDC2"/>
            <w:tabs>
              <w:tab w:val="right" w:leader="dot" w:pos="8494"/>
            </w:tabs>
            <w:rPr>
              <w:rFonts w:eastAsiaTheme="minorEastAsia"/>
              <w:noProof/>
              <w:lang w:val="en-GB" w:eastAsia="en-GB"/>
            </w:rPr>
          </w:pPr>
          <w:hyperlink w:anchor="_Toc159704337" w:history="1">
            <w:r w:rsidR="00B053CA" w:rsidRPr="00C621E2">
              <w:rPr>
                <w:rStyle w:val="Hipervnculo"/>
                <w:rFonts w:cstheme="minorHAnsi"/>
                <w:b/>
                <w:bCs/>
                <w:noProof/>
                <w:lang w:eastAsia="en-GB"/>
              </w:rPr>
              <w:t>9.2 Plan de Financiación</w:t>
            </w:r>
            <w:r w:rsidR="00B053CA">
              <w:rPr>
                <w:noProof/>
                <w:webHidden/>
              </w:rPr>
              <w:tab/>
            </w:r>
            <w:r w:rsidR="00B053CA">
              <w:rPr>
                <w:noProof/>
                <w:webHidden/>
              </w:rPr>
              <w:fldChar w:fldCharType="begin"/>
            </w:r>
            <w:r w:rsidR="00B053CA">
              <w:rPr>
                <w:noProof/>
                <w:webHidden/>
              </w:rPr>
              <w:instrText xml:space="preserve"> PAGEREF _Toc159704337 \h </w:instrText>
            </w:r>
            <w:r w:rsidR="00B053CA">
              <w:rPr>
                <w:noProof/>
                <w:webHidden/>
              </w:rPr>
            </w:r>
            <w:r w:rsidR="00B053CA">
              <w:rPr>
                <w:noProof/>
                <w:webHidden/>
              </w:rPr>
              <w:fldChar w:fldCharType="separate"/>
            </w:r>
            <w:r w:rsidR="001D06C5">
              <w:rPr>
                <w:noProof/>
                <w:webHidden/>
              </w:rPr>
              <w:t>9</w:t>
            </w:r>
            <w:r w:rsidR="00B053CA">
              <w:rPr>
                <w:noProof/>
                <w:webHidden/>
              </w:rPr>
              <w:fldChar w:fldCharType="end"/>
            </w:r>
          </w:hyperlink>
        </w:p>
        <w:p w14:paraId="510DD0B1" w14:textId="0E1747E5" w:rsidR="00B053CA" w:rsidRDefault="00000000">
          <w:pPr>
            <w:pStyle w:val="TDC2"/>
            <w:tabs>
              <w:tab w:val="right" w:leader="dot" w:pos="8494"/>
            </w:tabs>
            <w:rPr>
              <w:rFonts w:eastAsiaTheme="minorEastAsia"/>
              <w:noProof/>
              <w:lang w:val="en-GB" w:eastAsia="en-GB"/>
            </w:rPr>
          </w:pPr>
          <w:hyperlink w:anchor="_Toc159704338" w:history="1">
            <w:r w:rsidR="00B053CA" w:rsidRPr="00C621E2">
              <w:rPr>
                <w:rStyle w:val="Hipervnculo"/>
                <w:rFonts w:cstheme="minorHAnsi"/>
                <w:b/>
                <w:bCs/>
                <w:noProof/>
                <w:lang w:eastAsia="en-GB"/>
              </w:rPr>
              <w:t>9.3 Plan de Tesorería</w:t>
            </w:r>
            <w:r w:rsidR="00B053CA">
              <w:rPr>
                <w:noProof/>
                <w:webHidden/>
              </w:rPr>
              <w:tab/>
            </w:r>
            <w:r w:rsidR="00B053CA">
              <w:rPr>
                <w:noProof/>
                <w:webHidden/>
              </w:rPr>
              <w:fldChar w:fldCharType="begin"/>
            </w:r>
            <w:r w:rsidR="00B053CA">
              <w:rPr>
                <w:noProof/>
                <w:webHidden/>
              </w:rPr>
              <w:instrText xml:space="preserve"> PAGEREF _Toc159704338 \h </w:instrText>
            </w:r>
            <w:r w:rsidR="00B053CA">
              <w:rPr>
                <w:noProof/>
                <w:webHidden/>
              </w:rPr>
            </w:r>
            <w:r w:rsidR="00B053CA">
              <w:rPr>
                <w:noProof/>
                <w:webHidden/>
              </w:rPr>
              <w:fldChar w:fldCharType="separate"/>
            </w:r>
            <w:r w:rsidR="001D06C5">
              <w:rPr>
                <w:noProof/>
                <w:webHidden/>
              </w:rPr>
              <w:t>9</w:t>
            </w:r>
            <w:r w:rsidR="00B053CA">
              <w:rPr>
                <w:noProof/>
                <w:webHidden/>
              </w:rPr>
              <w:fldChar w:fldCharType="end"/>
            </w:r>
          </w:hyperlink>
        </w:p>
        <w:p w14:paraId="1A0C09D8" w14:textId="019115DA" w:rsidR="00B053CA" w:rsidRDefault="00000000">
          <w:pPr>
            <w:pStyle w:val="TDC2"/>
            <w:tabs>
              <w:tab w:val="right" w:leader="dot" w:pos="8494"/>
            </w:tabs>
            <w:rPr>
              <w:rFonts w:eastAsiaTheme="minorEastAsia"/>
              <w:noProof/>
              <w:lang w:val="en-GB" w:eastAsia="en-GB"/>
            </w:rPr>
          </w:pPr>
          <w:hyperlink w:anchor="_Toc159704339" w:history="1">
            <w:r w:rsidR="00B053CA" w:rsidRPr="00C621E2">
              <w:rPr>
                <w:rStyle w:val="Hipervnculo"/>
                <w:rFonts w:cstheme="minorHAnsi"/>
                <w:b/>
                <w:bCs/>
                <w:noProof/>
                <w:lang w:eastAsia="en-GB"/>
              </w:rPr>
              <w:t>9.4 Cuenta de Resultados</w:t>
            </w:r>
            <w:r w:rsidR="00B053CA">
              <w:rPr>
                <w:noProof/>
                <w:webHidden/>
              </w:rPr>
              <w:tab/>
            </w:r>
            <w:r w:rsidR="00B053CA">
              <w:rPr>
                <w:noProof/>
                <w:webHidden/>
              </w:rPr>
              <w:fldChar w:fldCharType="begin"/>
            </w:r>
            <w:r w:rsidR="00B053CA">
              <w:rPr>
                <w:noProof/>
                <w:webHidden/>
              </w:rPr>
              <w:instrText xml:space="preserve"> PAGEREF _Toc159704339 \h </w:instrText>
            </w:r>
            <w:r w:rsidR="00B053CA">
              <w:rPr>
                <w:noProof/>
                <w:webHidden/>
              </w:rPr>
            </w:r>
            <w:r w:rsidR="00B053CA">
              <w:rPr>
                <w:noProof/>
                <w:webHidden/>
              </w:rPr>
              <w:fldChar w:fldCharType="separate"/>
            </w:r>
            <w:r w:rsidR="001D06C5">
              <w:rPr>
                <w:noProof/>
                <w:webHidden/>
              </w:rPr>
              <w:t>11</w:t>
            </w:r>
            <w:r w:rsidR="00B053CA">
              <w:rPr>
                <w:noProof/>
                <w:webHidden/>
              </w:rPr>
              <w:fldChar w:fldCharType="end"/>
            </w:r>
          </w:hyperlink>
        </w:p>
        <w:p w14:paraId="5AE25A64" w14:textId="10ACB3F7" w:rsidR="00B053CA" w:rsidRDefault="00000000">
          <w:pPr>
            <w:pStyle w:val="TDC2"/>
            <w:tabs>
              <w:tab w:val="right" w:leader="dot" w:pos="8494"/>
            </w:tabs>
            <w:rPr>
              <w:rFonts w:eastAsiaTheme="minorEastAsia"/>
              <w:noProof/>
              <w:lang w:val="en-GB" w:eastAsia="en-GB"/>
            </w:rPr>
          </w:pPr>
          <w:hyperlink w:anchor="_Toc159704340" w:history="1">
            <w:r w:rsidR="00B053CA" w:rsidRPr="00C621E2">
              <w:rPr>
                <w:rStyle w:val="Hipervnculo"/>
                <w:rFonts w:cstheme="minorHAnsi"/>
                <w:b/>
                <w:bCs/>
                <w:noProof/>
                <w:lang w:eastAsia="en-GB"/>
              </w:rPr>
              <w:t>9.5 Balance Previsional</w:t>
            </w:r>
            <w:r w:rsidR="00B053CA">
              <w:rPr>
                <w:noProof/>
                <w:webHidden/>
              </w:rPr>
              <w:tab/>
            </w:r>
            <w:r w:rsidR="00B053CA">
              <w:rPr>
                <w:noProof/>
                <w:webHidden/>
              </w:rPr>
              <w:fldChar w:fldCharType="begin"/>
            </w:r>
            <w:r w:rsidR="00B053CA">
              <w:rPr>
                <w:noProof/>
                <w:webHidden/>
              </w:rPr>
              <w:instrText xml:space="preserve"> PAGEREF _Toc159704340 \h </w:instrText>
            </w:r>
            <w:r w:rsidR="00B053CA">
              <w:rPr>
                <w:noProof/>
                <w:webHidden/>
              </w:rPr>
            </w:r>
            <w:r w:rsidR="00B053CA">
              <w:rPr>
                <w:noProof/>
                <w:webHidden/>
              </w:rPr>
              <w:fldChar w:fldCharType="separate"/>
            </w:r>
            <w:r w:rsidR="001D06C5">
              <w:rPr>
                <w:noProof/>
                <w:webHidden/>
              </w:rPr>
              <w:t>12</w:t>
            </w:r>
            <w:r w:rsidR="00B053CA">
              <w:rPr>
                <w:noProof/>
                <w:webHidden/>
              </w:rPr>
              <w:fldChar w:fldCharType="end"/>
            </w:r>
          </w:hyperlink>
        </w:p>
        <w:p w14:paraId="5D291CE4" w14:textId="4902CE1C" w:rsidR="00B053CA" w:rsidRDefault="00B053CA">
          <w:r>
            <w:rPr>
              <w:b/>
              <w:bCs/>
            </w:rPr>
            <w:fldChar w:fldCharType="end"/>
          </w:r>
        </w:p>
      </w:sdtContent>
    </w:sdt>
    <w:p w14:paraId="14CA0319"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581BD20"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3647CF2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4C3E7AF7"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644C4AD"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710BB1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EE54E6C"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01F89C5"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818A2C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A80F3FE"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72CD0E4" w14:textId="77777777" w:rsidR="00B053CA" w:rsidRDefault="00B053CA" w:rsidP="0062127C">
      <w:pPr>
        <w:ind w:left="-284"/>
        <w:rPr>
          <w:rFonts w:asciiTheme="majorHAnsi" w:eastAsiaTheme="majorEastAsia" w:hAnsiTheme="majorHAnsi" w:cstheme="majorBidi"/>
          <w:color w:val="2F5496" w:themeColor="accent1" w:themeShade="BF"/>
          <w:kern w:val="0"/>
          <w:sz w:val="32"/>
          <w:szCs w:val="32"/>
          <w:lang w:val="en-GB" w:eastAsia="en-GB"/>
          <w14:ligatures w14:val="none"/>
        </w:rPr>
      </w:pPr>
    </w:p>
    <w:p w14:paraId="7B2551B9" w14:textId="544980FB" w:rsidR="00B053CA" w:rsidRDefault="00B053CA" w:rsidP="00B053CA">
      <w:pPr>
        <w:pStyle w:val="Ttulo1"/>
        <w:rPr>
          <w:rFonts w:asciiTheme="minorHAnsi" w:hAnsiTheme="minorHAnsi" w:cstheme="minorHAnsi"/>
          <w:b/>
          <w:bCs/>
          <w:color w:val="auto"/>
          <w:lang w:eastAsia="en-GB"/>
        </w:rPr>
      </w:pPr>
      <w:bookmarkStart w:id="0" w:name="_Toc159704330"/>
      <w:r w:rsidRPr="00B053CA">
        <w:rPr>
          <w:rFonts w:asciiTheme="minorHAnsi" w:hAnsiTheme="minorHAnsi" w:cstheme="minorHAnsi"/>
          <w:b/>
          <w:bCs/>
          <w:color w:val="auto"/>
          <w:lang w:eastAsia="en-GB"/>
        </w:rPr>
        <w:lastRenderedPageBreak/>
        <w:t>8. Tramites de carácter general para la puesta en marcha</w:t>
      </w:r>
      <w:bookmarkEnd w:id="0"/>
    </w:p>
    <w:p w14:paraId="6BFD4A71" w14:textId="2DEE324C" w:rsid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1" w:name="_Toc159704331"/>
      <w:r w:rsidRPr="00B053CA">
        <w:rPr>
          <w:rFonts w:asciiTheme="minorHAnsi" w:hAnsiTheme="minorHAnsi" w:cstheme="minorHAnsi"/>
          <w:b/>
          <w:bCs/>
          <w:color w:val="auto"/>
          <w:sz w:val="28"/>
          <w:szCs w:val="28"/>
          <w:lang w:eastAsia="en-GB"/>
        </w:rPr>
        <w:t>8.1 Elección de la forma jurídica y su justificación</w:t>
      </w:r>
      <w:bookmarkEnd w:id="1"/>
    </w:p>
    <w:p w14:paraId="0ACD629C" w14:textId="1AE627D5" w:rsidR="0062127C" w:rsidRDefault="0062127C" w:rsidP="0062127C">
      <w:pPr>
        <w:ind w:left="709"/>
        <w:rPr>
          <w:sz w:val="24"/>
          <w:szCs w:val="24"/>
        </w:rPr>
      </w:pPr>
      <w:r w:rsidRPr="00E13277">
        <w:rPr>
          <w:sz w:val="24"/>
          <w:szCs w:val="24"/>
        </w:rPr>
        <w:t>Des</w:t>
      </w:r>
      <w:r>
        <w:rPr>
          <w:sz w:val="24"/>
          <w:szCs w:val="24"/>
        </w:rPr>
        <w:t xml:space="preserve">pués de un cuidadoso estudio por parte de los socios y consultar con diversos colegas e inversores, hemos tomado la decisión de adoptar la forma jurídica de </w:t>
      </w:r>
      <w:r>
        <w:rPr>
          <w:b/>
          <w:bCs/>
          <w:sz w:val="24"/>
          <w:szCs w:val="24"/>
        </w:rPr>
        <w:t xml:space="preserve">Sociedad Corporativa de Trabajo Asociado, </w:t>
      </w:r>
      <w:r>
        <w:rPr>
          <w:sz w:val="24"/>
          <w:szCs w:val="24"/>
        </w:rPr>
        <w:t>a continuación, detallamos las razones que nos han llevado a esta decisión empresarial.</w:t>
      </w:r>
    </w:p>
    <w:p w14:paraId="044CB99E" w14:textId="77777777" w:rsidR="0062127C" w:rsidRPr="00E20316" w:rsidRDefault="0062127C" w:rsidP="0062127C">
      <w:pPr>
        <w:ind w:left="709"/>
        <w:rPr>
          <w:sz w:val="24"/>
          <w:szCs w:val="24"/>
        </w:rPr>
      </w:pPr>
      <w:r>
        <w:rPr>
          <w:sz w:val="24"/>
          <w:szCs w:val="24"/>
        </w:rPr>
        <w:br/>
      </w:r>
      <w:r w:rsidRPr="00E20316">
        <w:rPr>
          <w:b/>
          <w:bCs/>
          <w:sz w:val="24"/>
          <w:szCs w:val="24"/>
        </w:rPr>
        <w:t>- Estructura participativa:</w:t>
      </w:r>
      <w:r w:rsidRPr="00E20316">
        <w:rPr>
          <w:sz w:val="24"/>
          <w:szCs w:val="24"/>
        </w:rPr>
        <w:t xml:space="preserve"> Valoramos la importancia de una estructura organizativa democrática y participativa, donde cada socio tenga voz y voto en las decisiones empresariales. </w:t>
      </w:r>
      <w:r>
        <w:rPr>
          <w:b/>
          <w:bCs/>
          <w:sz w:val="24"/>
          <w:szCs w:val="24"/>
        </w:rPr>
        <w:t>Sociedad Corporativa de Trabajo Asociado</w:t>
      </w:r>
      <w:r w:rsidRPr="00E20316">
        <w:rPr>
          <w:sz w:val="24"/>
          <w:szCs w:val="24"/>
        </w:rPr>
        <w:t xml:space="preserve"> nos proporciona esta estructura, lo que nos permite promover la colaboración y el compromiso de todos los miembros en la dirección y gestión de la empresa.</w:t>
      </w:r>
    </w:p>
    <w:p w14:paraId="0E7985B1" w14:textId="77777777" w:rsidR="0062127C" w:rsidRPr="00E20316" w:rsidRDefault="0062127C" w:rsidP="0062127C">
      <w:pPr>
        <w:tabs>
          <w:tab w:val="left" w:pos="7728"/>
        </w:tabs>
        <w:ind w:left="709"/>
        <w:rPr>
          <w:sz w:val="24"/>
          <w:szCs w:val="24"/>
        </w:rPr>
      </w:pPr>
      <w:r>
        <w:rPr>
          <w:sz w:val="24"/>
          <w:szCs w:val="24"/>
        </w:rPr>
        <w:tab/>
      </w:r>
    </w:p>
    <w:p w14:paraId="670A9FFB" w14:textId="77777777" w:rsidR="0062127C" w:rsidRPr="00E20316" w:rsidRDefault="0062127C" w:rsidP="0062127C">
      <w:pPr>
        <w:ind w:left="709"/>
        <w:rPr>
          <w:sz w:val="24"/>
          <w:szCs w:val="24"/>
        </w:rPr>
      </w:pPr>
      <w:r>
        <w:rPr>
          <w:b/>
          <w:bCs/>
          <w:sz w:val="24"/>
          <w:szCs w:val="24"/>
        </w:rPr>
        <w:t xml:space="preserve">- </w:t>
      </w:r>
      <w:r w:rsidRPr="00E20316">
        <w:rPr>
          <w:b/>
          <w:bCs/>
          <w:sz w:val="24"/>
          <w:szCs w:val="24"/>
        </w:rPr>
        <w:t xml:space="preserve">Responsabilidad limitada: </w:t>
      </w:r>
      <w:r w:rsidRPr="00E20316">
        <w:rPr>
          <w:sz w:val="24"/>
          <w:szCs w:val="24"/>
        </w:rPr>
        <w:t xml:space="preserve">Reconocemos la importancia de proteger nuestros activos personales. La estructura de responsabilidad limitada de la </w:t>
      </w:r>
      <w:proofErr w:type="spellStart"/>
      <w:proofErr w:type="gramStart"/>
      <w:r w:rsidRPr="00E20316">
        <w:rPr>
          <w:sz w:val="24"/>
          <w:szCs w:val="24"/>
        </w:rPr>
        <w:t>S.Coop</w:t>
      </w:r>
      <w:proofErr w:type="spellEnd"/>
      <w:proofErr w:type="gramEnd"/>
      <w:r w:rsidRPr="00E20316">
        <w:rPr>
          <w:sz w:val="24"/>
          <w:szCs w:val="24"/>
        </w:rPr>
        <w:t>. asegura que los socios únicamente sean responsables por las deudas de la cooperativa en la medida de sus aportaciones al capital social, lo que proporciona tranquilidad en caso de dificultades financieras.</w:t>
      </w:r>
    </w:p>
    <w:p w14:paraId="1DA8415E" w14:textId="77777777" w:rsidR="0062127C" w:rsidRPr="00E20316" w:rsidRDefault="0062127C" w:rsidP="0062127C">
      <w:pPr>
        <w:ind w:left="709"/>
        <w:rPr>
          <w:sz w:val="24"/>
          <w:szCs w:val="24"/>
        </w:rPr>
      </w:pPr>
    </w:p>
    <w:p w14:paraId="5AE07D2D" w14:textId="77777777" w:rsidR="0062127C" w:rsidRPr="00E20316" w:rsidRDefault="0062127C" w:rsidP="0062127C">
      <w:pPr>
        <w:ind w:left="709"/>
        <w:rPr>
          <w:sz w:val="24"/>
          <w:szCs w:val="24"/>
        </w:rPr>
      </w:pPr>
      <w:r>
        <w:rPr>
          <w:b/>
          <w:bCs/>
          <w:sz w:val="24"/>
          <w:szCs w:val="24"/>
        </w:rPr>
        <w:t xml:space="preserve">- </w:t>
      </w:r>
      <w:r w:rsidRPr="00E20316">
        <w:rPr>
          <w:b/>
          <w:bCs/>
          <w:sz w:val="24"/>
          <w:szCs w:val="24"/>
        </w:rPr>
        <w:t>Atracción de inversores:</w:t>
      </w:r>
      <w:r w:rsidRPr="00E20316">
        <w:rPr>
          <w:sz w:val="24"/>
          <w:szCs w:val="24"/>
        </w:rPr>
        <w:t xml:space="preserve"> Aunque actualmente somos tres socios, reconocemos la posibilidad de necesitar inversores externos para respaldar nuestro crecimiento inicial. La </w:t>
      </w:r>
      <w:proofErr w:type="spellStart"/>
      <w:proofErr w:type="gramStart"/>
      <w:r w:rsidRPr="00E20316">
        <w:rPr>
          <w:sz w:val="24"/>
          <w:szCs w:val="24"/>
        </w:rPr>
        <w:t>S.Coop</w:t>
      </w:r>
      <w:proofErr w:type="spellEnd"/>
      <w:proofErr w:type="gramEnd"/>
      <w:r w:rsidRPr="00E20316">
        <w:rPr>
          <w:sz w:val="24"/>
          <w:szCs w:val="24"/>
        </w:rPr>
        <w:t>. ofrece la flexibilidad necesaria para admitir nuevos socios inversores, lo que puede resultar atractivo para aquellos interesados en apoyar un modelo de negocio ético y sostenible.</w:t>
      </w:r>
    </w:p>
    <w:p w14:paraId="712F12DE" w14:textId="77777777" w:rsidR="0062127C" w:rsidRDefault="0062127C" w:rsidP="0062127C">
      <w:pPr>
        <w:ind w:left="709"/>
        <w:rPr>
          <w:sz w:val="24"/>
          <w:szCs w:val="24"/>
        </w:rPr>
      </w:pPr>
    </w:p>
    <w:p w14:paraId="35F3C197" w14:textId="77777777" w:rsidR="0062127C" w:rsidRDefault="0062127C" w:rsidP="0062127C">
      <w:pPr>
        <w:ind w:left="709"/>
        <w:rPr>
          <w:sz w:val="24"/>
          <w:szCs w:val="24"/>
        </w:rPr>
      </w:pPr>
      <w:r>
        <w:rPr>
          <w:b/>
          <w:bCs/>
          <w:sz w:val="24"/>
          <w:szCs w:val="24"/>
        </w:rPr>
        <w:t xml:space="preserve">- </w:t>
      </w:r>
      <w:r w:rsidRPr="006A2EEE">
        <w:rPr>
          <w:b/>
          <w:bCs/>
          <w:sz w:val="24"/>
          <w:szCs w:val="24"/>
        </w:rPr>
        <w:t>Promoción del desarrollo sostenible:</w:t>
      </w:r>
      <w:r w:rsidRPr="006A2EEE">
        <w:rPr>
          <w:sz w:val="24"/>
          <w:szCs w:val="24"/>
        </w:rPr>
        <w:t xml:space="preserve"> Basándonos en los principios cooperativos de responsabilidad social y compromiso con la comunidad, nuestra cooperativa se compromete a promover el desarrollo sostenible en todas nuestras actividades. Nos inspiramos en la normativa vigente y en la conciencia ambiental para adoptar prácticas empresariales que minimicen nuestro impacto en el medio ambiente, fomentando el uso eficiente de los recursos naturales y la adopción de tecnologías limpias. Este compromiso se deriva de nuestra comprensión de la importancia de preservar el entorno para las generaciones </w:t>
      </w:r>
      <w:r>
        <w:rPr>
          <w:sz w:val="24"/>
          <w:szCs w:val="24"/>
        </w:rPr>
        <w:t>venideras</w:t>
      </w:r>
      <w:r w:rsidRPr="006A2EEE">
        <w:rPr>
          <w:sz w:val="24"/>
          <w:szCs w:val="24"/>
        </w:rPr>
        <w:t>.</w:t>
      </w:r>
    </w:p>
    <w:p w14:paraId="635689E8" w14:textId="77777777" w:rsidR="0062127C" w:rsidRDefault="0062127C" w:rsidP="0062127C">
      <w:pPr>
        <w:rPr>
          <w:sz w:val="24"/>
          <w:szCs w:val="24"/>
        </w:rPr>
      </w:pPr>
    </w:p>
    <w:p w14:paraId="5F663535" w14:textId="77777777" w:rsidR="0062127C" w:rsidRPr="00E20316" w:rsidRDefault="0062127C" w:rsidP="0062127C">
      <w:pPr>
        <w:rPr>
          <w:sz w:val="24"/>
          <w:szCs w:val="24"/>
        </w:rPr>
      </w:pPr>
    </w:p>
    <w:p w14:paraId="09F57123" w14:textId="77777777" w:rsidR="0062127C" w:rsidRPr="00E13277" w:rsidRDefault="0062127C" w:rsidP="0062127C">
      <w:pPr>
        <w:ind w:left="709"/>
        <w:rPr>
          <w:sz w:val="24"/>
          <w:szCs w:val="24"/>
        </w:rPr>
      </w:pPr>
      <w:r w:rsidRPr="00E20316">
        <w:rPr>
          <w:sz w:val="24"/>
          <w:szCs w:val="24"/>
        </w:rPr>
        <w:lastRenderedPageBreak/>
        <w:t>En conclusión, la elección de la Sociedad Cooperativa de Trabajo Asociado se alinea perfectamente con nuestra visión y valores como empresa consultora de software. Nos proporciona la estructura necesaria para promover la participación, proteger nuestros activos personales, atraer inversores, adaptarnos a los cambios del mercado y operar dentro de un marco legal claro y transparente</w:t>
      </w:r>
      <w:r>
        <w:rPr>
          <w:sz w:val="24"/>
          <w:szCs w:val="24"/>
        </w:rPr>
        <w:t>, todo teniendo en cuenta el cuidado del planeta.</w:t>
      </w:r>
    </w:p>
    <w:p w14:paraId="58699BA3" w14:textId="2801F5C0" w:rsidR="0062127C" w:rsidRPr="0062127C" w:rsidRDefault="0062127C" w:rsidP="0062127C">
      <w:pPr>
        <w:rPr>
          <w:lang w:eastAsia="en-GB"/>
        </w:rPr>
      </w:pPr>
    </w:p>
    <w:p w14:paraId="45036B5A" w14:textId="16693213"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2" w:name="_Toc159704332"/>
      <w:r w:rsidRPr="00B053CA">
        <w:rPr>
          <w:rFonts w:asciiTheme="minorHAnsi" w:hAnsiTheme="minorHAnsi" w:cstheme="minorHAnsi"/>
          <w:b/>
          <w:bCs/>
          <w:color w:val="auto"/>
          <w:sz w:val="28"/>
          <w:szCs w:val="28"/>
          <w:lang w:eastAsia="en-GB"/>
        </w:rPr>
        <w:t>8.2 Razón Social de la empresa y Logotipo</w:t>
      </w:r>
      <w:bookmarkEnd w:id="2"/>
    </w:p>
    <w:p w14:paraId="7D4DDDB0" w14:textId="70287D61" w:rsidR="0062127C" w:rsidRPr="0062127C" w:rsidRDefault="0062127C" w:rsidP="0062127C">
      <w:pPr>
        <w:rPr>
          <w:lang w:eastAsia="en-GB"/>
        </w:rPr>
      </w:pPr>
    </w:p>
    <w:p w14:paraId="21436674" w14:textId="57D69CF4" w:rsidR="0062127C" w:rsidRDefault="0062127C" w:rsidP="0062127C">
      <w:pPr>
        <w:ind w:left="709" w:right="2975"/>
      </w:pPr>
      <w:r w:rsidRPr="00B93118">
        <w:rPr>
          <w:rFonts w:cstheme="minorHAnsi"/>
          <w:noProof/>
        </w:rPr>
        <w:drawing>
          <wp:anchor distT="0" distB="0" distL="114300" distR="114300" simplePos="0" relativeHeight="251673600" behindDoc="0" locked="0" layoutInCell="1" allowOverlap="1" wp14:anchorId="4E7F47F9" wp14:editId="3B85F867">
            <wp:simplePos x="0" y="0"/>
            <wp:positionH relativeFrom="margin">
              <wp:posOffset>3587115</wp:posOffset>
            </wp:positionH>
            <wp:positionV relativeFrom="paragraph">
              <wp:posOffset>8255</wp:posOffset>
            </wp:positionV>
            <wp:extent cx="2398395" cy="2253615"/>
            <wp:effectExtent l="0" t="0" r="1905" b="0"/>
            <wp:wrapNone/>
            <wp:docPr id="42404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6955" t="14917" r="16984" b="18765"/>
                    <a:stretch/>
                  </pic:blipFill>
                  <pic:spPr bwMode="auto">
                    <a:xfrm>
                      <a:off x="0" y="0"/>
                      <a:ext cx="2398395" cy="2253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logotipo de "</w:t>
      </w:r>
      <w:proofErr w:type="spellStart"/>
      <w:r>
        <w:t>WebMPD</w:t>
      </w:r>
      <w:proofErr w:type="spellEnd"/>
      <w:r>
        <w:t>" es una representación visual moderna y distintiva de nuestra identidad corporativa. Consiste en una X formada por círculos inter</w:t>
      </w:r>
      <w:r w:rsidRPr="00B93118">
        <w:rPr>
          <w:rFonts w:cstheme="minorHAnsi"/>
          <w:noProof/>
        </w:rPr>
        <w:t>conectados</w:t>
      </w:r>
      <w:r>
        <w:t xml:space="preserve"> y puntos más pequeños. Este diseño, en un gradiente que va desde el rosa oscuro al morado, es simple pero sofisticado, reflejando nuestra naturaleza como empresa tecnológica. La X simboliza la unión y colaboración entre nosotros, mientras que el uso del gradiente aporta un toque de modernidad y elegancia, mostrando nuestra dedicación a la innovación y la excelencia en nuestro campo.</w:t>
      </w:r>
    </w:p>
    <w:p w14:paraId="3C5EF0A9" w14:textId="77777777" w:rsidR="0062127C" w:rsidRDefault="0062127C" w:rsidP="0062127C">
      <w:pPr>
        <w:rPr>
          <w:lang w:eastAsia="en-GB"/>
        </w:rPr>
      </w:pPr>
    </w:p>
    <w:p w14:paraId="5FE01399" w14:textId="77777777" w:rsidR="0062127C" w:rsidRDefault="0062127C" w:rsidP="0062127C">
      <w:pPr>
        <w:rPr>
          <w:lang w:eastAsia="en-GB"/>
        </w:rPr>
      </w:pPr>
    </w:p>
    <w:p w14:paraId="2AE0DCC9" w14:textId="77777777" w:rsidR="0062127C" w:rsidRDefault="0062127C" w:rsidP="0062127C">
      <w:pPr>
        <w:rPr>
          <w:lang w:eastAsia="en-GB"/>
        </w:rPr>
      </w:pPr>
    </w:p>
    <w:p w14:paraId="277C4CAC" w14:textId="77777777" w:rsidR="0062127C" w:rsidRDefault="0062127C" w:rsidP="0062127C">
      <w:pPr>
        <w:rPr>
          <w:lang w:eastAsia="en-GB"/>
        </w:rPr>
      </w:pPr>
    </w:p>
    <w:p w14:paraId="27598A18" w14:textId="77777777" w:rsidR="0062127C" w:rsidRDefault="0062127C" w:rsidP="0062127C">
      <w:pPr>
        <w:rPr>
          <w:lang w:eastAsia="en-GB"/>
        </w:rPr>
      </w:pPr>
    </w:p>
    <w:p w14:paraId="51BC42BB" w14:textId="77777777" w:rsidR="0062127C" w:rsidRDefault="0062127C" w:rsidP="0062127C">
      <w:pPr>
        <w:rPr>
          <w:lang w:eastAsia="en-GB"/>
        </w:rPr>
      </w:pPr>
    </w:p>
    <w:p w14:paraId="7402F771" w14:textId="77777777" w:rsidR="0062127C" w:rsidRDefault="0062127C" w:rsidP="0062127C">
      <w:pPr>
        <w:rPr>
          <w:lang w:eastAsia="en-GB"/>
        </w:rPr>
      </w:pPr>
    </w:p>
    <w:p w14:paraId="72D7F71F" w14:textId="77777777" w:rsidR="0062127C" w:rsidRDefault="0062127C" w:rsidP="0062127C">
      <w:pPr>
        <w:rPr>
          <w:lang w:eastAsia="en-GB"/>
        </w:rPr>
      </w:pPr>
    </w:p>
    <w:p w14:paraId="724845B3" w14:textId="77777777" w:rsidR="0062127C" w:rsidRDefault="0062127C" w:rsidP="0062127C">
      <w:pPr>
        <w:rPr>
          <w:lang w:eastAsia="en-GB"/>
        </w:rPr>
      </w:pPr>
    </w:p>
    <w:p w14:paraId="7177A9CC" w14:textId="77777777" w:rsidR="0062127C" w:rsidRDefault="0062127C" w:rsidP="0062127C">
      <w:pPr>
        <w:rPr>
          <w:lang w:eastAsia="en-GB"/>
        </w:rPr>
      </w:pPr>
    </w:p>
    <w:p w14:paraId="76013903" w14:textId="77777777" w:rsidR="0062127C" w:rsidRDefault="0062127C" w:rsidP="0062127C">
      <w:pPr>
        <w:rPr>
          <w:lang w:eastAsia="en-GB"/>
        </w:rPr>
      </w:pPr>
    </w:p>
    <w:p w14:paraId="02A1BC60" w14:textId="77777777" w:rsidR="0062127C" w:rsidRDefault="0062127C" w:rsidP="0062127C">
      <w:pPr>
        <w:rPr>
          <w:lang w:eastAsia="en-GB"/>
        </w:rPr>
      </w:pPr>
    </w:p>
    <w:p w14:paraId="34969889" w14:textId="77777777" w:rsidR="0062127C" w:rsidRPr="0062127C" w:rsidRDefault="0062127C" w:rsidP="0062127C">
      <w:pPr>
        <w:rPr>
          <w:lang w:eastAsia="en-GB"/>
        </w:rPr>
      </w:pPr>
    </w:p>
    <w:p w14:paraId="58AEF85D" w14:textId="32D8323C"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3" w:name="_Toc159704333"/>
      <w:r w:rsidRPr="00B053CA">
        <w:rPr>
          <w:rFonts w:asciiTheme="minorHAnsi" w:hAnsiTheme="minorHAnsi" w:cstheme="minorHAnsi"/>
          <w:b/>
          <w:bCs/>
          <w:color w:val="auto"/>
          <w:sz w:val="28"/>
          <w:szCs w:val="28"/>
          <w:lang w:eastAsia="en-GB"/>
        </w:rPr>
        <w:t>8.3 Tramites de Constitución</w:t>
      </w:r>
      <w:bookmarkEnd w:id="3"/>
    </w:p>
    <w:p w14:paraId="22AE4DFD" w14:textId="77777777" w:rsidR="0062127C" w:rsidRDefault="0062127C" w:rsidP="0062127C">
      <w:pPr>
        <w:ind w:left="709"/>
        <w:rPr>
          <w:lang w:eastAsia="en-GB"/>
        </w:rPr>
      </w:pPr>
    </w:p>
    <w:p w14:paraId="08901E2E" w14:textId="77777777" w:rsidR="0062127C" w:rsidRPr="006A2EEE" w:rsidRDefault="0062127C" w:rsidP="0062127C">
      <w:pPr>
        <w:numPr>
          <w:ilvl w:val="0"/>
          <w:numId w:val="72"/>
        </w:numPr>
        <w:shd w:val="clear" w:color="auto" w:fill="FFFFFF"/>
        <w:tabs>
          <w:tab w:val="clear" w:pos="720"/>
          <w:tab w:val="num" w:pos="360"/>
        </w:tabs>
        <w:spacing w:after="120" w:line="240" w:lineRule="auto"/>
        <w:ind w:left="709"/>
        <w:jc w:val="both"/>
        <w:rPr>
          <w:rFonts w:cstheme="minorHAnsi"/>
          <w:color w:val="000000"/>
          <w:sz w:val="24"/>
          <w:szCs w:val="24"/>
        </w:rPr>
      </w:pPr>
      <w:r w:rsidRPr="00E02DE1">
        <w:rPr>
          <w:rFonts w:cstheme="minorHAnsi"/>
          <w:b/>
          <w:bCs/>
          <w:color w:val="000000"/>
          <w:sz w:val="24"/>
          <w:szCs w:val="24"/>
        </w:rPr>
        <w:t>Registro de Sociedades Cooperativas del Ministerio de Trabajo y Economía Social (o de la comunidad autónoma):</w:t>
      </w:r>
      <w:r w:rsidRPr="006A2EEE">
        <w:rPr>
          <w:rFonts w:cstheme="minorHAnsi"/>
          <w:color w:val="000000"/>
          <w:sz w:val="24"/>
          <w:szCs w:val="24"/>
        </w:rPr>
        <w:t> Certificación Negativa del Nombre, certificación previa al proyecto de estatutos</w:t>
      </w:r>
    </w:p>
    <w:p w14:paraId="1BE292F2" w14:textId="77777777" w:rsidR="0062127C" w:rsidRPr="006A2EEE" w:rsidRDefault="0062127C" w:rsidP="0062127C">
      <w:pPr>
        <w:numPr>
          <w:ilvl w:val="0"/>
          <w:numId w:val="72"/>
        </w:numPr>
        <w:shd w:val="clear" w:color="auto" w:fill="FFFFFF"/>
        <w:tabs>
          <w:tab w:val="clear" w:pos="720"/>
          <w:tab w:val="num" w:pos="360"/>
        </w:tabs>
        <w:spacing w:after="0" w:line="240" w:lineRule="auto"/>
        <w:ind w:left="709"/>
        <w:jc w:val="both"/>
        <w:rPr>
          <w:rFonts w:cstheme="minorHAnsi"/>
          <w:color w:val="000000"/>
          <w:sz w:val="24"/>
          <w:szCs w:val="24"/>
        </w:rPr>
      </w:pPr>
      <w:r w:rsidRPr="00E02DE1">
        <w:rPr>
          <w:rFonts w:cstheme="minorHAnsi"/>
          <w:b/>
          <w:bCs/>
          <w:color w:val="000000"/>
          <w:sz w:val="24"/>
          <w:szCs w:val="24"/>
        </w:rPr>
        <w:t>Notario</w:t>
      </w:r>
      <w:r w:rsidRPr="006A2EEE">
        <w:rPr>
          <w:rFonts w:cstheme="minorHAnsi"/>
          <w:color w:val="000000"/>
          <w:sz w:val="24"/>
          <w:szCs w:val="24"/>
        </w:rPr>
        <w:t>: </w:t>
      </w:r>
      <w:hyperlink r:id="rId11" w:history="1">
        <w:r w:rsidRPr="006A2EEE">
          <w:rPr>
            <w:rStyle w:val="Hipervnculo"/>
            <w:rFonts w:cstheme="minorHAnsi"/>
            <w:sz w:val="24"/>
            <w:szCs w:val="24"/>
            <w:bdr w:val="none" w:sz="0" w:space="0" w:color="auto" w:frame="1"/>
          </w:rPr>
          <w:t>Escritura pública</w:t>
        </w:r>
      </w:hyperlink>
    </w:p>
    <w:p w14:paraId="5E2C0549" w14:textId="77777777" w:rsidR="0062127C" w:rsidRPr="0062127C" w:rsidRDefault="0062127C" w:rsidP="0062127C">
      <w:pPr>
        <w:pStyle w:val="NormalWeb"/>
        <w:shd w:val="clear" w:color="auto" w:fill="FFFFFF"/>
        <w:spacing w:before="0" w:beforeAutospacing="0" w:after="150" w:afterAutospacing="0"/>
        <w:ind w:left="709"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La escritura pública de constitución de la sociedad será otorgada por todos los promotores y en ella se expresará:</w:t>
      </w:r>
    </w:p>
    <w:p w14:paraId="59D3A446"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La identidad de los otorgantes.</w:t>
      </w:r>
    </w:p>
    <w:p w14:paraId="2751FAB5"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Manifestación de éstos de que reúnen los requisitos necesarios para ser socios.</w:t>
      </w:r>
    </w:p>
    <w:p w14:paraId="0F0BAD1A"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La voluntad de constituir una sociedad cooperativa de trabajo asociado.</w:t>
      </w:r>
    </w:p>
    <w:p w14:paraId="4DFC6C87" w14:textId="77777777" w:rsidR="0062127C" w:rsidRPr="006A2EEE" w:rsidRDefault="0062127C" w:rsidP="0062127C">
      <w:pPr>
        <w:numPr>
          <w:ilvl w:val="1"/>
          <w:numId w:val="72"/>
        </w:numPr>
        <w:shd w:val="clear" w:color="auto" w:fill="FFFFFF"/>
        <w:tabs>
          <w:tab w:val="clear" w:pos="1440"/>
          <w:tab w:val="num" w:pos="1080"/>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Acreditación por los otorgantes de haber suscrito la aportación obligatoria mínima al capital social para ser socio y de haberla desembolsado, al menos, en la proporción exigida estatutariamente.</w:t>
      </w:r>
    </w:p>
    <w:p w14:paraId="67DC45B7"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Si las hubiere, valor asignado a las aportaciones no dinerarias.</w:t>
      </w:r>
    </w:p>
    <w:p w14:paraId="086B730C"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Acreditación de los otorgantes de que el importe total de las aportaciones desembolsadas no es inferior al del capital social mínimo establecido estatutariamente.</w:t>
      </w:r>
    </w:p>
    <w:p w14:paraId="1D29469D"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Identificación de las personas han de ocupar los distintos cargos del primer Consejo Rector, el de interventor o interventores.</w:t>
      </w:r>
    </w:p>
    <w:p w14:paraId="5386B1CD"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Se podrán incluir todos los pactos y condiciones que los promotores juzguen conveniente establecer.</w:t>
      </w:r>
    </w:p>
    <w:p w14:paraId="715FEB39" w14:textId="77777777" w:rsidR="0062127C" w:rsidRPr="006A2EEE" w:rsidRDefault="0062127C" w:rsidP="0062127C">
      <w:pPr>
        <w:numPr>
          <w:ilvl w:val="1"/>
          <w:numId w:val="72"/>
        </w:numPr>
        <w:shd w:val="clear" w:color="auto" w:fill="FFFFFF"/>
        <w:tabs>
          <w:tab w:val="clear" w:pos="1440"/>
          <w:tab w:val="num" w:pos="1418"/>
        </w:tabs>
        <w:spacing w:after="120" w:line="240" w:lineRule="auto"/>
        <w:ind w:left="1418"/>
        <w:jc w:val="both"/>
        <w:textAlignment w:val="baseline"/>
        <w:rPr>
          <w:rFonts w:cstheme="minorHAnsi"/>
          <w:color w:val="000000"/>
          <w:sz w:val="24"/>
          <w:szCs w:val="24"/>
        </w:rPr>
      </w:pPr>
      <w:r w:rsidRPr="006A2EEE">
        <w:rPr>
          <w:rFonts w:cstheme="minorHAnsi"/>
          <w:color w:val="000000"/>
          <w:sz w:val="24"/>
          <w:szCs w:val="24"/>
        </w:rPr>
        <w:t>Los Estatutos, se deberá hacer constar al menos:</w:t>
      </w:r>
    </w:p>
    <w:p w14:paraId="07CFDD2D"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denominación de la sociedad.</w:t>
      </w:r>
    </w:p>
    <w:p w14:paraId="4C64B76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Objeto social.</w:t>
      </w:r>
    </w:p>
    <w:p w14:paraId="4EDBC846"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domicilio.</w:t>
      </w:r>
    </w:p>
    <w:p w14:paraId="609EFC92"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ámbito territorial de actuación.</w:t>
      </w:r>
    </w:p>
    <w:p w14:paraId="4E4C5065"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duración de la sociedad.</w:t>
      </w:r>
    </w:p>
    <w:p w14:paraId="60B506FC"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El capital social mínimo.</w:t>
      </w:r>
    </w:p>
    <w:p w14:paraId="1BD9D8A7"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aportación obligatoria mínima al capital social para ser socio, forma y plazos de desembolso y los criterios para fijar la aportación obligatoria que habrán de efectuar los nuevos socios que se incorporen a la cooperativa.</w:t>
      </w:r>
    </w:p>
    <w:p w14:paraId="0F592FC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 forma de acreditar las aportaciones al capital social.</w:t>
      </w:r>
    </w:p>
    <w:p w14:paraId="6B898B40"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lastRenderedPageBreak/>
        <w:t>Devengo o no de intereses por las aportaciones obligatorias al capital social.</w:t>
      </w:r>
    </w:p>
    <w:p w14:paraId="16B0006D"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Las clases de socios, requisitos para su admisión y baja voluntaria u obligatoria y régimen aplicable.</w:t>
      </w:r>
    </w:p>
    <w:p w14:paraId="790D17E8"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Derechos y deberes de los socios.</w:t>
      </w:r>
    </w:p>
    <w:p w14:paraId="065B15F9"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Derecho de reembolso de las aportaciones de los socios, así como el régimen de transmisión de las mismas.</w:t>
      </w:r>
    </w:p>
    <w:p w14:paraId="6F669A24"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Normas de disciplina social, tipificación de las faltas y sanciones, procedimiento sancionador, y pérdida de la condición de socio.</w:t>
      </w:r>
    </w:p>
    <w:p w14:paraId="4E34491E"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Composición del Consejo Rector, número de consejeros y período de duración en el respectivo cargo. Asimismo, determinación del número y período de actuación de los interventores y, en su caso, de los miembros del Comité de Recursos.</w:t>
      </w:r>
    </w:p>
    <w:p w14:paraId="46E5EF6C"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Se incluirán también las exigencias impuestas por la Ley para la clase de cooperativas de que se trate.</w:t>
      </w:r>
    </w:p>
    <w:p w14:paraId="7E1ECECF" w14:textId="77777777" w:rsidR="0062127C" w:rsidRPr="006A2EEE" w:rsidRDefault="0062127C" w:rsidP="0062127C">
      <w:pPr>
        <w:numPr>
          <w:ilvl w:val="2"/>
          <w:numId w:val="72"/>
        </w:numPr>
        <w:shd w:val="clear" w:color="auto" w:fill="FFFFFF"/>
        <w:tabs>
          <w:tab w:val="clear" w:pos="2160"/>
          <w:tab w:val="num" w:pos="1800"/>
        </w:tabs>
        <w:spacing w:after="120" w:line="240" w:lineRule="auto"/>
        <w:ind w:left="1800"/>
        <w:jc w:val="both"/>
        <w:textAlignment w:val="baseline"/>
        <w:rPr>
          <w:rFonts w:cstheme="minorHAnsi"/>
          <w:color w:val="000000"/>
          <w:sz w:val="24"/>
          <w:szCs w:val="24"/>
        </w:rPr>
      </w:pPr>
      <w:r w:rsidRPr="006A2EEE">
        <w:rPr>
          <w:rFonts w:cstheme="minorHAnsi"/>
          <w:color w:val="000000"/>
          <w:sz w:val="24"/>
          <w:szCs w:val="24"/>
        </w:rPr>
        <w:t>Duración de la jornada de trabajo, el descanso mínimo semanal, las fiestas y las vacaciones anuales, los permisos justificados retribuidos o no y la posibilidad de solicitar excedencias voluntarias (si estos puntos no se regulan en los Estatutos, se deberán prever en el Reglamento de régimen interno o regularse por la Asamblea General).</w:t>
      </w:r>
    </w:p>
    <w:p w14:paraId="7EF0CD76" w14:textId="77777777" w:rsidR="0062127C" w:rsidRPr="0062127C" w:rsidRDefault="0062127C" w:rsidP="0062127C">
      <w:pPr>
        <w:pStyle w:val="NormalWeb"/>
        <w:shd w:val="clear" w:color="auto" w:fill="FFFFFF"/>
        <w:spacing w:before="0" w:beforeAutospacing="0" w:after="150" w:afterAutospacing="0"/>
        <w:ind w:left="1260"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Los promotores podrán solicitar del Registro de Sociedades Cooperativas la calificación previa del proyecto de Estatutos.</w:t>
      </w:r>
    </w:p>
    <w:p w14:paraId="77072837" w14:textId="77777777" w:rsidR="0062127C" w:rsidRPr="0062127C" w:rsidRDefault="0062127C" w:rsidP="0062127C">
      <w:pPr>
        <w:pStyle w:val="NormalWeb"/>
        <w:shd w:val="clear" w:color="auto" w:fill="FFFFFF"/>
        <w:spacing w:before="0" w:beforeAutospacing="0" w:after="150" w:afterAutospacing="0"/>
        <w:ind w:left="1260" w:right="180"/>
        <w:jc w:val="both"/>
        <w:textAlignment w:val="baseline"/>
        <w:rPr>
          <w:rFonts w:asciiTheme="minorHAnsi" w:hAnsiTheme="minorHAnsi" w:cstheme="minorHAnsi"/>
          <w:color w:val="000000"/>
          <w:lang w:val="es-ES"/>
        </w:rPr>
      </w:pPr>
      <w:r w:rsidRPr="0062127C">
        <w:rPr>
          <w:rFonts w:asciiTheme="minorHAnsi" w:hAnsiTheme="minorHAnsi" w:cstheme="minorHAnsi"/>
          <w:color w:val="000000"/>
          <w:lang w:val="es-ES"/>
        </w:rPr>
        <w:t>Se presentará ante el notario la certificación acreditativa, expedida por el Registro de Sociedades Cooperativas, de que no existe otra entidad con idéntica denominación.</w:t>
      </w:r>
    </w:p>
    <w:p w14:paraId="689ECC06" w14:textId="77777777" w:rsidR="0062127C" w:rsidRPr="006A2EEE"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color w:val="000000"/>
          <w:sz w:val="24"/>
          <w:szCs w:val="24"/>
        </w:rPr>
        <w:t>Consejerías de Hacienda de las CC.AA.:</w:t>
      </w:r>
      <w:r w:rsidRPr="006A2EEE">
        <w:rPr>
          <w:rFonts w:cstheme="minorHAnsi"/>
          <w:color w:val="000000"/>
          <w:sz w:val="24"/>
          <w:szCs w:val="24"/>
        </w:rPr>
        <w:t> </w:t>
      </w:r>
      <w:hyperlink r:id="rId12" w:history="1">
        <w:r w:rsidRPr="006A2EEE">
          <w:rPr>
            <w:rStyle w:val="Hipervnculo"/>
            <w:rFonts w:cstheme="minorHAnsi"/>
            <w:sz w:val="24"/>
            <w:szCs w:val="24"/>
            <w:bdr w:val="none" w:sz="0" w:space="0" w:color="auto" w:frame="1"/>
          </w:rPr>
          <w:t>Impuesto sobre transmisiones patrimoniales y actos jurídicos documentados</w:t>
        </w:r>
      </w:hyperlink>
    </w:p>
    <w:p w14:paraId="2F0600BC" w14:textId="77777777" w:rsidR="0062127C" w:rsidRPr="006A2EEE" w:rsidRDefault="0062127C" w:rsidP="0062127C">
      <w:pPr>
        <w:numPr>
          <w:ilvl w:val="0"/>
          <w:numId w:val="72"/>
        </w:numPr>
        <w:shd w:val="clear" w:color="auto" w:fill="FFFFFF"/>
        <w:tabs>
          <w:tab w:val="clear" w:pos="720"/>
          <w:tab w:val="num" w:pos="360"/>
        </w:tabs>
        <w:spacing w:after="120" w:line="240" w:lineRule="auto"/>
        <w:ind w:left="360"/>
        <w:jc w:val="both"/>
        <w:rPr>
          <w:rFonts w:cstheme="minorHAnsi"/>
          <w:color w:val="000000"/>
          <w:sz w:val="24"/>
          <w:szCs w:val="24"/>
        </w:rPr>
      </w:pPr>
      <w:r w:rsidRPr="00E02DE1">
        <w:rPr>
          <w:rFonts w:cstheme="minorHAnsi"/>
          <w:b/>
          <w:bCs/>
          <w:color w:val="000000"/>
          <w:sz w:val="24"/>
          <w:szCs w:val="24"/>
        </w:rPr>
        <w:t>Registro de Sociedades Cooperativas del Ministerio de Trabajo y Economía Social (o de la comunidad autónoma):</w:t>
      </w:r>
      <w:r w:rsidRPr="006A2EEE">
        <w:rPr>
          <w:rFonts w:cstheme="minorHAnsi"/>
          <w:color w:val="000000"/>
          <w:sz w:val="24"/>
          <w:szCs w:val="24"/>
        </w:rPr>
        <w:t> Inscripción de la escritura pública de constitución en Registro de Sociedades Cooperativas</w:t>
      </w:r>
    </w:p>
    <w:p w14:paraId="1456FE1F" w14:textId="77777777" w:rsidR="0062127C" w:rsidRPr="006A2EEE" w:rsidRDefault="0062127C" w:rsidP="0062127C">
      <w:pPr>
        <w:numPr>
          <w:ilvl w:val="0"/>
          <w:numId w:val="72"/>
        </w:numPr>
        <w:shd w:val="clear" w:color="auto" w:fill="FFFFFF"/>
        <w:tabs>
          <w:tab w:val="clear" w:pos="720"/>
          <w:tab w:val="num" w:pos="360"/>
        </w:tabs>
        <w:spacing w:after="0" w:line="240" w:lineRule="auto"/>
        <w:ind w:left="360"/>
        <w:jc w:val="center"/>
        <w:rPr>
          <w:rFonts w:cstheme="minorHAnsi"/>
          <w:color w:val="000000"/>
          <w:sz w:val="24"/>
          <w:szCs w:val="24"/>
        </w:rPr>
      </w:pPr>
      <w:r w:rsidRPr="006A2EEE">
        <w:rPr>
          <w:rFonts w:cstheme="minorHAnsi"/>
          <w:color w:val="000000"/>
          <w:sz w:val="24"/>
          <w:szCs w:val="24"/>
        </w:rPr>
        <w:t>Agencia Tributaria (AEAT): </w:t>
      </w:r>
      <w:hyperlink r:id="rId13" w:history="1">
        <w:r w:rsidRPr="006A2EEE">
          <w:rPr>
            <w:rStyle w:val="Hipervnculo"/>
            <w:rFonts w:cstheme="minorHAnsi"/>
            <w:sz w:val="24"/>
            <w:szCs w:val="24"/>
            <w:bdr w:val="none" w:sz="0" w:space="0" w:color="auto" w:frame="1"/>
          </w:rPr>
          <w:t>Número de identificación fiscal</w:t>
        </w:r>
      </w:hyperlink>
    </w:p>
    <w:p w14:paraId="685FAC39" w14:textId="77777777" w:rsidR="0062127C" w:rsidRDefault="0062127C" w:rsidP="0062127C">
      <w:pPr>
        <w:pStyle w:val="Ttulo3"/>
        <w:ind w:left="708" w:firstLine="708"/>
        <w:rPr>
          <w:rFonts w:asciiTheme="minorHAnsi" w:hAnsiTheme="minorHAnsi" w:cstheme="minorHAnsi"/>
          <w:b/>
          <w:bCs/>
          <w:color w:val="auto"/>
          <w:sz w:val="26"/>
          <w:szCs w:val="26"/>
        </w:rPr>
      </w:pPr>
      <w:r w:rsidRPr="006A2EEE">
        <w:rPr>
          <w:rFonts w:asciiTheme="minorHAnsi" w:hAnsiTheme="minorHAnsi" w:cstheme="minorHAnsi"/>
          <w:b/>
          <w:bCs/>
          <w:color w:val="auto"/>
          <w:sz w:val="26"/>
          <w:szCs w:val="26"/>
        </w:rPr>
        <w:t>8.3.</w:t>
      </w:r>
      <w:r>
        <w:rPr>
          <w:rFonts w:asciiTheme="minorHAnsi" w:hAnsiTheme="minorHAnsi" w:cstheme="minorHAnsi"/>
          <w:b/>
          <w:bCs/>
          <w:color w:val="auto"/>
          <w:sz w:val="26"/>
          <w:szCs w:val="26"/>
        </w:rPr>
        <w:t>2</w:t>
      </w:r>
      <w:r w:rsidRPr="006A2EEE">
        <w:rPr>
          <w:rFonts w:asciiTheme="minorHAnsi" w:hAnsiTheme="minorHAnsi" w:cstheme="minorHAnsi"/>
          <w:b/>
          <w:bCs/>
          <w:color w:val="auto"/>
          <w:sz w:val="26"/>
          <w:szCs w:val="26"/>
        </w:rPr>
        <w:t xml:space="preserve"> </w:t>
      </w:r>
      <w:r>
        <w:rPr>
          <w:rFonts w:asciiTheme="minorHAnsi" w:hAnsiTheme="minorHAnsi" w:cstheme="minorHAnsi"/>
          <w:b/>
          <w:bCs/>
          <w:color w:val="auto"/>
          <w:sz w:val="26"/>
          <w:szCs w:val="26"/>
        </w:rPr>
        <w:t>Puesta en Marcha</w:t>
      </w:r>
    </w:p>
    <w:p w14:paraId="395EF30E" w14:textId="77777777" w:rsidR="0062127C"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color w:val="000000"/>
          <w:sz w:val="24"/>
          <w:szCs w:val="24"/>
        </w:rPr>
        <w:t>Agencia Tributaria (AEAT</w:t>
      </w:r>
      <w:proofErr w:type="gramStart"/>
      <w:r w:rsidRPr="00E02DE1">
        <w:rPr>
          <w:rFonts w:cstheme="minorHAnsi"/>
          <w:b/>
          <w:bCs/>
          <w:color w:val="000000"/>
          <w:sz w:val="24"/>
          <w:szCs w:val="24"/>
        </w:rPr>
        <w:t>)</w:t>
      </w:r>
      <w:r w:rsidRPr="00E02DE1">
        <w:rPr>
          <w:rFonts w:cstheme="minorHAnsi"/>
          <w:color w:val="000000"/>
          <w:sz w:val="24"/>
          <w:szCs w:val="24"/>
        </w:rPr>
        <w:t xml:space="preserve"> :</w:t>
      </w:r>
      <w:proofErr w:type="gramEnd"/>
      <w:r w:rsidRPr="00E02DE1">
        <w:rPr>
          <w:rFonts w:cstheme="minorHAnsi"/>
          <w:color w:val="000000"/>
          <w:sz w:val="24"/>
          <w:szCs w:val="24"/>
        </w:rPr>
        <w:t xml:space="preserve"> Alta en el Censo de empresarios, profesionales y retenedores</w:t>
      </w:r>
      <w:r>
        <w:rPr>
          <w:rFonts w:cstheme="minorHAnsi"/>
          <w:color w:val="000000"/>
          <w:sz w:val="24"/>
          <w:szCs w:val="24"/>
        </w:rPr>
        <w:t>.</w:t>
      </w:r>
    </w:p>
    <w:p w14:paraId="0A9F2C97"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177E61CB"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Agencia Tributaria (AEAT</w:t>
      </w:r>
      <w:proofErr w:type="gramStart"/>
      <w:r w:rsidRPr="00E02DE1">
        <w:rPr>
          <w:rFonts w:cstheme="minorHAnsi"/>
          <w:b/>
          <w:bCs/>
          <w:sz w:val="24"/>
          <w:szCs w:val="24"/>
        </w:rPr>
        <w:t>) :</w:t>
      </w:r>
      <w:proofErr w:type="gramEnd"/>
      <w:r w:rsidRPr="00E02DE1">
        <w:rPr>
          <w:rFonts w:cstheme="minorHAnsi"/>
          <w:sz w:val="24"/>
          <w:szCs w:val="24"/>
        </w:rPr>
        <w:t xml:space="preserve"> Impuesto sobre Actividades Económicas (exentas las empresas de nueva creación durante los dos primeros ejercicios)</w:t>
      </w:r>
      <w:r>
        <w:rPr>
          <w:rFonts w:cstheme="minorHAnsi"/>
          <w:sz w:val="24"/>
          <w:szCs w:val="24"/>
        </w:rPr>
        <w:t>.</w:t>
      </w:r>
    </w:p>
    <w:p w14:paraId="667A606A"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7FD1C122"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lastRenderedPageBreak/>
        <w:t xml:space="preserve">Tesorería General de la Seguridad </w:t>
      </w:r>
      <w:proofErr w:type="gramStart"/>
      <w:r w:rsidRPr="00E02DE1">
        <w:rPr>
          <w:rFonts w:cstheme="minorHAnsi"/>
          <w:b/>
          <w:bCs/>
          <w:sz w:val="24"/>
          <w:szCs w:val="24"/>
        </w:rPr>
        <w:t xml:space="preserve">Social </w:t>
      </w:r>
      <w:r w:rsidRPr="00E02DE1">
        <w:rPr>
          <w:rFonts w:cstheme="minorHAnsi"/>
          <w:sz w:val="24"/>
          <w:szCs w:val="24"/>
        </w:rPr>
        <w:t>:</w:t>
      </w:r>
      <w:proofErr w:type="gramEnd"/>
      <w:r w:rsidRPr="00E02DE1">
        <w:rPr>
          <w:rFonts w:cstheme="minorHAnsi"/>
          <w:sz w:val="24"/>
          <w:szCs w:val="24"/>
        </w:rPr>
        <w:t xml:space="preserve"> Afiliación de trabajadores (en el supuesto de que no estén afiliados)</w:t>
      </w:r>
      <w:r>
        <w:rPr>
          <w:rFonts w:cstheme="minorHAnsi"/>
          <w:sz w:val="24"/>
          <w:szCs w:val="24"/>
        </w:rPr>
        <w:t>.</w:t>
      </w:r>
    </w:p>
    <w:p w14:paraId="2CEB3482"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564A1C24"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proofErr w:type="gramStart"/>
      <w:r w:rsidRPr="00E02DE1">
        <w:rPr>
          <w:rFonts w:cstheme="minorHAnsi"/>
          <w:b/>
          <w:bCs/>
          <w:sz w:val="24"/>
          <w:szCs w:val="24"/>
        </w:rPr>
        <w:t>Social :</w:t>
      </w:r>
      <w:proofErr w:type="gramEnd"/>
      <w:r w:rsidRPr="00E02DE1">
        <w:rPr>
          <w:rFonts w:cstheme="minorHAnsi"/>
          <w:sz w:val="24"/>
          <w:szCs w:val="24"/>
        </w:rPr>
        <w:t xml:space="preserve"> Inscripción de la empresa</w:t>
      </w:r>
    </w:p>
    <w:p w14:paraId="742684C4"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4C03E6E"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Consejería de Trabajo de la Comunidad </w:t>
      </w:r>
      <w:proofErr w:type="gramStart"/>
      <w:r w:rsidRPr="00E02DE1">
        <w:rPr>
          <w:rFonts w:cstheme="minorHAnsi"/>
          <w:b/>
          <w:bCs/>
          <w:sz w:val="24"/>
          <w:szCs w:val="24"/>
        </w:rPr>
        <w:t>Autónoma :</w:t>
      </w:r>
      <w:proofErr w:type="gramEnd"/>
      <w:r w:rsidRPr="00E02DE1">
        <w:rPr>
          <w:rFonts w:cstheme="minorHAnsi"/>
          <w:sz w:val="24"/>
          <w:szCs w:val="24"/>
        </w:rPr>
        <w:t xml:space="preserve"> Comunicación de apertura del centro de trabajo</w:t>
      </w:r>
    </w:p>
    <w:p w14:paraId="5E27B2BD"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3400E004"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Otros organismos oficiales y/o </w:t>
      </w:r>
      <w:proofErr w:type="gramStart"/>
      <w:r w:rsidRPr="00E02DE1">
        <w:rPr>
          <w:rFonts w:cstheme="minorHAnsi"/>
          <w:b/>
          <w:bCs/>
          <w:sz w:val="24"/>
          <w:szCs w:val="24"/>
        </w:rPr>
        <w:t>registros :</w:t>
      </w:r>
      <w:proofErr w:type="gramEnd"/>
      <w:r w:rsidRPr="00E02DE1">
        <w:rPr>
          <w:rFonts w:cstheme="minorHAnsi"/>
          <w:sz w:val="24"/>
          <w:szCs w:val="24"/>
        </w:rPr>
        <w:t xml:space="preserve"> Inscripción en otros organismos oficiales y/o registro</w:t>
      </w:r>
      <w:r>
        <w:rPr>
          <w:rFonts w:cstheme="minorHAnsi"/>
          <w:sz w:val="24"/>
          <w:szCs w:val="24"/>
        </w:rPr>
        <w:t>s</w:t>
      </w:r>
    </w:p>
    <w:p w14:paraId="209ECDC0"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747FF7E"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proofErr w:type="gramStart"/>
      <w:r w:rsidRPr="00E02DE1">
        <w:rPr>
          <w:rFonts w:cstheme="minorHAnsi"/>
          <w:b/>
          <w:bCs/>
          <w:sz w:val="24"/>
          <w:szCs w:val="24"/>
        </w:rPr>
        <w:t>Social :</w:t>
      </w:r>
      <w:proofErr w:type="gramEnd"/>
      <w:r w:rsidRPr="00E02DE1">
        <w:rPr>
          <w:rFonts w:cstheme="minorHAnsi"/>
          <w:sz w:val="24"/>
          <w:szCs w:val="24"/>
        </w:rPr>
        <w:t xml:space="preserve"> Alta de los trabajadores en el Régimen de la Seguridad Social</w:t>
      </w:r>
    </w:p>
    <w:p w14:paraId="702135D9"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51BC50F"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Inspección Provincial de </w:t>
      </w:r>
      <w:proofErr w:type="gramStart"/>
      <w:r w:rsidRPr="00E02DE1">
        <w:rPr>
          <w:rFonts w:cstheme="minorHAnsi"/>
          <w:b/>
          <w:bCs/>
          <w:sz w:val="24"/>
          <w:szCs w:val="24"/>
        </w:rPr>
        <w:t>Trabajo :</w:t>
      </w:r>
      <w:proofErr w:type="gramEnd"/>
      <w:r w:rsidRPr="00E02DE1">
        <w:rPr>
          <w:rFonts w:cstheme="minorHAnsi"/>
          <w:sz w:val="24"/>
          <w:szCs w:val="24"/>
        </w:rPr>
        <w:t xml:space="preserve"> Obtención del calendario laboral</w:t>
      </w:r>
    </w:p>
    <w:p w14:paraId="5563BAC5"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6E010E1A"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Servicio Público de Empleo </w:t>
      </w:r>
      <w:proofErr w:type="gramStart"/>
      <w:r w:rsidRPr="00E02DE1">
        <w:rPr>
          <w:rFonts w:cstheme="minorHAnsi"/>
          <w:b/>
          <w:bCs/>
          <w:sz w:val="24"/>
          <w:szCs w:val="24"/>
        </w:rPr>
        <w:t>Estatal</w:t>
      </w:r>
      <w:r w:rsidRPr="00E02DE1">
        <w:rPr>
          <w:rFonts w:cstheme="minorHAnsi"/>
          <w:sz w:val="24"/>
          <w:szCs w:val="24"/>
        </w:rPr>
        <w:t xml:space="preserve"> :</w:t>
      </w:r>
      <w:proofErr w:type="gramEnd"/>
      <w:r w:rsidRPr="00E02DE1">
        <w:rPr>
          <w:rFonts w:cstheme="minorHAnsi"/>
          <w:sz w:val="24"/>
          <w:szCs w:val="24"/>
        </w:rPr>
        <w:t xml:space="preserve"> Alta de los contratos de trabajo</w:t>
      </w:r>
    </w:p>
    <w:p w14:paraId="3986E2E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6BC4BBC"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Oficina Española de Patentes y </w:t>
      </w:r>
      <w:proofErr w:type="gramStart"/>
      <w:r w:rsidRPr="00E02DE1">
        <w:rPr>
          <w:rFonts w:cstheme="minorHAnsi"/>
          <w:b/>
          <w:bCs/>
          <w:sz w:val="24"/>
          <w:szCs w:val="24"/>
        </w:rPr>
        <w:t>Marcas :</w:t>
      </w:r>
      <w:proofErr w:type="gramEnd"/>
      <w:r w:rsidRPr="00E02DE1">
        <w:rPr>
          <w:rFonts w:cstheme="minorHAnsi"/>
          <w:sz w:val="24"/>
          <w:szCs w:val="24"/>
        </w:rPr>
        <w:t xml:space="preserve"> Registro de signos distintivos</w:t>
      </w:r>
    </w:p>
    <w:p w14:paraId="00B2102A"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A22DCD2"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proofErr w:type="gramStart"/>
      <w:r w:rsidRPr="00E02DE1">
        <w:rPr>
          <w:rFonts w:cstheme="minorHAnsi"/>
          <w:b/>
          <w:bCs/>
          <w:sz w:val="24"/>
          <w:szCs w:val="24"/>
        </w:rPr>
        <w:t>Ayuntamientos :</w:t>
      </w:r>
      <w:proofErr w:type="gramEnd"/>
      <w:r w:rsidRPr="00E02DE1">
        <w:rPr>
          <w:rFonts w:cstheme="minorHAnsi"/>
          <w:sz w:val="24"/>
          <w:szCs w:val="24"/>
        </w:rPr>
        <w:t xml:space="preserve"> Licencia de actividad</w:t>
      </w:r>
    </w:p>
    <w:p w14:paraId="367E3BA8"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23C37965"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Autoridades de </w:t>
      </w:r>
      <w:proofErr w:type="gramStart"/>
      <w:r w:rsidRPr="00E02DE1">
        <w:rPr>
          <w:rFonts w:cstheme="minorHAnsi"/>
          <w:b/>
          <w:bCs/>
          <w:sz w:val="24"/>
          <w:szCs w:val="24"/>
        </w:rPr>
        <w:t>certificación :</w:t>
      </w:r>
      <w:proofErr w:type="gramEnd"/>
      <w:r w:rsidRPr="00E02DE1">
        <w:rPr>
          <w:rFonts w:cstheme="minorHAnsi"/>
          <w:sz w:val="24"/>
          <w:szCs w:val="24"/>
        </w:rPr>
        <w:t xml:space="preserve"> Obtención de un certificado electrónico</w:t>
      </w:r>
    </w:p>
    <w:p w14:paraId="1D14D79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3A02CD3"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Registro Mercantil </w:t>
      </w:r>
      <w:proofErr w:type="gramStart"/>
      <w:r w:rsidRPr="00E02DE1">
        <w:rPr>
          <w:rFonts w:cstheme="minorHAnsi"/>
          <w:b/>
          <w:bCs/>
          <w:sz w:val="24"/>
          <w:szCs w:val="24"/>
        </w:rPr>
        <w:t>Provincial :</w:t>
      </w:r>
      <w:proofErr w:type="gramEnd"/>
      <w:r w:rsidRPr="00E02DE1">
        <w:rPr>
          <w:rFonts w:cstheme="minorHAnsi"/>
          <w:sz w:val="24"/>
          <w:szCs w:val="24"/>
        </w:rPr>
        <w:t xml:space="preserve"> Legalización del Libro de actas, del Libro registro de socios, del Libro-registro de acciones nominativas y del Libro registro de contratos entre el socio único y la sociedad</w:t>
      </w:r>
    </w:p>
    <w:p w14:paraId="72E47A7C"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423BCD19"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Registro Mercantil </w:t>
      </w:r>
      <w:proofErr w:type="gramStart"/>
      <w:r w:rsidRPr="00E02DE1">
        <w:rPr>
          <w:rFonts w:cstheme="minorHAnsi"/>
          <w:b/>
          <w:bCs/>
          <w:sz w:val="24"/>
          <w:szCs w:val="24"/>
        </w:rPr>
        <w:t>Provincial :</w:t>
      </w:r>
      <w:proofErr w:type="gramEnd"/>
      <w:r w:rsidRPr="00E02DE1">
        <w:rPr>
          <w:rFonts w:cstheme="minorHAnsi"/>
          <w:sz w:val="24"/>
          <w:szCs w:val="24"/>
        </w:rPr>
        <w:t xml:space="preserve"> Legalización del Libro Diario y del Libro de Inventarios y Cuentas Anuale</w:t>
      </w:r>
      <w:r>
        <w:rPr>
          <w:rFonts w:cstheme="minorHAnsi"/>
          <w:sz w:val="24"/>
          <w:szCs w:val="24"/>
        </w:rPr>
        <w:t>s</w:t>
      </w:r>
    </w:p>
    <w:p w14:paraId="0B382136" w14:textId="77777777" w:rsidR="0062127C" w:rsidRPr="00E02DE1" w:rsidRDefault="0062127C" w:rsidP="0062127C">
      <w:pPr>
        <w:shd w:val="clear" w:color="auto" w:fill="FFFFFF"/>
        <w:spacing w:after="0" w:line="240" w:lineRule="auto"/>
        <w:ind w:left="360"/>
        <w:jc w:val="both"/>
        <w:rPr>
          <w:rFonts w:cstheme="minorHAnsi"/>
          <w:color w:val="000000"/>
          <w:sz w:val="24"/>
          <w:szCs w:val="24"/>
        </w:rPr>
      </w:pPr>
    </w:p>
    <w:p w14:paraId="035EC207" w14:textId="77777777" w:rsidR="0062127C" w:rsidRPr="00E02DE1" w:rsidRDefault="0062127C" w:rsidP="0062127C">
      <w:pPr>
        <w:numPr>
          <w:ilvl w:val="0"/>
          <w:numId w:val="72"/>
        </w:numPr>
        <w:shd w:val="clear" w:color="auto" w:fill="FFFFFF"/>
        <w:tabs>
          <w:tab w:val="clear" w:pos="720"/>
          <w:tab w:val="num" w:pos="360"/>
        </w:tabs>
        <w:spacing w:after="0" w:line="240" w:lineRule="auto"/>
        <w:ind w:left="360"/>
        <w:jc w:val="both"/>
        <w:rPr>
          <w:rFonts w:cstheme="minorHAnsi"/>
          <w:color w:val="000000"/>
          <w:sz w:val="24"/>
          <w:szCs w:val="24"/>
        </w:rPr>
      </w:pPr>
      <w:r w:rsidRPr="00E02DE1">
        <w:rPr>
          <w:rFonts w:cstheme="minorHAnsi"/>
          <w:b/>
          <w:bCs/>
          <w:sz w:val="24"/>
          <w:szCs w:val="24"/>
        </w:rPr>
        <w:t xml:space="preserve">Tesorería General de la Seguridad </w:t>
      </w:r>
      <w:proofErr w:type="gramStart"/>
      <w:r w:rsidRPr="00E02DE1">
        <w:rPr>
          <w:rFonts w:cstheme="minorHAnsi"/>
          <w:b/>
          <w:bCs/>
          <w:sz w:val="24"/>
          <w:szCs w:val="24"/>
        </w:rPr>
        <w:t>Social :</w:t>
      </w:r>
      <w:proofErr w:type="gramEnd"/>
      <w:r w:rsidRPr="00E02DE1">
        <w:rPr>
          <w:rFonts w:cstheme="minorHAnsi"/>
          <w:sz w:val="24"/>
          <w:szCs w:val="24"/>
        </w:rPr>
        <w:t xml:space="preserve"> Alta de los socios y administradores en los regímenes de la Seguridad Social</w:t>
      </w:r>
    </w:p>
    <w:p w14:paraId="612BEFD6" w14:textId="77777777" w:rsidR="0062127C" w:rsidRDefault="0062127C" w:rsidP="0062127C">
      <w:pPr>
        <w:rPr>
          <w:lang w:eastAsia="en-GB"/>
        </w:rPr>
      </w:pPr>
    </w:p>
    <w:p w14:paraId="3302D7E3" w14:textId="77777777" w:rsidR="0062127C" w:rsidRDefault="0062127C" w:rsidP="0062127C">
      <w:pPr>
        <w:rPr>
          <w:lang w:eastAsia="en-GB"/>
        </w:rPr>
      </w:pPr>
    </w:p>
    <w:p w14:paraId="7BD89BBC" w14:textId="77777777" w:rsidR="0062127C" w:rsidRDefault="0062127C" w:rsidP="0062127C">
      <w:pPr>
        <w:rPr>
          <w:lang w:eastAsia="en-GB"/>
        </w:rPr>
      </w:pPr>
    </w:p>
    <w:p w14:paraId="5F38109C" w14:textId="77777777" w:rsidR="0062127C" w:rsidRDefault="0062127C" w:rsidP="0062127C">
      <w:pPr>
        <w:rPr>
          <w:lang w:eastAsia="en-GB"/>
        </w:rPr>
      </w:pPr>
    </w:p>
    <w:p w14:paraId="73D03AAD" w14:textId="77777777" w:rsidR="0062127C" w:rsidRDefault="0062127C" w:rsidP="0062127C">
      <w:pPr>
        <w:rPr>
          <w:lang w:eastAsia="en-GB"/>
        </w:rPr>
      </w:pPr>
    </w:p>
    <w:p w14:paraId="2AD0B42A" w14:textId="77777777" w:rsidR="0062127C" w:rsidRDefault="0062127C" w:rsidP="0062127C">
      <w:pPr>
        <w:rPr>
          <w:lang w:eastAsia="en-GB"/>
        </w:rPr>
      </w:pPr>
    </w:p>
    <w:p w14:paraId="43E31CAE" w14:textId="77777777" w:rsidR="0062127C" w:rsidRPr="0062127C" w:rsidRDefault="0062127C" w:rsidP="0062127C">
      <w:pPr>
        <w:rPr>
          <w:lang w:eastAsia="en-GB"/>
        </w:rPr>
      </w:pPr>
    </w:p>
    <w:p w14:paraId="469BDBAA" w14:textId="28C19BB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4" w:name="_Toc159704334"/>
      <w:r w:rsidRPr="00B053CA">
        <w:rPr>
          <w:rFonts w:asciiTheme="minorHAnsi" w:hAnsiTheme="minorHAnsi" w:cstheme="minorHAnsi"/>
          <w:b/>
          <w:bCs/>
          <w:color w:val="auto"/>
          <w:sz w:val="28"/>
          <w:szCs w:val="28"/>
          <w:lang w:eastAsia="en-GB"/>
        </w:rPr>
        <w:t>8.4 Tramites de Puesta en Marcha</w:t>
      </w:r>
      <w:bookmarkEnd w:id="4"/>
    </w:p>
    <w:p w14:paraId="32C4CC8C" w14:textId="77777777" w:rsidR="009C54CA" w:rsidRDefault="009C54CA" w:rsidP="009C54CA">
      <w:pPr>
        <w:pStyle w:val="Ttulo2"/>
        <w:pBdr>
          <w:bottom w:val="single" w:sz="24" w:space="3" w:color="auto"/>
        </w:pBdr>
        <w:shd w:val="clear" w:color="auto" w:fill="FFFFFF"/>
        <w:spacing w:before="330" w:after="300"/>
        <w:textAlignment w:val="baseline"/>
        <w:rPr>
          <w:rFonts w:ascii="Poppins" w:hAnsi="Poppins" w:cs="Poppins"/>
          <w:color w:val="2E2D2C"/>
          <w:spacing w:val="-8"/>
          <w:sz w:val="32"/>
          <w:szCs w:val="32"/>
        </w:rPr>
      </w:pPr>
      <w:r>
        <w:rPr>
          <w:rFonts w:ascii="Poppins" w:hAnsi="Poppins" w:cs="Poppins"/>
          <w:color w:val="2E2D2C"/>
          <w:spacing w:val="-8"/>
          <w:sz w:val="32"/>
          <w:szCs w:val="32"/>
        </w:rPr>
        <w:t>Procesos de Puesta en marcha</w:t>
      </w:r>
    </w:p>
    <w:p w14:paraId="42E7D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sz w:val="24"/>
          <w:szCs w:val="24"/>
        </w:rPr>
      </w:pPr>
      <w:r>
        <w:rPr>
          <w:rFonts w:ascii="Poppins" w:hAnsi="Poppins" w:cs="Poppins"/>
          <w:color w:val="000000"/>
        </w:rPr>
        <w:t>Agencia Tributaria (AEAT) : </w:t>
      </w:r>
      <w:hyperlink r:id="rId14" w:history="1">
        <w:r>
          <w:rPr>
            <w:rStyle w:val="Hipervnculo"/>
            <w:rFonts w:ascii="Poppins" w:hAnsi="Poppins" w:cs="Poppins"/>
            <w:sz w:val="21"/>
            <w:szCs w:val="21"/>
            <w:bdr w:val="none" w:sz="0" w:space="0" w:color="auto" w:frame="1"/>
          </w:rPr>
          <w:t>Alta en el Censo de empresarios, profesionales y retenedores</w:t>
        </w:r>
      </w:hyperlink>
    </w:p>
    <w:p w14:paraId="52FC2363"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Agencia Tributaria (AEAT) : </w:t>
      </w:r>
      <w:hyperlink r:id="rId15" w:history="1">
        <w:r>
          <w:rPr>
            <w:rStyle w:val="Hipervnculo"/>
            <w:rFonts w:ascii="Poppins" w:hAnsi="Poppins" w:cs="Poppins"/>
            <w:sz w:val="21"/>
            <w:szCs w:val="21"/>
            <w:bdr w:val="none" w:sz="0" w:space="0" w:color="auto" w:frame="1"/>
          </w:rPr>
          <w:t>Impuesto sobre Actividades Económicas</w:t>
        </w:r>
      </w:hyperlink>
      <w:r>
        <w:rPr>
          <w:rFonts w:ascii="Poppins" w:hAnsi="Poppins" w:cs="Poppins"/>
          <w:color w:val="000000"/>
        </w:rPr>
        <w:t> (exentas las empresas de nueva creación durante los dos primeros ejercicios)</w:t>
      </w:r>
    </w:p>
    <w:p w14:paraId="2DE65DE4"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6" w:history="1">
        <w:r>
          <w:rPr>
            <w:rStyle w:val="Hipervnculo"/>
            <w:rFonts w:ascii="Poppins" w:hAnsi="Poppins" w:cs="Poppins"/>
            <w:sz w:val="21"/>
            <w:szCs w:val="21"/>
            <w:bdr w:val="none" w:sz="0" w:space="0" w:color="auto" w:frame="1"/>
          </w:rPr>
          <w:t>Afiliación de trabajadores</w:t>
        </w:r>
      </w:hyperlink>
      <w:r>
        <w:rPr>
          <w:rFonts w:ascii="Poppins" w:hAnsi="Poppins" w:cs="Poppins"/>
          <w:color w:val="000000"/>
        </w:rPr>
        <w:t> (en el supuesto de que no estén afiliados)</w:t>
      </w:r>
    </w:p>
    <w:p w14:paraId="79ACADE5"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7" w:history="1">
        <w:r>
          <w:rPr>
            <w:rStyle w:val="Hipervnculo"/>
            <w:rFonts w:ascii="Poppins" w:hAnsi="Poppins" w:cs="Poppins"/>
            <w:sz w:val="21"/>
            <w:szCs w:val="21"/>
            <w:bdr w:val="none" w:sz="0" w:space="0" w:color="auto" w:frame="1"/>
          </w:rPr>
          <w:t>Inscripción de la empresa</w:t>
        </w:r>
      </w:hyperlink>
    </w:p>
    <w:p w14:paraId="709821A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Consejería de Trabajo de la Comunidad Autónoma : </w:t>
      </w:r>
      <w:hyperlink r:id="rId18" w:history="1">
        <w:r>
          <w:rPr>
            <w:rStyle w:val="Hipervnculo"/>
            <w:rFonts w:ascii="Poppins" w:hAnsi="Poppins" w:cs="Poppins"/>
            <w:sz w:val="21"/>
            <w:szCs w:val="21"/>
            <w:bdr w:val="none" w:sz="0" w:space="0" w:color="auto" w:frame="1"/>
          </w:rPr>
          <w:t>Comunicación de apertura del centro de trabajo</w:t>
        </w:r>
      </w:hyperlink>
    </w:p>
    <w:p w14:paraId="174EE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Otros organismos oficiales y/o registros : </w:t>
      </w:r>
      <w:hyperlink r:id="rId19" w:history="1">
        <w:r>
          <w:rPr>
            <w:rStyle w:val="Hipervnculo"/>
            <w:rFonts w:ascii="Poppins" w:hAnsi="Poppins" w:cs="Poppins"/>
            <w:sz w:val="21"/>
            <w:szCs w:val="21"/>
            <w:bdr w:val="none" w:sz="0" w:space="0" w:color="auto" w:frame="1"/>
          </w:rPr>
          <w:t>Inscripción en otros organismos oficiales y/o registros</w:t>
        </w:r>
      </w:hyperlink>
    </w:p>
    <w:p w14:paraId="48CCC1C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0" w:history="1">
        <w:r>
          <w:rPr>
            <w:rStyle w:val="Hipervnculo"/>
            <w:rFonts w:ascii="Poppins" w:hAnsi="Poppins" w:cs="Poppins"/>
            <w:sz w:val="21"/>
            <w:szCs w:val="21"/>
            <w:bdr w:val="none" w:sz="0" w:space="0" w:color="auto" w:frame="1"/>
          </w:rPr>
          <w:t>Alta de los trabajadores en el Régimen de la Seguridad Social</w:t>
        </w:r>
      </w:hyperlink>
    </w:p>
    <w:p w14:paraId="7233038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Inspección Provincial de Trabajo : </w:t>
      </w:r>
      <w:hyperlink r:id="rId21" w:history="1">
        <w:r>
          <w:rPr>
            <w:rStyle w:val="Hipervnculo"/>
            <w:rFonts w:ascii="Poppins" w:hAnsi="Poppins" w:cs="Poppins"/>
            <w:sz w:val="21"/>
            <w:szCs w:val="21"/>
            <w:bdr w:val="none" w:sz="0" w:space="0" w:color="auto" w:frame="1"/>
          </w:rPr>
          <w:t>Obtención del calendario laboral</w:t>
        </w:r>
      </w:hyperlink>
    </w:p>
    <w:p w14:paraId="2A1A2A4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Servicio Público de Empleo Estatal : </w:t>
      </w:r>
      <w:hyperlink r:id="rId22" w:history="1">
        <w:r>
          <w:rPr>
            <w:rStyle w:val="Hipervnculo"/>
            <w:rFonts w:ascii="Poppins" w:hAnsi="Poppins" w:cs="Poppins"/>
            <w:sz w:val="21"/>
            <w:szCs w:val="21"/>
            <w:bdr w:val="none" w:sz="0" w:space="0" w:color="auto" w:frame="1"/>
          </w:rPr>
          <w:t>Alta de los contratos de trabajo</w:t>
        </w:r>
      </w:hyperlink>
    </w:p>
    <w:p w14:paraId="48D4CB7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Oficina Española de Patentes y Marcas : </w:t>
      </w:r>
      <w:hyperlink r:id="rId23" w:history="1">
        <w:r>
          <w:rPr>
            <w:rStyle w:val="Hipervnculo"/>
            <w:rFonts w:ascii="Poppins" w:hAnsi="Poppins" w:cs="Poppins"/>
            <w:sz w:val="21"/>
            <w:szCs w:val="21"/>
            <w:bdr w:val="none" w:sz="0" w:space="0" w:color="auto" w:frame="1"/>
          </w:rPr>
          <w:t>Registro de signos distintivos</w:t>
        </w:r>
      </w:hyperlink>
    </w:p>
    <w:p w14:paraId="268EA717"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Ayuntamientos : </w:t>
      </w:r>
      <w:hyperlink r:id="rId24" w:history="1">
        <w:r>
          <w:rPr>
            <w:rStyle w:val="Hipervnculo"/>
            <w:rFonts w:ascii="Poppins" w:hAnsi="Poppins" w:cs="Poppins"/>
            <w:sz w:val="21"/>
            <w:szCs w:val="21"/>
            <w:bdr w:val="none" w:sz="0" w:space="0" w:color="auto" w:frame="1"/>
          </w:rPr>
          <w:t>Licencia de actividad</w:t>
        </w:r>
      </w:hyperlink>
    </w:p>
    <w:p w14:paraId="49ACF7CB"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Autoridades de certificación : </w:t>
      </w:r>
      <w:hyperlink r:id="rId25" w:history="1">
        <w:r>
          <w:rPr>
            <w:rStyle w:val="Hipervnculo"/>
            <w:rFonts w:ascii="Poppins" w:hAnsi="Poppins" w:cs="Poppins"/>
            <w:sz w:val="21"/>
            <w:szCs w:val="21"/>
            <w:bdr w:val="none" w:sz="0" w:space="0" w:color="auto" w:frame="1"/>
          </w:rPr>
          <w:t>Obtención de un certificado electrónico</w:t>
        </w:r>
      </w:hyperlink>
    </w:p>
    <w:p w14:paraId="0BAB09CE"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6" w:history="1">
        <w:r>
          <w:rPr>
            <w:rStyle w:val="Hipervnculo"/>
            <w:rFonts w:ascii="Poppins" w:hAnsi="Poppins" w:cs="Poppins"/>
            <w:sz w:val="21"/>
            <w:szCs w:val="21"/>
            <w:bdr w:val="none" w:sz="0" w:space="0" w:color="auto" w:frame="1"/>
          </w:rPr>
          <w:t>Legalización del Libro de actas, del Libro registro de socios, del Libro-registro de acciones nominativas y del Libro registro de contratos entre el socio único y la sociedad</w:t>
        </w:r>
      </w:hyperlink>
    </w:p>
    <w:p w14:paraId="3BA3DC42"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7" w:history="1">
        <w:r>
          <w:rPr>
            <w:rStyle w:val="Hipervnculo"/>
            <w:rFonts w:ascii="Poppins" w:hAnsi="Poppins" w:cs="Poppins"/>
            <w:sz w:val="21"/>
            <w:szCs w:val="21"/>
            <w:bdr w:val="none" w:sz="0" w:space="0" w:color="auto" w:frame="1"/>
          </w:rPr>
          <w:t>Legalización del Libro Diario y del Libro de Inventarios y Cuentas Anuales</w:t>
        </w:r>
      </w:hyperlink>
    </w:p>
    <w:p w14:paraId="1845A134"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8" w:history="1">
        <w:r>
          <w:rPr>
            <w:rStyle w:val="Hipervnculo"/>
            <w:rFonts w:ascii="Poppins" w:hAnsi="Poppins" w:cs="Poppins"/>
            <w:sz w:val="21"/>
            <w:szCs w:val="21"/>
            <w:bdr w:val="none" w:sz="0" w:space="0" w:color="auto" w:frame="1"/>
          </w:rPr>
          <w:t>Alta de los socios y administradores en los regímenes de la Seguridad Social</w:t>
        </w:r>
      </w:hyperlink>
    </w:p>
    <w:p w14:paraId="70662E47" w14:textId="77777777" w:rsidR="009C54CA" w:rsidRDefault="009C54CA" w:rsidP="009C54CA">
      <w:pPr>
        <w:rPr>
          <w:lang w:eastAsia="en-GB"/>
        </w:rPr>
      </w:pPr>
    </w:p>
    <w:p w14:paraId="1B55995B" w14:textId="77777777" w:rsidR="001031D3" w:rsidRDefault="001031D3" w:rsidP="009C54CA">
      <w:pPr>
        <w:rPr>
          <w:lang w:eastAsia="en-GB"/>
        </w:rPr>
      </w:pPr>
    </w:p>
    <w:p w14:paraId="2DFC5D49" w14:textId="77777777" w:rsidR="001031D3" w:rsidRDefault="001031D3" w:rsidP="009C54CA">
      <w:pPr>
        <w:rPr>
          <w:lang w:eastAsia="en-GB"/>
        </w:rPr>
      </w:pPr>
    </w:p>
    <w:p w14:paraId="7823F90F" w14:textId="77777777" w:rsidR="001031D3" w:rsidRPr="009C54CA" w:rsidRDefault="001031D3" w:rsidP="009C54CA">
      <w:pPr>
        <w:rPr>
          <w:lang w:eastAsia="en-GB"/>
        </w:rPr>
      </w:pPr>
    </w:p>
    <w:p w14:paraId="0EEDE7A0" w14:textId="2C13A01F" w:rsidR="00B053CA" w:rsidRPr="00B053CA" w:rsidRDefault="00B053CA" w:rsidP="00B053CA">
      <w:pPr>
        <w:pStyle w:val="Ttulo1"/>
        <w:rPr>
          <w:rFonts w:asciiTheme="minorHAnsi" w:hAnsiTheme="minorHAnsi" w:cstheme="minorHAnsi"/>
          <w:b/>
          <w:bCs/>
          <w:color w:val="auto"/>
          <w:lang w:eastAsia="en-GB"/>
        </w:rPr>
      </w:pPr>
      <w:bookmarkStart w:id="5" w:name="_Toc159704335"/>
      <w:r w:rsidRPr="00B053CA">
        <w:rPr>
          <w:rFonts w:asciiTheme="minorHAnsi" w:hAnsiTheme="minorHAnsi" w:cstheme="minorHAnsi"/>
          <w:b/>
          <w:bCs/>
          <w:color w:val="auto"/>
          <w:lang w:eastAsia="en-GB"/>
        </w:rPr>
        <w:lastRenderedPageBreak/>
        <w:t>9. Plan Económico Financiero</w:t>
      </w:r>
      <w:bookmarkEnd w:id="5"/>
    </w:p>
    <w:p w14:paraId="09699E75" w14:textId="7A3326CE" w:rsid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6" w:name="_Toc159704336"/>
      <w:r w:rsidRPr="00B053CA">
        <w:rPr>
          <w:rFonts w:asciiTheme="minorHAnsi" w:hAnsiTheme="minorHAnsi" w:cstheme="minorHAnsi"/>
          <w:b/>
          <w:bCs/>
          <w:color w:val="auto"/>
          <w:sz w:val="28"/>
          <w:szCs w:val="28"/>
          <w:lang w:eastAsia="en-GB"/>
        </w:rPr>
        <w:t>9.1 Plan de Inversiones</w:t>
      </w:r>
      <w:bookmarkEnd w:id="6"/>
    </w:p>
    <w:p w14:paraId="3FD7D55A" w14:textId="0BB991FB" w:rsidR="001031D3" w:rsidRDefault="001031D3" w:rsidP="001031D3">
      <w:pPr>
        <w:ind w:left="851"/>
        <w:rPr>
          <w:lang w:eastAsia="en-GB"/>
        </w:rPr>
      </w:pPr>
      <w:r>
        <w:rPr>
          <w:lang w:eastAsia="en-GB"/>
        </w:rPr>
        <w:t xml:space="preserve">En la tabla de </w:t>
      </w:r>
      <w:proofErr w:type="spellStart"/>
      <w:r>
        <w:rPr>
          <w:lang w:eastAsia="en-GB"/>
        </w:rPr>
        <w:t>exel</w:t>
      </w:r>
      <w:proofErr w:type="spellEnd"/>
      <w:r>
        <w:rPr>
          <w:lang w:eastAsia="en-GB"/>
        </w:rPr>
        <w:t xml:space="preserve"> que </w:t>
      </w:r>
      <w:r w:rsidR="003C626D">
        <w:rPr>
          <w:lang w:eastAsia="en-GB"/>
        </w:rPr>
        <w:t>podrás</w:t>
      </w:r>
      <w:r>
        <w:rPr>
          <w:lang w:eastAsia="en-GB"/>
        </w:rPr>
        <w:t xml:space="preserve"> encontrar con el anexo del trabajo, vas a encontrar detalladamente todo el desglose de las inversiones que tendremos que realizar al crear la empresa.</w:t>
      </w:r>
    </w:p>
    <w:p w14:paraId="42555917" w14:textId="5AB0C4A0" w:rsidR="001031D3" w:rsidRDefault="001031D3" w:rsidP="001031D3">
      <w:pPr>
        <w:ind w:left="851"/>
        <w:rPr>
          <w:lang w:eastAsia="en-GB"/>
        </w:rPr>
      </w:pPr>
      <w:r>
        <w:rPr>
          <w:lang w:eastAsia="en-GB"/>
        </w:rPr>
        <w:t xml:space="preserve">Tal y como se puede apreciar en la imagen de abajo </w:t>
      </w:r>
      <w:r w:rsidR="003C626D">
        <w:rPr>
          <w:lang w:eastAsia="en-GB"/>
        </w:rPr>
        <w:t>tendremos inversiones intangibles, inversiones de material, e inversiones financieras.</w:t>
      </w:r>
    </w:p>
    <w:p w14:paraId="63B53A1F" w14:textId="5D36FA49" w:rsidR="003C626D" w:rsidRDefault="003C626D" w:rsidP="001031D3">
      <w:pPr>
        <w:ind w:left="851"/>
        <w:rPr>
          <w:b/>
          <w:bCs/>
          <w:u w:val="single"/>
          <w:lang w:eastAsia="en-GB"/>
        </w:rPr>
      </w:pPr>
      <w:r w:rsidRPr="003C626D">
        <w:rPr>
          <w:b/>
          <w:bCs/>
          <w:u w:val="single"/>
          <w:lang w:eastAsia="en-GB"/>
        </w:rPr>
        <w:t>Inversiones Intangibles:</w:t>
      </w:r>
    </w:p>
    <w:p w14:paraId="5888B401" w14:textId="2A6BFA0D" w:rsidR="003C626D" w:rsidRDefault="003C626D" w:rsidP="001031D3">
      <w:pPr>
        <w:ind w:left="851"/>
        <w:rPr>
          <w:lang w:eastAsia="en-GB"/>
        </w:rPr>
      </w:pPr>
      <w:r>
        <w:rPr>
          <w:lang w:eastAsia="en-GB"/>
        </w:rPr>
        <w:t>Aquí se ven reflejados los gastos que tendremos para patentar la marca de nuestra empresa, los gastos de alquiler de la oficina, y todo ese software que vamos a necesitar para nuestra empresa</w:t>
      </w:r>
    </w:p>
    <w:p w14:paraId="3CD8CE23" w14:textId="23A050DF" w:rsidR="003C626D" w:rsidRDefault="003C626D" w:rsidP="001031D3">
      <w:pPr>
        <w:ind w:left="851"/>
        <w:rPr>
          <w:b/>
          <w:bCs/>
          <w:u w:val="single"/>
          <w:lang w:eastAsia="en-GB"/>
        </w:rPr>
      </w:pPr>
      <w:r w:rsidRPr="003C626D">
        <w:rPr>
          <w:b/>
          <w:bCs/>
          <w:u w:val="single"/>
          <w:lang w:eastAsia="en-GB"/>
        </w:rPr>
        <w:t>Inversiones Material:</w:t>
      </w:r>
    </w:p>
    <w:p w14:paraId="5BE66DAB" w14:textId="4758CAA4" w:rsidR="003C626D" w:rsidRDefault="003C626D" w:rsidP="001031D3">
      <w:pPr>
        <w:ind w:left="851"/>
        <w:rPr>
          <w:lang w:eastAsia="en-GB"/>
        </w:rPr>
      </w:pPr>
      <w:r>
        <w:rPr>
          <w:lang w:eastAsia="en-GB"/>
        </w:rPr>
        <w:t>En este otro tendremos todos los gastos de mobiliario para la oficina, equipos que vamos a necesitar ordenadores, impresoras…. Y en otros tendremos todos los gastos de luz, internet, agua los gastos esenciales de cualquiera oficina o vivienda.</w:t>
      </w:r>
    </w:p>
    <w:p w14:paraId="7B95C940" w14:textId="11D550C3" w:rsidR="003C626D" w:rsidRDefault="003C626D" w:rsidP="001031D3">
      <w:pPr>
        <w:ind w:left="851"/>
        <w:rPr>
          <w:b/>
          <w:bCs/>
          <w:u w:val="single"/>
          <w:lang w:eastAsia="en-GB"/>
        </w:rPr>
      </w:pPr>
      <w:r w:rsidRPr="003C626D">
        <w:rPr>
          <w:b/>
          <w:bCs/>
          <w:u w:val="single"/>
          <w:lang w:eastAsia="en-GB"/>
        </w:rPr>
        <w:t>Inversiones Financieras:</w:t>
      </w:r>
    </w:p>
    <w:p w14:paraId="5EF020B5" w14:textId="0F958B24" w:rsidR="003C626D" w:rsidRPr="003C626D" w:rsidRDefault="003C626D" w:rsidP="001031D3">
      <w:pPr>
        <w:ind w:left="851"/>
        <w:rPr>
          <w:lang w:eastAsia="en-GB"/>
        </w:rPr>
      </w:pPr>
      <w:r>
        <w:rPr>
          <w:lang w:eastAsia="en-GB"/>
        </w:rPr>
        <w:t>Aquí lo único que tendremos será la fianza del alquiler de la oficina que nos piden 2 meses de fianza que será el alquiler mensual x2.</w:t>
      </w:r>
    </w:p>
    <w:p w14:paraId="19D9BEEA" w14:textId="4A811FC5" w:rsidR="001031D3" w:rsidRDefault="001031D3" w:rsidP="001031D3">
      <w:pPr>
        <w:ind w:left="851"/>
        <w:rPr>
          <w:lang w:eastAsia="en-GB"/>
        </w:rPr>
      </w:pPr>
      <w:r w:rsidRPr="001031D3">
        <w:rPr>
          <w:lang w:eastAsia="en-GB"/>
        </w:rPr>
        <w:drawing>
          <wp:anchor distT="0" distB="0" distL="114300" distR="114300" simplePos="0" relativeHeight="251674624" behindDoc="0" locked="0" layoutInCell="1" allowOverlap="1" wp14:anchorId="04AF9DC6" wp14:editId="56ACAEC4">
            <wp:simplePos x="0" y="0"/>
            <wp:positionH relativeFrom="margin">
              <wp:align>right</wp:align>
            </wp:positionH>
            <wp:positionV relativeFrom="paragraph">
              <wp:posOffset>51435</wp:posOffset>
            </wp:positionV>
            <wp:extent cx="5400040" cy="5077460"/>
            <wp:effectExtent l="0" t="0" r="0" b="8890"/>
            <wp:wrapNone/>
            <wp:docPr id="206663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30375"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5077460"/>
                    </a:xfrm>
                    <a:prstGeom prst="rect">
                      <a:avLst/>
                    </a:prstGeom>
                  </pic:spPr>
                </pic:pic>
              </a:graphicData>
            </a:graphic>
          </wp:anchor>
        </w:drawing>
      </w:r>
    </w:p>
    <w:p w14:paraId="66166761" w14:textId="77777777" w:rsidR="001031D3" w:rsidRDefault="001031D3" w:rsidP="001031D3">
      <w:pPr>
        <w:ind w:left="851"/>
        <w:rPr>
          <w:lang w:eastAsia="en-GB"/>
        </w:rPr>
      </w:pPr>
    </w:p>
    <w:p w14:paraId="123F2572" w14:textId="0DB7428F" w:rsidR="001031D3" w:rsidRDefault="001031D3" w:rsidP="001031D3">
      <w:pPr>
        <w:ind w:left="851"/>
        <w:rPr>
          <w:lang w:eastAsia="en-GB"/>
        </w:rPr>
      </w:pPr>
    </w:p>
    <w:p w14:paraId="6E8A0681" w14:textId="77777777" w:rsidR="001031D3" w:rsidRDefault="001031D3" w:rsidP="001031D3">
      <w:pPr>
        <w:ind w:left="851"/>
        <w:rPr>
          <w:lang w:eastAsia="en-GB"/>
        </w:rPr>
      </w:pPr>
    </w:p>
    <w:p w14:paraId="6C671E70" w14:textId="00F62BF9" w:rsidR="001031D3" w:rsidRDefault="001031D3" w:rsidP="001031D3">
      <w:pPr>
        <w:ind w:left="851"/>
        <w:rPr>
          <w:lang w:eastAsia="en-GB"/>
        </w:rPr>
      </w:pPr>
    </w:p>
    <w:p w14:paraId="7C2A080F" w14:textId="77777777" w:rsidR="001031D3" w:rsidRDefault="001031D3" w:rsidP="001031D3">
      <w:pPr>
        <w:ind w:left="851"/>
        <w:rPr>
          <w:lang w:eastAsia="en-GB"/>
        </w:rPr>
      </w:pPr>
    </w:p>
    <w:p w14:paraId="33038DC6" w14:textId="77777777" w:rsidR="001031D3" w:rsidRDefault="001031D3" w:rsidP="001031D3">
      <w:pPr>
        <w:ind w:left="851"/>
        <w:rPr>
          <w:lang w:eastAsia="en-GB"/>
        </w:rPr>
      </w:pPr>
    </w:p>
    <w:p w14:paraId="6E2E5D27" w14:textId="77777777" w:rsidR="001031D3" w:rsidRDefault="001031D3" w:rsidP="001031D3">
      <w:pPr>
        <w:ind w:left="851"/>
        <w:rPr>
          <w:lang w:eastAsia="en-GB"/>
        </w:rPr>
      </w:pPr>
    </w:p>
    <w:p w14:paraId="5AE7543F" w14:textId="77777777" w:rsidR="001031D3" w:rsidRDefault="001031D3" w:rsidP="001031D3">
      <w:pPr>
        <w:ind w:left="851"/>
        <w:rPr>
          <w:lang w:eastAsia="en-GB"/>
        </w:rPr>
      </w:pPr>
    </w:p>
    <w:p w14:paraId="151C302B" w14:textId="77777777" w:rsidR="001031D3" w:rsidRDefault="001031D3" w:rsidP="001031D3">
      <w:pPr>
        <w:ind w:left="851"/>
        <w:rPr>
          <w:lang w:eastAsia="en-GB"/>
        </w:rPr>
      </w:pPr>
    </w:p>
    <w:p w14:paraId="7D64D71C" w14:textId="77777777" w:rsidR="001031D3" w:rsidRDefault="001031D3" w:rsidP="001031D3">
      <w:pPr>
        <w:ind w:left="851"/>
        <w:rPr>
          <w:lang w:eastAsia="en-GB"/>
        </w:rPr>
      </w:pPr>
    </w:p>
    <w:p w14:paraId="4CDF36EF" w14:textId="77777777" w:rsidR="001031D3" w:rsidRDefault="001031D3" w:rsidP="001031D3">
      <w:pPr>
        <w:ind w:left="851"/>
        <w:rPr>
          <w:lang w:eastAsia="en-GB"/>
        </w:rPr>
      </w:pPr>
    </w:p>
    <w:p w14:paraId="24A299C5" w14:textId="77777777" w:rsidR="001031D3" w:rsidRDefault="001031D3" w:rsidP="001031D3">
      <w:pPr>
        <w:ind w:left="851"/>
        <w:rPr>
          <w:lang w:eastAsia="en-GB"/>
        </w:rPr>
      </w:pPr>
    </w:p>
    <w:p w14:paraId="2FEC89E1" w14:textId="02FE29F5" w:rsidR="001031D3" w:rsidRPr="001031D3" w:rsidRDefault="001031D3" w:rsidP="003C626D">
      <w:pPr>
        <w:rPr>
          <w:lang w:eastAsia="en-GB"/>
        </w:rPr>
      </w:pPr>
    </w:p>
    <w:p w14:paraId="0A526159" w14:textId="021936C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7" w:name="_Toc159704337"/>
      <w:r w:rsidRPr="00B053CA">
        <w:rPr>
          <w:rFonts w:asciiTheme="minorHAnsi" w:hAnsiTheme="minorHAnsi" w:cstheme="minorHAnsi"/>
          <w:b/>
          <w:bCs/>
          <w:color w:val="auto"/>
          <w:sz w:val="28"/>
          <w:szCs w:val="28"/>
          <w:lang w:eastAsia="en-GB"/>
        </w:rPr>
        <w:t>9.2 Plan de Financiación</w:t>
      </w:r>
      <w:bookmarkEnd w:id="7"/>
    </w:p>
    <w:p w14:paraId="3D4ACE6D" w14:textId="7C000F27" w:rsidR="003C626D" w:rsidRPr="003C626D" w:rsidRDefault="003C626D" w:rsidP="003C626D">
      <w:pPr>
        <w:ind w:left="709"/>
        <w:rPr>
          <w:lang w:eastAsia="en-GB"/>
        </w:rPr>
      </w:pPr>
      <w:r>
        <w:rPr>
          <w:lang w:eastAsia="en-GB"/>
        </w:rPr>
        <w:t xml:space="preserve">Para el plan de financiación como los promotores han sido muy </w:t>
      </w:r>
      <w:proofErr w:type="spellStart"/>
      <w:r>
        <w:rPr>
          <w:lang w:eastAsia="en-GB"/>
        </w:rPr>
        <w:t>ahoradores</w:t>
      </w:r>
      <w:proofErr w:type="spellEnd"/>
      <w:r>
        <w:rPr>
          <w:lang w:eastAsia="en-GB"/>
        </w:rPr>
        <w:t xml:space="preserve"> en toda su vida cada uno hace una aportación de </w:t>
      </w:r>
      <w:r w:rsidRPr="003C626D">
        <w:rPr>
          <w:b/>
          <w:bCs/>
          <w:lang w:eastAsia="en-GB"/>
        </w:rPr>
        <w:t>43.597,30</w:t>
      </w:r>
      <w:r w:rsidRPr="003C626D">
        <w:rPr>
          <w:b/>
          <w:bCs/>
          <w:lang w:eastAsia="en-GB"/>
        </w:rPr>
        <w:t>€</w:t>
      </w:r>
      <w:r>
        <w:rPr>
          <w:b/>
          <w:bCs/>
          <w:lang w:eastAsia="en-GB"/>
        </w:rPr>
        <w:t xml:space="preserve"> </w:t>
      </w:r>
      <w:r>
        <w:rPr>
          <w:lang w:eastAsia="en-GB"/>
        </w:rPr>
        <w:t xml:space="preserve">para poder iniciar su empresa además se pide un crédito de 100.000€ con un 9% de </w:t>
      </w:r>
      <w:proofErr w:type="spellStart"/>
      <w:r>
        <w:rPr>
          <w:lang w:eastAsia="en-GB"/>
        </w:rPr>
        <w:t>interes</w:t>
      </w:r>
      <w:proofErr w:type="spellEnd"/>
    </w:p>
    <w:p w14:paraId="6DCE9BED" w14:textId="03E2B213" w:rsidR="003C626D" w:rsidRDefault="001D06C5" w:rsidP="003C626D">
      <w:pPr>
        <w:rPr>
          <w:lang w:eastAsia="en-GB"/>
        </w:rPr>
      </w:pPr>
      <w:r w:rsidRPr="003C626D">
        <w:rPr>
          <w:lang w:eastAsia="en-GB"/>
        </w:rPr>
        <w:drawing>
          <wp:anchor distT="0" distB="0" distL="114300" distR="114300" simplePos="0" relativeHeight="251675648" behindDoc="0" locked="0" layoutInCell="1" allowOverlap="1" wp14:anchorId="185CAF6C" wp14:editId="2AD63FBF">
            <wp:simplePos x="0" y="0"/>
            <wp:positionH relativeFrom="margin">
              <wp:align>right</wp:align>
            </wp:positionH>
            <wp:positionV relativeFrom="paragraph">
              <wp:posOffset>65405</wp:posOffset>
            </wp:positionV>
            <wp:extent cx="5400040" cy="2760345"/>
            <wp:effectExtent l="0" t="0" r="0" b="1905"/>
            <wp:wrapNone/>
            <wp:docPr id="1031381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81437"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2760345"/>
                    </a:xfrm>
                    <a:prstGeom prst="rect">
                      <a:avLst/>
                    </a:prstGeom>
                  </pic:spPr>
                </pic:pic>
              </a:graphicData>
            </a:graphic>
          </wp:anchor>
        </w:drawing>
      </w:r>
    </w:p>
    <w:p w14:paraId="123976B1" w14:textId="418419E8" w:rsidR="003C626D" w:rsidRDefault="003C626D" w:rsidP="003C626D">
      <w:pPr>
        <w:rPr>
          <w:lang w:eastAsia="en-GB"/>
        </w:rPr>
      </w:pPr>
    </w:p>
    <w:p w14:paraId="13C7F4AE" w14:textId="70905EB6" w:rsidR="003C626D" w:rsidRDefault="003C626D" w:rsidP="003C626D">
      <w:pPr>
        <w:rPr>
          <w:lang w:eastAsia="en-GB"/>
        </w:rPr>
      </w:pPr>
    </w:p>
    <w:p w14:paraId="6BF79CCA" w14:textId="77777777" w:rsidR="003C626D" w:rsidRPr="003C626D" w:rsidRDefault="003C626D" w:rsidP="003C626D">
      <w:pPr>
        <w:rPr>
          <w:lang w:eastAsia="en-GB"/>
        </w:rPr>
      </w:pPr>
    </w:p>
    <w:p w14:paraId="7A018F13" w14:textId="7CEBC5C8" w:rsidR="003C626D" w:rsidRDefault="003C626D" w:rsidP="003C626D">
      <w:pPr>
        <w:rPr>
          <w:lang w:eastAsia="en-GB"/>
        </w:rPr>
      </w:pPr>
    </w:p>
    <w:p w14:paraId="6AF7CF05" w14:textId="77777777" w:rsidR="003C626D" w:rsidRDefault="003C626D" w:rsidP="003C626D">
      <w:pPr>
        <w:rPr>
          <w:lang w:eastAsia="en-GB"/>
        </w:rPr>
      </w:pPr>
    </w:p>
    <w:p w14:paraId="5AF3B85C" w14:textId="26D34041" w:rsidR="003C626D" w:rsidRDefault="003C626D" w:rsidP="003C626D">
      <w:pPr>
        <w:rPr>
          <w:lang w:eastAsia="en-GB"/>
        </w:rPr>
      </w:pPr>
    </w:p>
    <w:p w14:paraId="077A32E8" w14:textId="77777777" w:rsidR="003C626D" w:rsidRDefault="003C626D" w:rsidP="003C626D">
      <w:pPr>
        <w:rPr>
          <w:lang w:eastAsia="en-GB"/>
        </w:rPr>
      </w:pPr>
    </w:p>
    <w:p w14:paraId="4B36C64F" w14:textId="77777777" w:rsidR="0062127C" w:rsidRDefault="0062127C" w:rsidP="0062127C">
      <w:pPr>
        <w:rPr>
          <w:lang w:eastAsia="en-GB"/>
        </w:rPr>
      </w:pPr>
    </w:p>
    <w:p w14:paraId="6DEB905D" w14:textId="77777777" w:rsidR="001D06C5" w:rsidRPr="0062127C" w:rsidRDefault="001D06C5" w:rsidP="0062127C">
      <w:pPr>
        <w:rPr>
          <w:lang w:eastAsia="en-GB"/>
        </w:rPr>
      </w:pPr>
    </w:p>
    <w:p w14:paraId="24D281CF" w14:textId="3A64CC6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8" w:name="_Toc159704338"/>
      <w:r w:rsidRPr="00B053CA">
        <w:rPr>
          <w:rFonts w:asciiTheme="minorHAnsi" w:hAnsiTheme="minorHAnsi" w:cstheme="minorHAnsi"/>
          <w:b/>
          <w:bCs/>
          <w:color w:val="auto"/>
          <w:sz w:val="28"/>
          <w:szCs w:val="28"/>
          <w:lang w:eastAsia="en-GB"/>
        </w:rPr>
        <w:t>9.3 Plan de Tesorería</w:t>
      </w:r>
      <w:bookmarkEnd w:id="8"/>
    </w:p>
    <w:p w14:paraId="50EEAB30" w14:textId="50765351" w:rsidR="00850916" w:rsidRDefault="00850916" w:rsidP="0062127C">
      <w:pPr>
        <w:ind w:left="709"/>
        <w:rPr>
          <w:lang w:eastAsia="en-GB"/>
        </w:rPr>
      </w:pPr>
      <w:r>
        <w:rPr>
          <w:lang w:eastAsia="en-GB"/>
        </w:rPr>
        <w:t>En la cuenta de tesorería se va a presuponer que el primer año realizamos 2 proyecto, el segundo año se ejecutan 3 y durante el tercer ejercicio se venderán 4 proyectos.</w:t>
      </w:r>
    </w:p>
    <w:p w14:paraId="1FE3DF7D" w14:textId="6D22EE4F" w:rsidR="00850916" w:rsidRDefault="00850916" w:rsidP="0062127C">
      <w:pPr>
        <w:ind w:left="709"/>
        <w:rPr>
          <w:lang w:eastAsia="en-GB"/>
        </w:rPr>
      </w:pPr>
      <w:r>
        <w:rPr>
          <w:lang w:eastAsia="en-GB"/>
        </w:rPr>
        <w:t>Se imputan como compras del periodo durante el primer año toda la partida de inversiones, ya que incluye material informático y mobiliario de oficina. El segundo año no se adquiere nada, pero en el tercero se vuelve a adquirir una unidad de cada equipo informático.</w:t>
      </w:r>
    </w:p>
    <w:p w14:paraId="2B7E754F" w14:textId="32459E06" w:rsidR="00850916" w:rsidRDefault="00850916" w:rsidP="0062127C">
      <w:pPr>
        <w:ind w:left="709"/>
        <w:rPr>
          <w:lang w:eastAsia="en-GB"/>
        </w:rPr>
      </w:pPr>
      <w:r>
        <w:rPr>
          <w:lang w:eastAsia="en-GB"/>
        </w:rPr>
        <w:t>Como suministros, se sumarán el internet y la electricidad. Suponemos un aumento anual del 3% respecto al año anterior por efecto de la inflación.</w:t>
      </w:r>
    </w:p>
    <w:p w14:paraId="38A20D96" w14:textId="476B00D3" w:rsidR="00850916" w:rsidRDefault="00850916" w:rsidP="0062127C">
      <w:pPr>
        <w:ind w:left="709"/>
        <w:rPr>
          <w:lang w:eastAsia="en-GB"/>
        </w:rPr>
      </w:pPr>
      <w:r>
        <w:rPr>
          <w:lang w:eastAsia="en-GB"/>
        </w:rPr>
        <w:t>En lo que se refiere a otros gastos, se van a incluir en el primer año los correspondientes al dominio, al hosting y a la licencia de software, así como los costes de constitución de la empresa. Para el resto de años solo se mantendrá el gasto en hosting, que suponemos que durante los 3 primeros años de vida no cambia.</w:t>
      </w:r>
      <w:r w:rsidR="00605EB5">
        <w:rPr>
          <w:lang w:eastAsia="en-GB"/>
        </w:rPr>
        <w:t xml:space="preserve"> También se va a incluir aquí la publicidad. El primer año la campaña será muy fuerte, pero en los otros años el coste se va a dividir entre 4, ya que solo habrá 3 campañas de publicidad.</w:t>
      </w:r>
    </w:p>
    <w:p w14:paraId="2736DEA5" w14:textId="512692CF" w:rsidR="00605EB5" w:rsidRDefault="00605EB5" w:rsidP="0062127C">
      <w:pPr>
        <w:ind w:left="709"/>
        <w:rPr>
          <w:lang w:eastAsia="en-GB"/>
        </w:rPr>
      </w:pPr>
      <w:r>
        <w:rPr>
          <w:lang w:eastAsia="en-GB"/>
        </w:rPr>
        <w:t xml:space="preserve">Como gasto fijo solo se va a contabilizar el alquiler, que se incrementará un 5% cada año. Con respecto a los sueldos, ahí se incluirán tanto los de los socios-propietarios como los de los trabajadores por cuenta ajena. </w:t>
      </w:r>
      <w:r w:rsidR="00811344">
        <w:rPr>
          <w:lang w:eastAsia="en-GB"/>
        </w:rPr>
        <w:t xml:space="preserve">Sin embargo, sus cotizaciones se van a distinguir en varios apartados. Habrá un aumento del 2% del salario cada año. </w:t>
      </w:r>
    </w:p>
    <w:p w14:paraId="1BA99C20" w14:textId="6A07DE97" w:rsidR="00811344" w:rsidRDefault="00811344" w:rsidP="0062127C">
      <w:pPr>
        <w:ind w:left="709"/>
        <w:rPr>
          <w:lang w:eastAsia="en-GB"/>
        </w:rPr>
      </w:pPr>
      <w:r>
        <w:rPr>
          <w:lang w:eastAsia="en-GB"/>
        </w:rPr>
        <w:lastRenderedPageBreak/>
        <w:t xml:space="preserve">Finalmente, para los cálculos del IRPF, se va a suponer, entre otras circunstancias, que la base de cotización es del 20%, por lo que un socio-fundador debe ceder </w:t>
      </w:r>
      <w:r w:rsidR="009B5D80">
        <w:rPr>
          <w:lang w:eastAsia="en-GB"/>
        </w:rPr>
        <w:t xml:space="preserve">unos 3840 euros a Hacienda. </w:t>
      </w:r>
    </w:p>
    <w:p w14:paraId="1A46A3D5" w14:textId="77777777" w:rsidR="001D06C5" w:rsidRDefault="001D06C5" w:rsidP="0062127C">
      <w:pPr>
        <w:ind w:left="709"/>
        <w:rPr>
          <w:lang w:eastAsia="en-GB"/>
        </w:rPr>
      </w:pPr>
    </w:p>
    <w:p w14:paraId="2413FE2B" w14:textId="2A2E858A" w:rsidR="009B5D80" w:rsidRDefault="009B5D80" w:rsidP="00850916">
      <w:pPr>
        <w:rPr>
          <w:lang w:eastAsia="en-GB"/>
        </w:rPr>
      </w:pPr>
      <w:r w:rsidRPr="009B5D80">
        <w:rPr>
          <w:noProof/>
          <w:lang w:eastAsia="en-GB"/>
        </w:rPr>
        <w:drawing>
          <wp:inline distT="0" distB="0" distL="0" distR="0" wp14:anchorId="4F11C95D" wp14:editId="29ADEE48">
            <wp:extent cx="5400040" cy="6666865"/>
            <wp:effectExtent l="0" t="0" r="0" b="635"/>
            <wp:docPr id="19942684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68416" name="Imagen 1" descr="Tabla&#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6666865"/>
                    </a:xfrm>
                    <a:prstGeom prst="rect">
                      <a:avLst/>
                    </a:prstGeom>
                    <a:noFill/>
                    <a:ln>
                      <a:noFill/>
                    </a:ln>
                  </pic:spPr>
                </pic:pic>
              </a:graphicData>
            </a:graphic>
          </wp:inline>
        </w:drawing>
      </w:r>
    </w:p>
    <w:p w14:paraId="48B45B6C" w14:textId="77777777" w:rsidR="0062127C" w:rsidRDefault="0062127C" w:rsidP="00850916">
      <w:pPr>
        <w:rPr>
          <w:lang w:eastAsia="en-GB"/>
        </w:rPr>
      </w:pPr>
    </w:p>
    <w:p w14:paraId="17295579" w14:textId="77777777" w:rsidR="0062127C" w:rsidRPr="00850916" w:rsidRDefault="0062127C" w:rsidP="00850916">
      <w:pPr>
        <w:rPr>
          <w:lang w:eastAsia="en-GB"/>
        </w:rPr>
      </w:pPr>
    </w:p>
    <w:p w14:paraId="1CDC1B51" w14:textId="0F9BE9C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9" w:name="_Toc159704339"/>
      <w:r w:rsidRPr="00B053CA">
        <w:rPr>
          <w:rFonts w:asciiTheme="minorHAnsi" w:hAnsiTheme="minorHAnsi" w:cstheme="minorHAnsi"/>
          <w:b/>
          <w:bCs/>
          <w:color w:val="auto"/>
          <w:sz w:val="28"/>
          <w:szCs w:val="28"/>
          <w:lang w:eastAsia="en-GB"/>
        </w:rPr>
        <w:t>9.4 Cuenta de Resultados</w:t>
      </w:r>
      <w:bookmarkEnd w:id="9"/>
    </w:p>
    <w:p w14:paraId="61D73ECB" w14:textId="3437BBC6" w:rsidR="002144A7" w:rsidRDefault="002144A7" w:rsidP="0062127C">
      <w:pPr>
        <w:ind w:left="709"/>
        <w:rPr>
          <w:lang w:eastAsia="en-GB"/>
        </w:rPr>
      </w:pPr>
      <w:r>
        <w:rPr>
          <w:lang w:eastAsia="en-GB"/>
        </w:rPr>
        <w:t xml:space="preserve">En lo que respecta a los aprovisionamientos, no se considerarán ya que no contamos con materias primas propiamente dichas. </w:t>
      </w:r>
      <w:r w:rsidR="00986281">
        <w:rPr>
          <w:lang w:eastAsia="en-GB"/>
        </w:rPr>
        <w:t xml:space="preserve">Tampoco habrá estos tres primeros años otros ingresos de explotación, ya que nos vamos a centrar exclusivamente en nuestro servicio de desarrollo web. </w:t>
      </w:r>
    </w:p>
    <w:p w14:paraId="73E652D4" w14:textId="2B5C41CE" w:rsidR="00986281" w:rsidRDefault="00986281" w:rsidP="0062127C">
      <w:pPr>
        <w:ind w:left="709"/>
        <w:rPr>
          <w:lang w:eastAsia="en-GB"/>
        </w:rPr>
      </w:pPr>
      <w:r>
        <w:rPr>
          <w:lang w:eastAsia="en-GB"/>
        </w:rPr>
        <w:t>En los gastos de personal se van a incluir tanto los nueve salarios como las distintas cuotas a la seguridad social, teniendo en cuenta los incrementos anuales expuestos en tesorería. Para los otros gastos de explotación se contabilizarán la luz e internet.</w:t>
      </w:r>
    </w:p>
    <w:p w14:paraId="19E20C45" w14:textId="64194EF4" w:rsidR="00986281" w:rsidRDefault="00986281" w:rsidP="0062127C">
      <w:pPr>
        <w:ind w:left="709"/>
        <w:rPr>
          <w:lang w:eastAsia="en-GB"/>
        </w:rPr>
      </w:pPr>
      <w:r>
        <w:rPr>
          <w:lang w:eastAsia="en-GB"/>
        </w:rPr>
        <w:t>Tampoco se van a sumar otros ingresos financieros, ya que no se dispone de dinero sobrante en cuentas bancarias más allá del coeficiente de caja obligatorio.</w:t>
      </w:r>
    </w:p>
    <w:p w14:paraId="015310D4" w14:textId="77777777" w:rsidR="001D06C5" w:rsidRDefault="001D06C5" w:rsidP="0062127C">
      <w:pPr>
        <w:ind w:left="709"/>
        <w:rPr>
          <w:lang w:eastAsia="en-GB"/>
        </w:rPr>
      </w:pPr>
    </w:p>
    <w:p w14:paraId="5F5FDF8E" w14:textId="77777777" w:rsidR="001D06C5" w:rsidRDefault="001D06C5" w:rsidP="0062127C">
      <w:pPr>
        <w:ind w:left="709"/>
        <w:rPr>
          <w:lang w:eastAsia="en-GB"/>
        </w:rPr>
      </w:pPr>
    </w:p>
    <w:p w14:paraId="78B71291" w14:textId="6519F297" w:rsidR="00A55539" w:rsidRDefault="00A55539" w:rsidP="002144A7">
      <w:pPr>
        <w:rPr>
          <w:lang w:eastAsia="en-GB"/>
        </w:rPr>
      </w:pPr>
      <w:r>
        <w:rPr>
          <w:noProof/>
          <w:lang w:eastAsia="en-GB"/>
        </w:rPr>
        <w:drawing>
          <wp:inline distT="0" distB="0" distL="0" distR="0" wp14:anchorId="5D7707DB" wp14:editId="56250411">
            <wp:extent cx="5400040" cy="3637280"/>
            <wp:effectExtent l="0" t="0" r="0" b="1270"/>
            <wp:docPr id="12038639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637280"/>
                    </a:xfrm>
                    <a:prstGeom prst="rect">
                      <a:avLst/>
                    </a:prstGeom>
                    <a:noFill/>
                    <a:ln>
                      <a:noFill/>
                    </a:ln>
                  </pic:spPr>
                </pic:pic>
              </a:graphicData>
            </a:graphic>
          </wp:inline>
        </w:drawing>
      </w:r>
    </w:p>
    <w:p w14:paraId="2B6EF353" w14:textId="77777777" w:rsidR="0062127C" w:rsidRDefault="0062127C" w:rsidP="002144A7">
      <w:pPr>
        <w:rPr>
          <w:lang w:eastAsia="en-GB"/>
        </w:rPr>
      </w:pPr>
    </w:p>
    <w:p w14:paraId="0329C40E" w14:textId="77777777" w:rsidR="0062127C" w:rsidRDefault="0062127C" w:rsidP="002144A7">
      <w:pPr>
        <w:rPr>
          <w:lang w:eastAsia="en-GB"/>
        </w:rPr>
      </w:pPr>
    </w:p>
    <w:p w14:paraId="2F71A42D" w14:textId="77777777" w:rsidR="0062127C" w:rsidRDefault="0062127C" w:rsidP="002144A7">
      <w:pPr>
        <w:rPr>
          <w:lang w:eastAsia="en-GB"/>
        </w:rPr>
      </w:pPr>
    </w:p>
    <w:p w14:paraId="5C8E796B" w14:textId="77777777" w:rsidR="0062127C" w:rsidRDefault="0062127C" w:rsidP="002144A7">
      <w:pPr>
        <w:rPr>
          <w:lang w:eastAsia="en-GB"/>
        </w:rPr>
      </w:pPr>
    </w:p>
    <w:p w14:paraId="61E56175" w14:textId="77777777" w:rsidR="0062127C" w:rsidRDefault="0062127C" w:rsidP="002144A7">
      <w:pPr>
        <w:rPr>
          <w:lang w:eastAsia="en-GB"/>
        </w:rPr>
      </w:pPr>
    </w:p>
    <w:p w14:paraId="0A0C55F7" w14:textId="77777777" w:rsidR="0062127C" w:rsidRPr="002144A7" w:rsidRDefault="0062127C" w:rsidP="002144A7">
      <w:pPr>
        <w:rPr>
          <w:lang w:eastAsia="en-GB"/>
        </w:rPr>
      </w:pPr>
    </w:p>
    <w:p w14:paraId="0B8AC650" w14:textId="551BF8A7"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lastRenderedPageBreak/>
        <w:tab/>
      </w:r>
      <w:bookmarkStart w:id="10" w:name="_Toc159704340"/>
      <w:r w:rsidRPr="00B053CA">
        <w:rPr>
          <w:rFonts w:asciiTheme="minorHAnsi" w:hAnsiTheme="minorHAnsi" w:cstheme="minorHAnsi"/>
          <w:b/>
          <w:bCs/>
          <w:color w:val="auto"/>
          <w:sz w:val="28"/>
          <w:szCs w:val="28"/>
          <w:lang w:eastAsia="en-GB"/>
        </w:rPr>
        <w:t>9.5 Balance Previsional</w:t>
      </w:r>
      <w:bookmarkEnd w:id="10"/>
    </w:p>
    <w:p w14:paraId="36E746D6" w14:textId="305DFE26" w:rsidR="0019291D" w:rsidRPr="0019291D" w:rsidRDefault="0019291D" w:rsidP="0062127C">
      <w:pPr>
        <w:ind w:left="709"/>
        <w:rPr>
          <w:lang w:eastAsia="en-GB"/>
        </w:rPr>
      </w:pPr>
      <w:r>
        <w:rPr>
          <w:lang w:eastAsia="en-GB"/>
        </w:rPr>
        <w:t>Al tratarse de una empresa tecnológica que cuenta con una oficina en alquiler, para los tres cursos económicos se va a suponer que no hay ni terrenos, ni construcciones, ni maquinaria, ni herramientas ni elementos de transporte. En la parte del realizable, tampoco se puede contabilizar, ya que lo que se vende son productos digitales intangibles bajo demanda, por lo que no hay manera de cuantificar su inventario de existencias en un sentido tradicional.</w:t>
      </w:r>
    </w:p>
    <w:sectPr w:rsidR="0019291D" w:rsidRPr="0019291D" w:rsidSect="00646D67">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B17D1" w14:textId="77777777" w:rsidR="00646D67" w:rsidRDefault="00646D67" w:rsidP="000018DA">
      <w:pPr>
        <w:spacing w:after="0" w:line="240" w:lineRule="auto"/>
      </w:pPr>
      <w:r>
        <w:separator/>
      </w:r>
    </w:p>
  </w:endnote>
  <w:endnote w:type="continuationSeparator" w:id="0">
    <w:p w14:paraId="56E36D03" w14:textId="77777777" w:rsidR="00646D67" w:rsidRDefault="00646D67" w:rsidP="000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591405"/>
      <w:docPartObj>
        <w:docPartGallery w:val="Page Numbers (Bottom of Page)"/>
        <w:docPartUnique/>
      </w:docPartObj>
    </w:sdtPr>
    <w:sdtContent>
      <w:p w14:paraId="71858669" w14:textId="7D06D103" w:rsidR="000018DA" w:rsidRDefault="000018DA">
        <w:pPr>
          <w:pStyle w:val="Piedepgina"/>
          <w:jc w:val="center"/>
        </w:pPr>
        <w:r>
          <w:rPr>
            <w:noProof/>
          </w:rPr>
          <mc:AlternateContent>
            <mc:Choice Requires="wps">
              <w:drawing>
                <wp:inline distT="0" distB="0" distL="0" distR="0" wp14:anchorId="7618D896" wp14:editId="02E948BF">
                  <wp:extent cx="5467350" cy="45085"/>
                  <wp:effectExtent l="9525" t="9525" r="0" b="2540"/>
                  <wp:docPr id="1840595557" name="Diagrama de flujo: 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A284B9" id="_x0000_t110" coordsize="21600,21600" o:spt="110" path="m10800,l,10800,10800,21600,21600,10800xe">
                  <v:stroke joinstyle="miter"/>
                  <v:path gradientshapeok="t" o:connecttype="rect" textboxrect="5400,5400,16200,16200"/>
                </v:shapetype>
                <v:shape id="Diagrama de flujo: 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A826DDF" w14:textId="55105495" w:rsidR="000018DA" w:rsidRDefault="000018DA">
        <w:pPr>
          <w:pStyle w:val="Piedepgina"/>
          <w:jc w:val="center"/>
        </w:pPr>
        <w:r>
          <w:fldChar w:fldCharType="begin"/>
        </w:r>
        <w:r>
          <w:instrText>PAGE    \* MERGEFORMAT</w:instrText>
        </w:r>
        <w:r>
          <w:fldChar w:fldCharType="separate"/>
        </w:r>
        <w:r>
          <w:rPr>
            <w:lang w:val="en-GB"/>
          </w:rPr>
          <w:t>2</w:t>
        </w:r>
        <w:r>
          <w:fldChar w:fldCharType="end"/>
        </w:r>
      </w:p>
    </w:sdtContent>
  </w:sdt>
  <w:p w14:paraId="7057D654" w14:textId="77777777" w:rsidR="000018DA" w:rsidRDefault="000018DA">
    <w:pPr>
      <w:pStyle w:val="Piedepgina"/>
    </w:pPr>
  </w:p>
  <w:p w14:paraId="3F9AE5CC" w14:textId="77777777" w:rsidR="007D783B" w:rsidRDefault="007D783B"/>
  <w:p w14:paraId="7D5BFEC7" w14:textId="77777777" w:rsidR="007D783B" w:rsidRDefault="007D78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CD452" w14:textId="77777777" w:rsidR="00646D67" w:rsidRDefault="00646D67" w:rsidP="000018DA">
      <w:pPr>
        <w:spacing w:after="0" w:line="240" w:lineRule="auto"/>
      </w:pPr>
      <w:r>
        <w:separator/>
      </w:r>
    </w:p>
  </w:footnote>
  <w:footnote w:type="continuationSeparator" w:id="0">
    <w:p w14:paraId="02C0A2DB" w14:textId="77777777" w:rsidR="00646D67" w:rsidRDefault="00646D67" w:rsidP="000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38C2"/>
    <w:multiLevelType w:val="hybridMultilevel"/>
    <w:tmpl w:val="66B00318"/>
    <w:lvl w:ilvl="0" w:tplc="B1548B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8443F"/>
    <w:multiLevelType w:val="hybridMultilevel"/>
    <w:tmpl w:val="C4EA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7D1AC2"/>
    <w:multiLevelType w:val="multilevel"/>
    <w:tmpl w:val="6A6AEA4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5413F7"/>
    <w:multiLevelType w:val="hybridMultilevel"/>
    <w:tmpl w:val="53ECFF70"/>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C2758"/>
    <w:multiLevelType w:val="hybridMultilevel"/>
    <w:tmpl w:val="7A964E06"/>
    <w:lvl w:ilvl="0" w:tplc="954874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57ECB"/>
    <w:multiLevelType w:val="multilevel"/>
    <w:tmpl w:val="10642A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7864E2"/>
    <w:multiLevelType w:val="hybridMultilevel"/>
    <w:tmpl w:val="19D8B320"/>
    <w:lvl w:ilvl="0" w:tplc="B8E2241E">
      <w:start w:val="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A5297C"/>
    <w:multiLevelType w:val="hybridMultilevel"/>
    <w:tmpl w:val="52A88E2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43E2FB3"/>
    <w:multiLevelType w:val="multilevel"/>
    <w:tmpl w:val="327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517D"/>
    <w:multiLevelType w:val="hybridMultilevel"/>
    <w:tmpl w:val="CADCF37A"/>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0339F0"/>
    <w:multiLevelType w:val="hybridMultilevel"/>
    <w:tmpl w:val="B38CB4D6"/>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24E7C"/>
    <w:multiLevelType w:val="multilevel"/>
    <w:tmpl w:val="838CF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7305C"/>
    <w:multiLevelType w:val="hybridMultilevel"/>
    <w:tmpl w:val="DC842E44"/>
    <w:lvl w:ilvl="0" w:tplc="0C0A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3" w15:restartNumberingAfterBreak="0">
    <w:nsid w:val="17A55B02"/>
    <w:multiLevelType w:val="hybridMultilevel"/>
    <w:tmpl w:val="3DB00DA8"/>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8F2E4A"/>
    <w:multiLevelType w:val="hybridMultilevel"/>
    <w:tmpl w:val="E028F112"/>
    <w:lvl w:ilvl="0" w:tplc="53E05164">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209A5A8E"/>
    <w:multiLevelType w:val="multilevel"/>
    <w:tmpl w:val="874620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1544276"/>
    <w:multiLevelType w:val="hybridMultilevel"/>
    <w:tmpl w:val="BE8A6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67D9B"/>
    <w:multiLevelType w:val="hybridMultilevel"/>
    <w:tmpl w:val="3EEE9D48"/>
    <w:lvl w:ilvl="0" w:tplc="1A7C58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1B644A"/>
    <w:multiLevelType w:val="multilevel"/>
    <w:tmpl w:val="64CC6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4EC3867"/>
    <w:multiLevelType w:val="hybridMultilevel"/>
    <w:tmpl w:val="2BDCE6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5352036"/>
    <w:multiLevelType w:val="hybridMultilevel"/>
    <w:tmpl w:val="E5E874AE"/>
    <w:lvl w:ilvl="0" w:tplc="0809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53922F8"/>
    <w:multiLevelType w:val="hybridMultilevel"/>
    <w:tmpl w:val="84D2D74E"/>
    <w:lvl w:ilvl="0" w:tplc="08090001">
      <w:start w:val="1"/>
      <w:numFmt w:val="bullet"/>
      <w:lvlText w:val=""/>
      <w:lvlJc w:val="left"/>
      <w:pPr>
        <w:ind w:left="1473" w:hanging="360"/>
      </w:pPr>
      <w:rPr>
        <w:rFonts w:ascii="Symbol" w:hAnsi="Symbol" w:hint="default"/>
      </w:rPr>
    </w:lvl>
    <w:lvl w:ilvl="1" w:tplc="08090003" w:tentative="1">
      <w:start w:val="1"/>
      <w:numFmt w:val="bullet"/>
      <w:lvlText w:val="o"/>
      <w:lvlJc w:val="left"/>
      <w:pPr>
        <w:ind w:left="2193" w:hanging="360"/>
      </w:pPr>
      <w:rPr>
        <w:rFonts w:ascii="Courier New" w:hAnsi="Courier New" w:cs="Courier New" w:hint="default"/>
      </w:rPr>
    </w:lvl>
    <w:lvl w:ilvl="2" w:tplc="08090005" w:tentative="1">
      <w:start w:val="1"/>
      <w:numFmt w:val="bullet"/>
      <w:lvlText w:val=""/>
      <w:lvlJc w:val="left"/>
      <w:pPr>
        <w:ind w:left="2913" w:hanging="360"/>
      </w:pPr>
      <w:rPr>
        <w:rFonts w:ascii="Wingdings" w:hAnsi="Wingdings" w:hint="default"/>
      </w:rPr>
    </w:lvl>
    <w:lvl w:ilvl="3" w:tplc="08090001" w:tentative="1">
      <w:start w:val="1"/>
      <w:numFmt w:val="bullet"/>
      <w:lvlText w:val=""/>
      <w:lvlJc w:val="left"/>
      <w:pPr>
        <w:ind w:left="3633" w:hanging="360"/>
      </w:pPr>
      <w:rPr>
        <w:rFonts w:ascii="Symbol" w:hAnsi="Symbol" w:hint="default"/>
      </w:rPr>
    </w:lvl>
    <w:lvl w:ilvl="4" w:tplc="08090003" w:tentative="1">
      <w:start w:val="1"/>
      <w:numFmt w:val="bullet"/>
      <w:lvlText w:val="o"/>
      <w:lvlJc w:val="left"/>
      <w:pPr>
        <w:ind w:left="4353" w:hanging="360"/>
      </w:pPr>
      <w:rPr>
        <w:rFonts w:ascii="Courier New" w:hAnsi="Courier New" w:cs="Courier New" w:hint="default"/>
      </w:rPr>
    </w:lvl>
    <w:lvl w:ilvl="5" w:tplc="08090005" w:tentative="1">
      <w:start w:val="1"/>
      <w:numFmt w:val="bullet"/>
      <w:lvlText w:val=""/>
      <w:lvlJc w:val="left"/>
      <w:pPr>
        <w:ind w:left="5073" w:hanging="360"/>
      </w:pPr>
      <w:rPr>
        <w:rFonts w:ascii="Wingdings" w:hAnsi="Wingdings" w:hint="default"/>
      </w:rPr>
    </w:lvl>
    <w:lvl w:ilvl="6" w:tplc="08090001" w:tentative="1">
      <w:start w:val="1"/>
      <w:numFmt w:val="bullet"/>
      <w:lvlText w:val=""/>
      <w:lvlJc w:val="left"/>
      <w:pPr>
        <w:ind w:left="5793" w:hanging="360"/>
      </w:pPr>
      <w:rPr>
        <w:rFonts w:ascii="Symbol" w:hAnsi="Symbol" w:hint="default"/>
      </w:rPr>
    </w:lvl>
    <w:lvl w:ilvl="7" w:tplc="08090003" w:tentative="1">
      <w:start w:val="1"/>
      <w:numFmt w:val="bullet"/>
      <w:lvlText w:val="o"/>
      <w:lvlJc w:val="left"/>
      <w:pPr>
        <w:ind w:left="6513" w:hanging="360"/>
      </w:pPr>
      <w:rPr>
        <w:rFonts w:ascii="Courier New" w:hAnsi="Courier New" w:cs="Courier New" w:hint="default"/>
      </w:rPr>
    </w:lvl>
    <w:lvl w:ilvl="8" w:tplc="08090005" w:tentative="1">
      <w:start w:val="1"/>
      <w:numFmt w:val="bullet"/>
      <w:lvlText w:val=""/>
      <w:lvlJc w:val="left"/>
      <w:pPr>
        <w:ind w:left="7233" w:hanging="360"/>
      </w:pPr>
      <w:rPr>
        <w:rFonts w:ascii="Wingdings" w:hAnsi="Wingdings" w:hint="default"/>
      </w:rPr>
    </w:lvl>
  </w:abstractNum>
  <w:abstractNum w:abstractNumId="22" w15:restartNumberingAfterBreak="0">
    <w:nsid w:val="27452ABF"/>
    <w:multiLevelType w:val="hybridMultilevel"/>
    <w:tmpl w:val="2FD208DC"/>
    <w:lvl w:ilvl="0" w:tplc="5BBE102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7510012"/>
    <w:multiLevelType w:val="hybridMultilevel"/>
    <w:tmpl w:val="EF866EA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4" w15:restartNumberingAfterBreak="0">
    <w:nsid w:val="27EA70E1"/>
    <w:multiLevelType w:val="multilevel"/>
    <w:tmpl w:val="8766FC5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B4410E5"/>
    <w:multiLevelType w:val="multilevel"/>
    <w:tmpl w:val="A0B243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D6A09EC"/>
    <w:multiLevelType w:val="hybridMultilevel"/>
    <w:tmpl w:val="B6E05E06"/>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7" w15:restartNumberingAfterBreak="0">
    <w:nsid w:val="2E6B6FF7"/>
    <w:multiLevelType w:val="hybridMultilevel"/>
    <w:tmpl w:val="3B1E5B60"/>
    <w:lvl w:ilvl="0" w:tplc="6A5A926C">
      <w:start w:val="2"/>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08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1AB2F36"/>
    <w:multiLevelType w:val="hybridMultilevel"/>
    <w:tmpl w:val="CB309618"/>
    <w:lvl w:ilvl="0" w:tplc="08090001">
      <w:start w:val="1"/>
      <w:numFmt w:val="bullet"/>
      <w:lvlText w:val=""/>
      <w:lvlJc w:val="left"/>
      <w:pPr>
        <w:ind w:left="1423" w:hanging="360"/>
      </w:pPr>
      <w:rPr>
        <w:rFonts w:ascii="Symbol" w:hAnsi="Symbol" w:hint="default"/>
      </w:rPr>
    </w:lvl>
    <w:lvl w:ilvl="1" w:tplc="08090003" w:tentative="1">
      <w:start w:val="1"/>
      <w:numFmt w:val="bullet"/>
      <w:lvlText w:val="o"/>
      <w:lvlJc w:val="left"/>
      <w:pPr>
        <w:ind w:left="2143" w:hanging="360"/>
      </w:pPr>
      <w:rPr>
        <w:rFonts w:ascii="Courier New" w:hAnsi="Courier New" w:cs="Courier New" w:hint="default"/>
      </w:rPr>
    </w:lvl>
    <w:lvl w:ilvl="2" w:tplc="08090005" w:tentative="1">
      <w:start w:val="1"/>
      <w:numFmt w:val="bullet"/>
      <w:lvlText w:val=""/>
      <w:lvlJc w:val="left"/>
      <w:pPr>
        <w:ind w:left="2863" w:hanging="360"/>
      </w:pPr>
      <w:rPr>
        <w:rFonts w:ascii="Wingdings" w:hAnsi="Wingdings" w:hint="default"/>
      </w:rPr>
    </w:lvl>
    <w:lvl w:ilvl="3" w:tplc="08090001" w:tentative="1">
      <w:start w:val="1"/>
      <w:numFmt w:val="bullet"/>
      <w:lvlText w:val=""/>
      <w:lvlJc w:val="left"/>
      <w:pPr>
        <w:ind w:left="3583" w:hanging="360"/>
      </w:pPr>
      <w:rPr>
        <w:rFonts w:ascii="Symbol" w:hAnsi="Symbol" w:hint="default"/>
      </w:rPr>
    </w:lvl>
    <w:lvl w:ilvl="4" w:tplc="08090003" w:tentative="1">
      <w:start w:val="1"/>
      <w:numFmt w:val="bullet"/>
      <w:lvlText w:val="o"/>
      <w:lvlJc w:val="left"/>
      <w:pPr>
        <w:ind w:left="4303" w:hanging="360"/>
      </w:pPr>
      <w:rPr>
        <w:rFonts w:ascii="Courier New" w:hAnsi="Courier New" w:cs="Courier New" w:hint="default"/>
      </w:rPr>
    </w:lvl>
    <w:lvl w:ilvl="5" w:tplc="08090005" w:tentative="1">
      <w:start w:val="1"/>
      <w:numFmt w:val="bullet"/>
      <w:lvlText w:val=""/>
      <w:lvlJc w:val="left"/>
      <w:pPr>
        <w:ind w:left="5023" w:hanging="360"/>
      </w:pPr>
      <w:rPr>
        <w:rFonts w:ascii="Wingdings" w:hAnsi="Wingdings" w:hint="default"/>
      </w:rPr>
    </w:lvl>
    <w:lvl w:ilvl="6" w:tplc="08090001" w:tentative="1">
      <w:start w:val="1"/>
      <w:numFmt w:val="bullet"/>
      <w:lvlText w:val=""/>
      <w:lvlJc w:val="left"/>
      <w:pPr>
        <w:ind w:left="5743" w:hanging="360"/>
      </w:pPr>
      <w:rPr>
        <w:rFonts w:ascii="Symbol" w:hAnsi="Symbol" w:hint="default"/>
      </w:rPr>
    </w:lvl>
    <w:lvl w:ilvl="7" w:tplc="08090003" w:tentative="1">
      <w:start w:val="1"/>
      <w:numFmt w:val="bullet"/>
      <w:lvlText w:val="o"/>
      <w:lvlJc w:val="left"/>
      <w:pPr>
        <w:ind w:left="6463" w:hanging="360"/>
      </w:pPr>
      <w:rPr>
        <w:rFonts w:ascii="Courier New" w:hAnsi="Courier New" w:cs="Courier New" w:hint="default"/>
      </w:rPr>
    </w:lvl>
    <w:lvl w:ilvl="8" w:tplc="08090005" w:tentative="1">
      <w:start w:val="1"/>
      <w:numFmt w:val="bullet"/>
      <w:lvlText w:val=""/>
      <w:lvlJc w:val="left"/>
      <w:pPr>
        <w:ind w:left="7183" w:hanging="360"/>
      </w:pPr>
      <w:rPr>
        <w:rFonts w:ascii="Wingdings" w:hAnsi="Wingdings" w:hint="default"/>
      </w:rPr>
    </w:lvl>
  </w:abstractNum>
  <w:abstractNum w:abstractNumId="29" w15:restartNumberingAfterBreak="0">
    <w:nsid w:val="340E4C96"/>
    <w:multiLevelType w:val="hybridMultilevel"/>
    <w:tmpl w:val="BEF2CB5E"/>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36C2711F"/>
    <w:multiLevelType w:val="hybridMultilevel"/>
    <w:tmpl w:val="8E6654B2"/>
    <w:lvl w:ilvl="0" w:tplc="9486738C">
      <w:start w:val="1"/>
      <w:numFmt w:val="decimal"/>
      <w:lvlText w:val="%1."/>
      <w:lvlJc w:val="left"/>
      <w:pPr>
        <w:ind w:left="786"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395B2290"/>
    <w:multiLevelType w:val="hybridMultilevel"/>
    <w:tmpl w:val="A0987FE8"/>
    <w:lvl w:ilvl="0" w:tplc="C4EC0882">
      <w:start w:val="3"/>
      <w:numFmt w:val="bullet"/>
      <w:lvlText w:val="-"/>
      <w:lvlJc w:val="left"/>
      <w:pPr>
        <w:ind w:left="4608" w:hanging="360"/>
      </w:pPr>
      <w:rPr>
        <w:rFonts w:ascii="Calibri" w:eastAsiaTheme="minorHAnsi" w:hAnsi="Calibri" w:cs="Calibri" w:hint="default"/>
      </w:rPr>
    </w:lvl>
    <w:lvl w:ilvl="1" w:tplc="08090003" w:tentative="1">
      <w:start w:val="1"/>
      <w:numFmt w:val="bullet"/>
      <w:lvlText w:val="o"/>
      <w:lvlJc w:val="left"/>
      <w:pPr>
        <w:ind w:left="5328" w:hanging="360"/>
      </w:pPr>
      <w:rPr>
        <w:rFonts w:ascii="Courier New" w:hAnsi="Courier New" w:cs="Courier New" w:hint="default"/>
      </w:rPr>
    </w:lvl>
    <w:lvl w:ilvl="2" w:tplc="08090005" w:tentative="1">
      <w:start w:val="1"/>
      <w:numFmt w:val="bullet"/>
      <w:lvlText w:val=""/>
      <w:lvlJc w:val="left"/>
      <w:pPr>
        <w:ind w:left="6048" w:hanging="360"/>
      </w:pPr>
      <w:rPr>
        <w:rFonts w:ascii="Wingdings" w:hAnsi="Wingdings" w:hint="default"/>
      </w:rPr>
    </w:lvl>
    <w:lvl w:ilvl="3" w:tplc="08090001" w:tentative="1">
      <w:start w:val="1"/>
      <w:numFmt w:val="bullet"/>
      <w:lvlText w:val=""/>
      <w:lvlJc w:val="left"/>
      <w:pPr>
        <w:ind w:left="6768" w:hanging="360"/>
      </w:pPr>
      <w:rPr>
        <w:rFonts w:ascii="Symbol" w:hAnsi="Symbol" w:hint="default"/>
      </w:rPr>
    </w:lvl>
    <w:lvl w:ilvl="4" w:tplc="08090003" w:tentative="1">
      <w:start w:val="1"/>
      <w:numFmt w:val="bullet"/>
      <w:lvlText w:val="o"/>
      <w:lvlJc w:val="left"/>
      <w:pPr>
        <w:ind w:left="7488" w:hanging="360"/>
      </w:pPr>
      <w:rPr>
        <w:rFonts w:ascii="Courier New" w:hAnsi="Courier New" w:cs="Courier New" w:hint="default"/>
      </w:rPr>
    </w:lvl>
    <w:lvl w:ilvl="5" w:tplc="08090005" w:tentative="1">
      <w:start w:val="1"/>
      <w:numFmt w:val="bullet"/>
      <w:lvlText w:val=""/>
      <w:lvlJc w:val="left"/>
      <w:pPr>
        <w:ind w:left="8208" w:hanging="360"/>
      </w:pPr>
      <w:rPr>
        <w:rFonts w:ascii="Wingdings" w:hAnsi="Wingdings" w:hint="default"/>
      </w:rPr>
    </w:lvl>
    <w:lvl w:ilvl="6" w:tplc="08090001" w:tentative="1">
      <w:start w:val="1"/>
      <w:numFmt w:val="bullet"/>
      <w:lvlText w:val=""/>
      <w:lvlJc w:val="left"/>
      <w:pPr>
        <w:ind w:left="8928" w:hanging="360"/>
      </w:pPr>
      <w:rPr>
        <w:rFonts w:ascii="Symbol" w:hAnsi="Symbol" w:hint="default"/>
      </w:rPr>
    </w:lvl>
    <w:lvl w:ilvl="7" w:tplc="08090003" w:tentative="1">
      <w:start w:val="1"/>
      <w:numFmt w:val="bullet"/>
      <w:lvlText w:val="o"/>
      <w:lvlJc w:val="left"/>
      <w:pPr>
        <w:ind w:left="9648" w:hanging="360"/>
      </w:pPr>
      <w:rPr>
        <w:rFonts w:ascii="Courier New" w:hAnsi="Courier New" w:cs="Courier New" w:hint="default"/>
      </w:rPr>
    </w:lvl>
    <w:lvl w:ilvl="8" w:tplc="08090005" w:tentative="1">
      <w:start w:val="1"/>
      <w:numFmt w:val="bullet"/>
      <w:lvlText w:val=""/>
      <w:lvlJc w:val="left"/>
      <w:pPr>
        <w:ind w:left="10368" w:hanging="360"/>
      </w:pPr>
      <w:rPr>
        <w:rFonts w:ascii="Wingdings" w:hAnsi="Wingdings" w:hint="default"/>
      </w:rPr>
    </w:lvl>
  </w:abstractNum>
  <w:abstractNum w:abstractNumId="32" w15:restartNumberingAfterBreak="0">
    <w:nsid w:val="396A687F"/>
    <w:multiLevelType w:val="multilevel"/>
    <w:tmpl w:val="3C76CE1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FD003E"/>
    <w:multiLevelType w:val="multilevel"/>
    <w:tmpl w:val="CCFC5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A224A"/>
    <w:multiLevelType w:val="hybridMultilevel"/>
    <w:tmpl w:val="325670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0664E59"/>
    <w:multiLevelType w:val="hybridMultilevel"/>
    <w:tmpl w:val="72C6AD76"/>
    <w:lvl w:ilvl="0" w:tplc="B908F110">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41231866"/>
    <w:multiLevelType w:val="hybridMultilevel"/>
    <w:tmpl w:val="F05CA384"/>
    <w:lvl w:ilvl="0" w:tplc="FCF276B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123229C"/>
    <w:multiLevelType w:val="multilevel"/>
    <w:tmpl w:val="F71A33B6"/>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984"/>
        </w:tabs>
        <w:ind w:left="1984"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15:restartNumberingAfterBreak="0">
    <w:nsid w:val="4192372F"/>
    <w:multiLevelType w:val="multilevel"/>
    <w:tmpl w:val="6E0C40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43FA1309"/>
    <w:multiLevelType w:val="hybridMultilevel"/>
    <w:tmpl w:val="8998315A"/>
    <w:lvl w:ilvl="0" w:tplc="6692550E">
      <w:start w:val="3"/>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5E355E4"/>
    <w:multiLevelType w:val="multilevel"/>
    <w:tmpl w:val="97783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46242627"/>
    <w:multiLevelType w:val="multilevel"/>
    <w:tmpl w:val="9B7A3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740AB0"/>
    <w:multiLevelType w:val="multilevel"/>
    <w:tmpl w:val="6B04FF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48355189"/>
    <w:multiLevelType w:val="hybridMultilevel"/>
    <w:tmpl w:val="930CA46E"/>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4" w15:restartNumberingAfterBreak="0">
    <w:nsid w:val="49DD5754"/>
    <w:multiLevelType w:val="hybridMultilevel"/>
    <w:tmpl w:val="CD8E3B00"/>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5" w15:restartNumberingAfterBreak="0">
    <w:nsid w:val="4C9A0345"/>
    <w:multiLevelType w:val="multilevel"/>
    <w:tmpl w:val="5096E52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636"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673E7D"/>
    <w:multiLevelType w:val="hybridMultilevel"/>
    <w:tmpl w:val="FA705CDA"/>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7" w15:restartNumberingAfterBreak="0">
    <w:nsid w:val="508E234E"/>
    <w:multiLevelType w:val="hybridMultilevel"/>
    <w:tmpl w:val="BA525290"/>
    <w:lvl w:ilvl="0" w:tplc="5BAE9E9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1C25846"/>
    <w:multiLevelType w:val="multilevel"/>
    <w:tmpl w:val="7BDE913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9" w15:restartNumberingAfterBreak="0">
    <w:nsid w:val="525A1FE9"/>
    <w:multiLevelType w:val="hybridMultilevel"/>
    <w:tmpl w:val="E13C39F2"/>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start w:val="1"/>
      <w:numFmt w:val="bullet"/>
      <w:lvlText w:val=""/>
      <w:lvlJc w:val="left"/>
      <w:pPr>
        <w:ind w:left="3216" w:hanging="360"/>
      </w:pPr>
      <w:rPr>
        <w:rFonts w:ascii="Wingdings" w:hAnsi="Wingdings" w:hint="default"/>
      </w:rPr>
    </w:lvl>
    <w:lvl w:ilvl="3" w:tplc="0809000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0" w15:restartNumberingAfterBreak="0">
    <w:nsid w:val="57761485"/>
    <w:multiLevelType w:val="hybridMultilevel"/>
    <w:tmpl w:val="ED28D62A"/>
    <w:lvl w:ilvl="0" w:tplc="0C0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58200D16"/>
    <w:multiLevelType w:val="hybridMultilevel"/>
    <w:tmpl w:val="D1DCA626"/>
    <w:lvl w:ilvl="0" w:tplc="24205AF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89A6694"/>
    <w:multiLevelType w:val="hybridMultilevel"/>
    <w:tmpl w:val="30BADD1C"/>
    <w:lvl w:ilvl="0" w:tplc="D486A69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3" w15:restartNumberingAfterBreak="0">
    <w:nsid w:val="5A245CEA"/>
    <w:multiLevelType w:val="multilevel"/>
    <w:tmpl w:val="A8E27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5D4C76B9"/>
    <w:multiLevelType w:val="hybridMultilevel"/>
    <w:tmpl w:val="734E001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5" w15:restartNumberingAfterBreak="0">
    <w:nsid w:val="6126275B"/>
    <w:multiLevelType w:val="multilevel"/>
    <w:tmpl w:val="224414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63AE4DD8"/>
    <w:multiLevelType w:val="hybridMultilevel"/>
    <w:tmpl w:val="0088C0F0"/>
    <w:lvl w:ilvl="0" w:tplc="B8E2241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3E17DE7"/>
    <w:multiLevelType w:val="hybridMultilevel"/>
    <w:tmpl w:val="406E1226"/>
    <w:lvl w:ilvl="0" w:tplc="0780F2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4DA394E"/>
    <w:multiLevelType w:val="multilevel"/>
    <w:tmpl w:val="B312624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b/>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9" w15:restartNumberingAfterBreak="0">
    <w:nsid w:val="68A000D7"/>
    <w:multiLevelType w:val="hybridMultilevel"/>
    <w:tmpl w:val="C862E5DE"/>
    <w:lvl w:ilvl="0" w:tplc="8D764DD2">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0" w15:restartNumberingAfterBreak="0">
    <w:nsid w:val="68A53D51"/>
    <w:multiLevelType w:val="hybridMultilevel"/>
    <w:tmpl w:val="F7B8F3E8"/>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1" w15:restartNumberingAfterBreak="0">
    <w:nsid w:val="6A965AF8"/>
    <w:multiLevelType w:val="hybridMultilevel"/>
    <w:tmpl w:val="5C802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D3B3876"/>
    <w:multiLevelType w:val="multilevel"/>
    <w:tmpl w:val="AE625F7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6F61D8"/>
    <w:multiLevelType w:val="multilevel"/>
    <w:tmpl w:val="F21CA3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03E4414"/>
    <w:multiLevelType w:val="hybridMultilevel"/>
    <w:tmpl w:val="0E7881AC"/>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5" w15:restartNumberingAfterBreak="0">
    <w:nsid w:val="70C224E9"/>
    <w:multiLevelType w:val="multilevel"/>
    <w:tmpl w:val="6986CA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6" w15:restartNumberingAfterBreak="0">
    <w:nsid w:val="71534F20"/>
    <w:multiLevelType w:val="multilevel"/>
    <w:tmpl w:val="965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36309D"/>
    <w:multiLevelType w:val="multilevel"/>
    <w:tmpl w:val="78D4FB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7532568E"/>
    <w:multiLevelType w:val="hybridMultilevel"/>
    <w:tmpl w:val="8556A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60B5F56"/>
    <w:multiLevelType w:val="hybridMultilevel"/>
    <w:tmpl w:val="8B1C513E"/>
    <w:lvl w:ilvl="0" w:tplc="75FE15F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0" w15:restartNumberingAfterBreak="0">
    <w:nsid w:val="7CE24076"/>
    <w:multiLevelType w:val="hybridMultilevel"/>
    <w:tmpl w:val="47562AB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1" w15:restartNumberingAfterBreak="0">
    <w:nsid w:val="7DE16430"/>
    <w:multiLevelType w:val="multilevel"/>
    <w:tmpl w:val="9208E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6522081">
    <w:abstractNumId w:val="31"/>
  </w:num>
  <w:num w:numId="2" w16cid:durableId="1876385041">
    <w:abstractNumId w:val="2"/>
  </w:num>
  <w:num w:numId="3" w16cid:durableId="65491943">
    <w:abstractNumId w:val="8"/>
  </w:num>
  <w:num w:numId="4" w16cid:durableId="1622298927">
    <w:abstractNumId w:val="39"/>
  </w:num>
  <w:num w:numId="5" w16cid:durableId="662244307">
    <w:abstractNumId w:val="56"/>
  </w:num>
  <w:num w:numId="6" w16cid:durableId="131365780">
    <w:abstractNumId w:val="20"/>
  </w:num>
  <w:num w:numId="7" w16cid:durableId="952788924">
    <w:abstractNumId w:val="52"/>
  </w:num>
  <w:num w:numId="8" w16cid:durableId="1535729331">
    <w:abstractNumId w:val="59"/>
  </w:num>
  <w:num w:numId="9" w16cid:durableId="189422106">
    <w:abstractNumId w:val="35"/>
  </w:num>
  <w:num w:numId="10" w16cid:durableId="1985700486">
    <w:abstractNumId w:val="24"/>
  </w:num>
  <w:num w:numId="11" w16cid:durableId="1708681255">
    <w:abstractNumId w:val="63"/>
  </w:num>
  <w:num w:numId="12" w16cid:durableId="285741269">
    <w:abstractNumId w:val="5"/>
  </w:num>
  <w:num w:numId="13" w16cid:durableId="1772044795">
    <w:abstractNumId w:val="36"/>
  </w:num>
  <w:num w:numId="14" w16cid:durableId="1547519839">
    <w:abstractNumId w:val="0"/>
  </w:num>
  <w:num w:numId="15" w16cid:durableId="1365256257">
    <w:abstractNumId w:val="17"/>
  </w:num>
  <w:num w:numId="16" w16cid:durableId="665942925">
    <w:abstractNumId w:val="47"/>
  </w:num>
  <w:num w:numId="17" w16cid:durableId="250162736">
    <w:abstractNumId w:val="27"/>
  </w:num>
  <w:num w:numId="18" w16cid:durableId="1729065943">
    <w:abstractNumId w:val="34"/>
  </w:num>
  <w:num w:numId="19" w16cid:durableId="2145806251">
    <w:abstractNumId w:val="16"/>
  </w:num>
  <w:num w:numId="20" w16cid:durableId="1762529571">
    <w:abstractNumId w:val="19"/>
  </w:num>
  <w:num w:numId="21" w16cid:durableId="348482658">
    <w:abstractNumId w:val="22"/>
  </w:num>
  <w:num w:numId="22" w16cid:durableId="1864971508">
    <w:abstractNumId w:val="69"/>
  </w:num>
  <w:num w:numId="23" w16cid:durableId="1563445399">
    <w:abstractNumId w:val="48"/>
  </w:num>
  <w:num w:numId="24" w16cid:durableId="1129860390">
    <w:abstractNumId w:val="62"/>
  </w:num>
  <w:num w:numId="25" w16cid:durableId="519785925">
    <w:abstractNumId w:val="32"/>
  </w:num>
  <w:num w:numId="26" w16cid:durableId="656616772">
    <w:abstractNumId w:val="37"/>
  </w:num>
  <w:num w:numId="27" w16cid:durableId="429474153">
    <w:abstractNumId w:val="45"/>
  </w:num>
  <w:num w:numId="28" w16cid:durableId="2023782064">
    <w:abstractNumId w:val="10"/>
  </w:num>
  <w:num w:numId="29" w16cid:durableId="291138723">
    <w:abstractNumId w:val="3"/>
  </w:num>
  <w:num w:numId="30" w16cid:durableId="430704740">
    <w:abstractNumId w:val="13"/>
  </w:num>
  <w:num w:numId="31" w16cid:durableId="2069723588">
    <w:abstractNumId w:val="58"/>
  </w:num>
  <w:num w:numId="32" w16cid:durableId="1285186435">
    <w:abstractNumId w:val="41"/>
  </w:num>
  <w:num w:numId="33" w16cid:durableId="1257132503">
    <w:abstractNumId w:val="11"/>
  </w:num>
  <w:num w:numId="34" w16cid:durableId="164899102">
    <w:abstractNumId w:val="9"/>
  </w:num>
  <w:num w:numId="35" w16cid:durableId="1986930827">
    <w:abstractNumId w:val="6"/>
  </w:num>
  <w:num w:numId="36" w16cid:durableId="1891577786">
    <w:abstractNumId w:val="40"/>
  </w:num>
  <w:num w:numId="37" w16cid:durableId="1988823484">
    <w:abstractNumId w:val="38"/>
  </w:num>
  <w:num w:numId="38" w16cid:durableId="1496916975">
    <w:abstractNumId w:val="67"/>
  </w:num>
  <w:num w:numId="39" w16cid:durableId="1278945162">
    <w:abstractNumId w:val="25"/>
  </w:num>
  <w:num w:numId="40" w16cid:durableId="6643572">
    <w:abstractNumId w:val="18"/>
  </w:num>
  <w:num w:numId="41" w16cid:durableId="1945071007">
    <w:abstractNumId w:val="71"/>
  </w:num>
  <w:num w:numId="42" w16cid:durableId="770122326">
    <w:abstractNumId w:val="70"/>
  </w:num>
  <w:num w:numId="43" w16cid:durableId="1426075137">
    <w:abstractNumId w:val="7"/>
  </w:num>
  <w:num w:numId="44" w16cid:durableId="507409718">
    <w:abstractNumId w:val="61"/>
  </w:num>
  <w:num w:numId="45" w16cid:durableId="620918909">
    <w:abstractNumId w:val="30"/>
  </w:num>
  <w:num w:numId="46" w16cid:durableId="319114718">
    <w:abstractNumId w:val="68"/>
  </w:num>
  <w:num w:numId="47" w16cid:durableId="1312903469">
    <w:abstractNumId w:val="1"/>
  </w:num>
  <w:num w:numId="48" w16cid:durableId="183636555">
    <w:abstractNumId w:val="55"/>
  </w:num>
  <w:num w:numId="49" w16cid:durableId="583684892">
    <w:abstractNumId w:val="15"/>
  </w:num>
  <w:num w:numId="50" w16cid:durableId="1704089128">
    <w:abstractNumId w:val="42"/>
  </w:num>
  <w:num w:numId="51" w16cid:durableId="1283922246">
    <w:abstractNumId w:val="50"/>
  </w:num>
  <w:num w:numId="52" w16cid:durableId="1628974222">
    <w:abstractNumId w:val="64"/>
  </w:num>
  <w:num w:numId="53" w16cid:durableId="1927877892">
    <w:abstractNumId w:val="60"/>
  </w:num>
  <w:num w:numId="54" w16cid:durableId="154107809">
    <w:abstractNumId w:val="65"/>
  </w:num>
  <w:num w:numId="55" w16cid:durableId="1333096388">
    <w:abstractNumId w:val="53"/>
  </w:num>
  <w:num w:numId="56" w16cid:durableId="475731810">
    <w:abstractNumId w:val="46"/>
  </w:num>
  <w:num w:numId="57" w16cid:durableId="331955445">
    <w:abstractNumId w:val="29"/>
  </w:num>
  <w:num w:numId="58" w16cid:durableId="1692337513">
    <w:abstractNumId w:val="14"/>
  </w:num>
  <w:num w:numId="59" w16cid:durableId="23487031">
    <w:abstractNumId w:val="21"/>
  </w:num>
  <w:num w:numId="60" w16cid:durableId="9264085">
    <w:abstractNumId w:val="43"/>
  </w:num>
  <w:num w:numId="61" w16cid:durableId="772014555">
    <w:abstractNumId w:val="54"/>
  </w:num>
  <w:num w:numId="62" w16cid:durableId="357001438">
    <w:abstractNumId w:val="44"/>
  </w:num>
  <w:num w:numId="63" w16cid:durableId="679312112">
    <w:abstractNumId w:val="23"/>
  </w:num>
  <w:num w:numId="64" w16cid:durableId="719211862">
    <w:abstractNumId w:val="28"/>
  </w:num>
  <w:num w:numId="65" w16cid:durableId="1924142489">
    <w:abstractNumId w:val="49"/>
  </w:num>
  <w:num w:numId="66" w16cid:durableId="286594847">
    <w:abstractNumId w:val="26"/>
  </w:num>
  <w:num w:numId="67" w16cid:durableId="187455053">
    <w:abstractNumId w:val="12"/>
  </w:num>
  <w:num w:numId="68" w16cid:durableId="54472863">
    <w:abstractNumId w:val="57"/>
  </w:num>
  <w:num w:numId="69" w16cid:durableId="1090588926">
    <w:abstractNumId w:val="51"/>
  </w:num>
  <w:num w:numId="70" w16cid:durableId="434060840">
    <w:abstractNumId w:val="4"/>
  </w:num>
  <w:num w:numId="71" w16cid:durableId="144930735">
    <w:abstractNumId w:val="66"/>
  </w:num>
  <w:num w:numId="72" w16cid:durableId="153499432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E1"/>
    <w:rsid w:val="000018DA"/>
    <w:rsid w:val="00013B8A"/>
    <w:rsid w:val="00015229"/>
    <w:rsid w:val="00017E7B"/>
    <w:rsid w:val="0002066F"/>
    <w:rsid w:val="000207B5"/>
    <w:rsid w:val="000727EC"/>
    <w:rsid w:val="000865A4"/>
    <w:rsid w:val="000B4885"/>
    <w:rsid w:val="000B7575"/>
    <w:rsid w:val="000F0F7F"/>
    <w:rsid w:val="000F33C1"/>
    <w:rsid w:val="001031D3"/>
    <w:rsid w:val="0016033E"/>
    <w:rsid w:val="00176793"/>
    <w:rsid w:val="001856BD"/>
    <w:rsid w:val="00191A3D"/>
    <w:rsid w:val="0019291D"/>
    <w:rsid w:val="001B3183"/>
    <w:rsid w:val="001C479D"/>
    <w:rsid w:val="001D06C5"/>
    <w:rsid w:val="001E4B8C"/>
    <w:rsid w:val="002029A0"/>
    <w:rsid w:val="002144A7"/>
    <w:rsid w:val="00220116"/>
    <w:rsid w:val="002503ED"/>
    <w:rsid w:val="002555E1"/>
    <w:rsid w:val="002617BE"/>
    <w:rsid w:val="002777F9"/>
    <w:rsid w:val="002800A2"/>
    <w:rsid w:val="00281FA9"/>
    <w:rsid w:val="00293CE0"/>
    <w:rsid w:val="002A4436"/>
    <w:rsid w:val="002B3AC9"/>
    <w:rsid w:val="002C3AAD"/>
    <w:rsid w:val="002C7F30"/>
    <w:rsid w:val="002F1304"/>
    <w:rsid w:val="002F210A"/>
    <w:rsid w:val="002F5673"/>
    <w:rsid w:val="002F736F"/>
    <w:rsid w:val="003163AD"/>
    <w:rsid w:val="003246F4"/>
    <w:rsid w:val="003278BA"/>
    <w:rsid w:val="00330368"/>
    <w:rsid w:val="003808B7"/>
    <w:rsid w:val="0038260D"/>
    <w:rsid w:val="003844FD"/>
    <w:rsid w:val="0039204E"/>
    <w:rsid w:val="003976D2"/>
    <w:rsid w:val="003A6523"/>
    <w:rsid w:val="003B3A7F"/>
    <w:rsid w:val="003C626D"/>
    <w:rsid w:val="003D0A0D"/>
    <w:rsid w:val="003D5BB6"/>
    <w:rsid w:val="003E468A"/>
    <w:rsid w:val="00421D68"/>
    <w:rsid w:val="00430A3E"/>
    <w:rsid w:val="00433696"/>
    <w:rsid w:val="004408FB"/>
    <w:rsid w:val="00445BD7"/>
    <w:rsid w:val="00486DCC"/>
    <w:rsid w:val="00497092"/>
    <w:rsid w:val="004B041E"/>
    <w:rsid w:val="004B0FB0"/>
    <w:rsid w:val="004B67B5"/>
    <w:rsid w:val="004C0C3D"/>
    <w:rsid w:val="004E66BB"/>
    <w:rsid w:val="004F1D3D"/>
    <w:rsid w:val="004F28CE"/>
    <w:rsid w:val="004F2B90"/>
    <w:rsid w:val="00515AFD"/>
    <w:rsid w:val="00522609"/>
    <w:rsid w:val="00581D47"/>
    <w:rsid w:val="00582931"/>
    <w:rsid w:val="00592C28"/>
    <w:rsid w:val="005A50F6"/>
    <w:rsid w:val="005B0648"/>
    <w:rsid w:val="005B5CC2"/>
    <w:rsid w:val="005B7BBD"/>
    <w:rsid w:val="005C5AEF"/>
    <w:rsid w:val="005E6780"/>
    <w:rsid w:val="00601403"/>
    <w:rsid w:val="00605EB5"/>
    <w:rsid w:val="00611AF8"/>
    <w:rsid w:val="0062127C"/>
    <w:rsid w:val="00622137"/>
    <w:rsid w:val="00622734"/>
    <w:rsid w:val="00626CDB"/>
    <w:rsid w:val="006309DC"/>
    <w:rsid w:val="00646D67"/>
    <w:rsid w:val="00693C3B"/>
    <w:rsid w:val="006A4C18"/>
    <w:rsid w:val="00726F02"/>
    <w:rsid w:val="0074514B"/>
    <w:rsid w:val="00745B40"/>
    <w:rsid w:val="007528D9"/>
    <w:rsid w:val="00766C89"/>
    <w:rsid w:val="007B12CE"/>
    <w:rsid w:val="007B6D27"/>
    <w:rsid w:val="007D1237"/>
    <w:rsid w:val="007D783B"/>
    <w:rsid w:val="008071B9"/>
    <w:rsid w:val="00810E2D"/>
    <w:rsid w:val="00811344"/>
    <w:rsid w:val="008212E5"/>
    <w:rsid w:val="00834D9C"/>
    <w:rsid w:val="00850916"/>
    <w:rsid w:val="0086210F"/>
    <w:rsid w:val="00863E64"/>
    <w:rsid w:val="00875EE7"/>
    <w:rsid w:val="008C5B6E"/>
    <w:rsid w:val="008D6337"/>
    <w:rsid w:val="008E5C3A"/>
    <w:rsid w:val="008F3E15"/>
    <w:rsid w:val="00900B01"/>
    <w:rsid w:val="009035F3"/>
    <w:rsid w:val="009157EB"/>
    <w:rsid w:val="009317A8"/>
    <w:rsid w:val="00962C81"/>
    <w:rsid w:val="0097295C"/>
    <w:rsid w:val="0097496A"/>
    <w:rsid w:val="009827B7"/>
    <w:rsid w:val="00986281"/>
    <w:rsid w:val="00996925"/>
    <w:rsid w:val="009B3F11"/>
    <w:rsid w:val="009B5D80"/>
    <w:rsid w:val="009C2D4D"/>
    <w:rsid w:val="009C54CA"/>
    <w:rsid w:val="009F31B6"/>
    <w:rsid w:val="009F4379"/>
    <w:rsid w:val="009F5E6D"/>
    <w:rsid w:val="00A15BE7"/>
    <w:rsid w:val="00A3058F"/>
    <w:rsid w:val="00A33350"/>
    <w:rsid w:val="00A55539"/>
    <w:rsid w:val="00A57411"/>
    <w:rsid w:val="00A62E8E"/>
    <w:rsid w:val="00AA1743"/>
    <w:rsid w:val="00AB2A63"/>
    <w:rsid w:val="00AB4DEA"/>
    <w:rsid w:val="00AD0560"/>
    <w:rsid w:val="00AE6791"/>
    <w:rsid w:val="00AE7C63"/>
    <w:rsid w:val="00AF662E"/>
    <w:rsid w:val="00B053CA"/>
    <w:rsid w:val="00B4046E"/>
    <w:rsid w:val="00B85C2D"/>
    <w:rsid w:val="00BC5925"/>
    <w:rsid w:val="00BC62EA"/>
    <w:rsid w:val="00BD2578"/>
    <w:rsid w:val="00BD2656"/>
    <w:rsid w:val="00BE2429"/>
    <w:rsid w:val="00BF3415"/>
    <w:rsid w:val="00C02669"/>
    <w:rsid w:val="00C132C1"/>
    <w:rsid w:val="00C22639"/>
    <w:rsid w:val="00C35473"/>
    <w:rsid w:val="00C405CC"/>
    <w:rsid w:val="00C6019C"/>
    <w:rsid w:val="00C82AEC"/>
    <w:rsid w:val="00C961D5"/>
    <w:rsid w:val="00CA6966"/>
    <w:rsid w:val="00CC5C93"/>
    <w:rsid w:val="00D13862"/>
    <w:rsid w:val="00D20D37"/>
    <w:rsid w:val="00D73DB2"/>
    <w:rsid w:val="00D822CB"/>
    <w:rsid w:val="00D93BC0"/>
    <w:rsid w:val="00DA7251"/>
    <w:rsid w:val="00DC5DCF"/>
    <w:rsid w:val="00DE1151"/>
    <w:rsid w:val="00E040BF"/>
    <w:rsid w:val="00E22D4E"/>
    <w:rsid w:val="00E254DD"/>
    <w:rsid w:val="00E30D4E"/>
    <w:rsid w:val="00E32D73"/>
    <w:rsid w:val="00E3532C"/>
    <w:rsid w:val="00E43051"/>
    <w:rsid w:val="00E431A5"/>
    <w:rsid w:val="00E54068"/>
    <w:rsid w:val="00E56B8C"/>
    <w:rsid w:val="00E57FEC"/>
    <w:rsid w:val="00E670D0"/>
    <w:rsid w:val="00E879B8"/>
    <w:rsid w:val="00ED161B"/>
    <w:rsid w:val="00F07461"/>
    <w:rsid w:val="00F14FEB"/>
    <w:rsid w:val="00F40EF2"/>
    <w:rsid w:val="00F6437A"/>
    <w:rsid w:val="00F71710"/>
    <w:rsid w:val="00F86151"/>
    <w:rsid w:val="00FA5223"/>
    <w:rsid w:val="00FD2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B5ABC"/>
  <w15:chartTrackingRefBased/>
  <w15:docId w15:val="{B9817679-D535-4D6F-93CF-63A2DB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7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7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55E1"/>
    <w:pPr>
      <w:spacing w:after="0" w:line="240" w:lineRule="auto"/>
    </w:pPr>
    <w:rPr>
      <w:rFonts w:eastAsiaTheme="minorEastAsia"/>
      <w:kern w:val="0"/>
      <w:lang w:val="en-GB" w:eastAsia="en-GB"/>
      <w14:ligatures w14:val="none"/>
    </w:rPr>
  </w:style>
  <w:style w:type="character" w:customStyle="1" w:styleId="SinespaciadoCar">
    <w:name w:val="Sin espaciado Car"/>
    <w:basedOn w:val="Fuentedeprrafopredeter"/>
    <w:link w:val="Sinespaciado"/>
    <w:uiPriority w:val="1"/>
    <w:rsid w:val="002555E1"/>
    <w:rPr>
      <w:rFonts w:eastAsiaTheme="minorEastAsia"/>
      <w:kern w:val="0"/>
      <w:lang w:val="en-GB" w:eastAsia="en-GB"/>
      <w14:ligatures w14:val="none"/>
    </w:rPr>
  </w:style>
  <w:style w:type="paragraph" w:styleId="NormalWeb">
    <w:name w:val="Normal (Web)"/>
    <w:basedOn w:val="Normal"/>
    <w:uiPriority w:val="99"/>
    <w:semiHidden/>
    <w:unhideWhenUsed/>
    <w:rsid w:val="002555E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Prrafodelista">
    <w:name w:val="List Paragraph"/>
    <w:basedOn w:val="Normal"/>
    <w:uiPriority w:val="34"/>
    <w:qFormat/>
    <w:rsid w:val="002C7F30"/>
    <w:pPr>
      <w:ind w:left="720"/>
      <w:contextualSpacing/>
    </w:pPr>
  </w:style>
  <w:style w:type="paragraph" w:styleId="Encabezado">
    <w:name w:val="header"/>
    <w:basedOn w:val="Normal"/>
    <w:link w:val="EncabezadoCar"/>
    <w:uiPriority w:val="99"/>
    <w:unhideWhenUsed/>
    <w:rsid w:val="00001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18DA"/>
  </w:style>
  <w:style w:type="paragraph" w:styleId="Piedepgina">
    <w:name w:val="footer"/>
    <w:basedOn w:val="Normal"/>
    <w:link w:val="PiedepginaCar"/>
    <w:uiPriority w:val="99"/>
    <w:unhideWhenUsed/>
    <w:rsid w:val="00001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18DA"/>
  </w:style>
  <w:style w:type="character" w:styleId="Textoennegrita">
    <w:name w:val="Strong"/>
    <w:basedOn w:val="Fuentedeprrafopredeter"/>
    <w:uiPriority w:val="22"/>
    <w:qFormat/>
    <w:rsid w:val="002A4436"/>
    <w:rPr>
      <w:b/>
      <w:bCs/>
    </w:rPr>
  </w:style>
  <w:style w:type="character" w:customStyle="1" w:styleId="textlayer--absolute">
    <w:name w:val="textlayer--absolute"/>
    <w:basedOn w:val="Fuentedeprrafopredeter"/>
    <w:rsid w:val="00875EE7"/>
  </w:style>
  <w:style w:type="character" w:styleId="nfasis">
    <w:name w:val="Emphasis"/>
    <w:basedOn w:val="Fuentedeprrafopredeter"/>
    <w:uiPriority w:val="20"/>
    <w:qFormat/>
    <w:rsid w:val="002B3AC9"/>
    <w:rPr>
      <w:i/>
      <w:iCs/>
    </w:rPr>
  </w:style>
  <w:style w:type="character" w:customStyle="1" w:styleId="Ttulo1Car">
    <w:name w:val="Título 1 Car"/>
    <w:basedOn w:val="Fuentedeprrafopredeter"/>
    <w:link w:val="Ttulo1"/>
    <w:uiPriority w:val="9"/>
    <w:rsid w:val="00F0746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07461"/>
    <w:pPr>
      <w:outlineLvl w:val="9"/>
    </w:pPr>
    <w:rPr>
      <w:kern w:val="0"/>
      <w:lang w:val="en-GB" w:eastAsia="en-GB"/>
      <w14:ligatures w14:val="none"/>
    </w:rPr>
  </w:style>
  <w:style w:type="character" w:customStyle="1" w:styleId="Ttulo2Car">
    <w:name w:val="Título 2 Car"/>
    <w:basedOn w:val="Fuentedeprrafopredeter"/>
    <w:link w:val="Ttulo2"/>
    <w:uiPriority w:val="9"/>
    <w:rsid w:val="00F07461"/>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F07461"/>
    <w:rPr>
      <w:sz w:val="16"/>
      <w:szCs w:val="16"/>
    </w:rPr>
  </w:style>
  <w:style w:type="paragraph" w:styleId="Textocomentario">
    <w:name w:val="annotation text"/>
    <w:basedOn w:val="Normal"/>
    <w:link w:val="TextocomentarioCar"/>
    <w:uiPriority w:val="99"/>
    <w:semiHidden/>
    <w:unhideWhenUsed/>
    <w:rsid w:val="00F074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7461"/>
    <w:rPr>
      <w:sz w:val="20"/>
      <w:szCs w:val="20"/>
    </w:rPr>
  </w:style>
  <w:style w:type="paragraph" w:styleId="Asuntodelcomentario">
    <w:name w:val="annotation subject"/>
    <w:basedOn w:val="Textocomentario"/>
    <w:next w:val="Textocomentario"/>
    <w:link w:val="AsuntodelcomentarioCar"/>
    <w:uiPriority w:val="99"/>
    <w:semiHidden/>
    <w:unhideWhenUsed/>
    <w:rsid w:val="00F07461"/>
    <w:rPr>
      <w:b/>
      <w:bCs/>
    </w:rPr>
  </w:style>
  <w:style w:type="character" w:customStyle="1" w:styleId="AsuntodelcomentarioCar">
    <w:name w:val="Asunto del comentario Car"/>
    <w:basedOn w:val="TextocomentarioCar"/>
    <w:link w:val="Asuntodelcomentario"/>
    <w:uiPriority w:val="99"/>
    <w:semiHidden/>
    <w:rsid w:val="00F07461"/>
    <w:rPr>
      <w:b/>
      <w:bCs/>
      <w:sz w:val="20"/>
      <w:szCs w:val="20"/>
    </w:rPr>
  </w:style>
  <w:style w:type="character" w:customStyle="1" w:styleId="Ttulo3Car">
    <w:name w:val="Título 3 Car"/>
    <w:basedOn w:val="Fuentedeprrafopredeter"/>
    <w:link w:val="Ttulo3"/>
    <w:uiPriority w:val="9"/>
    <w:rsid w:val="00F0746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22137"/>
    <w:pPr>
      <w:spacing w:after="100"/>
    </w:pPr>
  </w:style>
  <w:style w:type="paragraph" w:styleId="TDC2">
    <w:name w:val="toc 2"/>
    <w:basedOn w:val="Normal"/>
    <w:next w:val="Normal"/>
    <w:autoRedefine/>
    <w:uiPriority w:val="39"/>
    <w:unhideWhenUsed/>
    <w:rsid w:val="00622137"/>
    <w:pPr>
      <w:spacing w:after="100"/>
      <w:ind w:left="220"/>
    </w:pPr>
  </w:style>
  <w:style w:type="paragraph" w:styleId="TDC3">
    <w:name w:val="toc 3"/>
    <w:basedOn w:val="Normal"/>
    <w:next w:val="Normal"/>
    <w:autoRedefine/>
    <w:uiPriority w:val="39"/>
    <w:unhideWhenUsed/>
    <w:rsid w:val="00622137"/>
    <w:pPr>
      <w:spacing w:after="100"/>
      <w:ind w:left="440"/>
    </w:pPr>
  </w:style>
  <w:style w:type="character" w:styleId="Hipervnculo">
    <w:name w:val="Hyperlink"/>
    <w:basedOn w:val="Fuentedeprrafopredeter"/>
    <w:uiPriority w:val="99"/>
    <w:unhideWhenUsed/>
    <w:rsid w:val="00622137"/>
    <w:rPr>
      <w:color w:val="0563C1" w:themeColor="hyperlink"/>
      <w:u w:val="single"/>
    </w:rPr>
  </w:style>
  <w:style w:type="character" w:customStyle="1" w:styleId="mw-page-title-main">
    <w:name w:val="mw-page-title-main"/>
    <w:basedOn w:val="Fuentedeprrafopredeter"/>
    <w:rsid w:val="00430A3E"/>
  </w:style>
  <w:style w:type="character" w:styleId="Mencinsinresolver">
    <w:name w:val="Unresolved Mention"/>
    <w:basedOn w:val="Fuentedeprrafopredeter"/>
    <w:uiPriority w:val="99"/>
    <w:semiHidden/>
    <w:unhideWhenUsed/>
    <w:rsid w:val="00CC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4082">
      <w:bodyDiv w:val="1"/>
      <w:marLeft w:val="0"/>
      <w:marRight w:val="0"/>
      <w:marTop w:val="0"/>
      <w:marBottom w:val="0"/>
      <w:divBdr>
        <w:top w:val="none" w:sz="0" w:space="0" w:color="auto"/>
        <w:left w:val="none" w:sz="0" w:space="0" w:color="auto"/>
        <w:bottom w:val="none" w:sz="0" w:space="0" w:color="auto"/>
        <w:right w:val="none" w:sz="0" w:space="0" w:color="auto"/>
      </w:divBdr>
    </w:div>
    <w:div w:id="300310113">
      <w:bodyDiv w:val="1"/>
      <w:marLeft w:val="0"/>
      <w:marRight w:val="0"/>
      <w:marTop w:val="0"/>
      <w:marBottom w:val="0"/>
      <w:divBdr>
        <w:top w:val="none" w:sz="0" w:space="0" w:color="auto"/>
        <w:left w:val="none" w:sz="0" w:space="0" w:color="auto"/>
        <w:bottom w:val="none" w:sz="0" w:space="0" w:color="auto"/>
        <w:right w:val="none" w:sz="0" w:space="0" w:color="auto"/>
      </w:divBdr>
      <w:divsChild>
        <w:div w:id="722681893">
          <w:marLeft w:val="0"/>
          <w:marRight w:val="0"/>
          <w:marTop w:val="100"/>
          <w:marBottom w:val="100"/>
          <w:divBdr>
            <w:top w:val="none" w:sz="0" w:space="0" w:color="auto"/>
            <w:left w:val="none" w:sz="0" w:space="0" w:color="auto"/>
            <w:bottom w:val="none" w:sz="0" w:space="0" w:color="auto"/>
            <w:right w:val="none" w:sz="0" w:space="0" w:color="auto"/>
          </w:divBdr>
          <w:divsChild>
            <w:div w:id="1782186639">
              <w:marLeft w:val="0"/>
              <w:marRight w:val="0"/>
              <w:marTop w:val="750"/>
              <w:marBottom w:val="750"/>
              <w:divBdr>
                <w:top w:val="none" w:sz="0" w:space="0" w:color="auto"/>
                <w:left w:val="none" w:sz="0" w:space="0" w:color="auto"/>
                <w:bottom w:val="none" w:sz="0" w:space="0" w:color="auto"/>
                <w:right w:val="none" w:sz="0" w:space="0" w:color="auto"/>
              </w:divBdr>
              <w:divsChild>
                <w:div w:id="291643797">
                  <w:marLeft w:val="0"/>
                  <w:marRight w:val="0"/>
                  <w:marTop w:val="0"/>
                  <w:marBottom w:val="0"/>
                  <w:divBdr>
                    <w:top w:val="none" w:sz="0" w:space="0" w:color="auto"/>
                    <w:left w:val="none" w:sz="0" w:space="0" w:color="auto"/>
                    <w:bottom w:val="none" w:sz="0" w:space="0" w:color="auto"/>
                    <w:right w:val="none" w:sz="0" w:space="0" w:color="auto"/>
                  </w:divBdr>
                  <w:divsChild>
                    <w:div w:id="1733776524">
                      <w:marLeft w:val="0"/>
                      <w:marRight w:val="0"/>
                      <w:marTop w:val="0"/>
                      <w:marBottom w:val="0"/>
                      <w:divBdr>
                        <w:top w:val="none" w:sz="0" w:space="0" w:color="auto"/>
                        <w:left w:val="none" w:sz="0" w:space="0" w:color="auto"/>
                        <w:bottom w:val="none" w:sz="0" w:space="0" w:color="auto"/>
                        <w:right w:val="none" w:sz="0" w:space="0" w:color="auto"/>
                      </w:divBdr>
                      <w:divsChild>
                        <w:div w:id="1707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482">
          <w:marLeft w:val="0"/>
          <w:marRight w:val="0"/>
          <w:marTop w:val="100"/>
          <w:marBottom w:val="100"/>
          <w:divBdr>
            <w:top w:val="dashed" w:sz="6" w:space="0" w:color="A8A8A8"/>
            <w:left w:val="none" w:sz="0" w:space="0" w:color="auto"/>
            <w:bottom w:val="none" w:sz="0" w:space="0" w:color="auto"/>
            <w:right w:val="none" w:sz="0" w:space="0" w:color="auto"/>
          </w:divBdr>
          <w:divsChild>
            <w:div w:id="638727189">
              <w:marLeft w:val="0"/>
              <w:marRight w:val="0"/>
              <w:marTop w:val="750"/>
              <w:marBottom w:val="750"/>
              <w:divBdr>
                <w:top w:val="none" w:sz="0" w:space="0" w:color="auto"/>
                <w:left w:val="none" w:sz="0" w:space="0" w:color="auto"/>
                <w:bottom w:val="none" w:sz="0" w:space="0" w:color="auto"/>
                <w:right w:val="none" w:sz="0" w:space="0" w:color="auto"/>
              </w:divBdr>
              <w:divsChild>
                <w:div w:id="391122269">
                  <w:marLeft w:val="0"/>
                  <w:marRight w:val="0"/>
                  <w:marTop w:val="0"/>
                  <w:marBottom w:val="0"/>
                  <w:divBdr>
                    <w:top w:val="none" w:sz="0" w:space="0" w:color="auto"/>
                    <w:left w:val="none" w:sz="0" w:space="0" w:color="auto"/>
                    <w:bottom w:val="none" w:sz="0" w:space="0" w:color="auto"/>
                    <w:right w:val="none" w:sz="0" w:space="0" w:color="auto"/>
                  </w:divBdr>
                  <w:divsChild>
                    <w:div w:id="259724760">
                      <w:marLeft w:val="0"/>
                      <w:marRight w:val="0"/>
                      <w:marTop w:val="0"/>
                      <w:marBottom w:val="0"/>
                      <w:divBdr>
                        <w:top w:val="none" w:sz="0" w:space="0" w:color="auto"/>
                        <w:left w:val="none" w:sz="0" w:space="0" w:color="auto"/>
                        <w:bottom w:val="none" w:sz="0" w:space="0" w:color="auto"/>
                        <w:right w:val="none" w:sz="0" w:space="0" w:color="auto"/>
                      </w:divBdr>
                      <w:divsChild>
                        <w:div w:id="1832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24094">
      <w:bodyDiv w:val="1"/>
      <w:marLeft w:val="0"/>
      <w:marRight w:val="0"/>
      <w:marTop w:val="0"/>
      <w:marBottom w:val="0"/>
      <w:divBdr>
        <w:top w:val="none" w:sz="0" w:space="0" w:color="auto"/>
        <w:left w:val="none" w:sz="0" w:space="0" w:color="auto"/>
        <w:bottom w:val="none" w:sz="0" w:space="0" w:color="auto"/>
        <w:right w:val="none" w:sz="0" w:space="0" w:color="auto"/>
      </w:divBdr>
    </w:div>
    <w:div w:id="553123894">
      <w:bodyDiv w:val="1"/>
      <w:marLeft w:val="0"/>
      <w:marRight w:val="0"/>
      <w:marTop w:val="0"/>
      <w:marBottom w:val="0"/>
      <w:divBdr>
        <w:top w:val="none" w:sz="0" w:space="0" w:color="auto"/>
        <w:left w:val="none" w:sz="0" w:space="0" w:color="auto"/>
        <w:bottom w:val="none" w:sz="0" w:space="0" w:color="auto"/>
        <w:right w:val="none" w:sz="0" w:space="0" w:color="auto"/>
      </w:divBdr>
    </w:div>
    <w:div w:id="691299535">
      <w:bodyDiv w:val="1"/>
      <w:marLeft w:val="0"/>
      <w:marRight w:val="0"/>
      <w:marTop w:val="0"/>
      <w:marBottom w:val="0"/>
      <w:divBdr>
        <w:top w:val="none" w:sz="0" w:space="0" w:color="auto"/>
        <w:left w:val="none" w:sz="0" w:space="0" w:color="auto"/>
        <w:bottom w:val="none" w:sz="0" w:space="0" w:color="auto"/>
        <w:right w:val="none" w:sz="0" w:space="0" w:color="auto"/>
      </w:divBdr>
    </w:div>
    <w:div w:id="727531051">
      <w:bodyDiv w:val="1"/>
      <w:marLeft w:val="0"/>
      <w:marRight w:val="0"/>
      <w:marTop w:val="0"/>
      <w:marBottom w:val="0"/>
      <w:divBdr>
        <w:top w:val="none" w:sz="0" w:space="0" w:color="auto"/>
        <w:left w:val="none" w:sz="0" w:space="0" w:color="auto"/>
        <w:bottom w:val="none" w:sz="0" w:space="0" w:color="auto"/>
        <w:right w:val="none" w:sz="0" w:space="0" w:color="auto"/>
      </w:divBdr>
    </w:div>
    <w:div w:id="823743164">
      <w:bodyDiv w:val="1"/>
      <w:marLeft w:val="0"/>
      <w:marRight w:val="0"/>
      <w:marTop w:val="0"/>
      <w:marBottom w:val="0"/>
      <w:divBdr>
        <w:top w:val="none" w:sz="0" w:space="0" w:color="auto"/>
        <w:left w:val="none" w:sz="0" w:space="0" w:color="auto"/>
        <w:bottom w:val="none" w:sz="0" w:space="0" w:color="auto"/>
        <w:right w:val="none" w:sz="0" w:space="0" w:color="auto"/>
      </w:divBdr>
    </w:div>
    <w:div w:id="894581938">
      <w:bodyDiv w:val="1"/>
      <w:marLeft w:val="0"/>
      <w:marRight w:val="0"/>
      <w:marTop w:val="0"/>
      <w:marBottom w:val="0"/>
      <w:divBdr>
        <w:top w:val="none" w:sz="0" w:space="0" w:color="auto"/>
        <w:left w:val="none" w:sz="0" w:space="0" w:color="auto"/>
        <w:bottom w:val="none" w:sz="0" w:space="0" w:color="auto"/>
        <w:right w:val="none" w:sz="0" w:space="0" w:color="auto"/>
      </w:divBdr>
    </w:div>
    <w:div w:id="993876521">
      <w:bodyDiv w:val="1"/>
      <w:marLeft w:val="0"/>
      <w:marRight w:val="0"/>
      <w:marTop w:val="0"/>
      <w:marBottom w:val="0"/>
      <w:divBdr>
        <w:top w:val="none" w:sz="0" w:space="0" w:color="auto"/>
        <w:left w:val="none" w:sz="0" w:space="0" w:color="auto"/>
        <w:bottom w:val="none" w:sz="0" w:space="0" w:color="auto"/>
        <w:right w:val="none" w:sz="0" w:space="0" w:color="auto"/>
      </w:divBdr>
    </w:div>
    <w:div w:id="1037310944">
      <w:bodyDiv w:val="1"/>
      <w:marLeft w:val="0"/>
      <w:marRight w:val="0"/>
      <w:marTop w:val="0"/>
      <w:marBottom w:val="0"/>
      <w:divBdr>
        <w:top w:val="none" w:sz="0" w:space="0" w:color="auto"/>
        <w:left w:val="none" w:sz="0" w:space="0" w:color="auto"/>
        <w:bottom w:val="none" w:sz="0" w:space="0" w:color="auto"/>
        <w:right w:val="none" w:sz="0" w:space="0" w:color="auto"/>
      </w:divBdr>
    </w:div>
    <w:div w:id="1100300864">
      <w:bodyDiv w:val="1"/>
      <w:marLeft w:val="0"/>
      <w:marRight w:val="0"/>
      <w:marTop w:val="0"/>
      <w:marBottom w:val="0"/>
      <w:divBdr>
        <w:top w:val="none" w:sz="0" w:space="0" w:color="auto"/>
        <w:left w:val="none" w:sz="0" w:space="0" w:color="auto"/>
        <w:bottom w:val="none" w:sz="0" w:space="0" w:color="auto"/>
        <w:right w:val="none" w:sz="0" w:space="0" w:color="auto"/>
      </w:divBdr>
    </w:div>
    <w:div w:id="1109739715">
      <w:bodyDiv w:val="1"/>
      <w:marLeft w:val="0"/>
      <w:marRight w:val="0"/>
      <w:marTop w:val="0"/>
      <w:marBottom w:val="0"/>
      <w:divBdr>
        <w:top w:val="none" w:sz="0" w:space="0" w:color="auto"/>
        <w:left w:val="none" w:sz="0" w:space="0" w:color="auto"/>
        <w:bottom w:val="none" w:sz="0" w:space="0" w:color="auto"/>
        <w:right w:val="none" w:sz="0" w:space="0" w:color="auto"/>
      </w:divBdr>
    </w:div>
    <w:div w:id="1404377290">
      <w:bodyDiv w:val="1"/>
      <w:marLeft w:val="0"/>
      <w:marRight w:val="0"/>
      <w:marTop w:val="0"/>
      <w:marBottom w:val="0"/>
      <w:divBdr>
        <w:top w:val="none" w:sz="0" w:space="0" w:color="auto"/>
        <w:left w:val="none" w:sz="0" w:space="0" w:color="auto"/>
        <w:bottom w:val="none" w:sz="0" w:space="0" w:color="auto"/>
        <w:right w:val="none" w:sz="0" w:space="0" w:color="auto"/>
      </w:divBdr>
      <w:divsChild>
        <w:div w:id="17313151">
          <w:marLeft w:val="0"/>
          <w:marRight w:val="0"/>
          <w:marTop w:val="0"/>
          <w:marBottom w:val="0"/>
          <w:divBdr>
            <w:top w:val="single" w:sz="2" w:space="0" w:color="E3E3E3"/>
            <w:left w:val="single" w:sz="2" w:space="0" w:color="E3E3E3"/>
            <w:bottom w:val="single" w:sz="2" w:space="0" w:color="E3E3E3"/>
            <w:right w:val="single" w:sz="2" w:space="0" w:color="E3E3E3"/>
          </w:divBdr>
          <w:divsChild>
            <w:div w:id="246817127">
              <w:marLeft w:val="0"/>
              <w:marRight w:val="0"/>
              <w:marTop w:val="0"/>
              <w:marBottom w:val="0"/>
              <w:divBdr>
                <w:top w:val="single" w:sz="2" w:space="0" w:color="E3E3E3"/>
                <w:left w:val="single" w:sz="2" w:space="0" w:color="E3E3E3"/>
                <w:bottom w:val="single" w:sz="2" w:space="0" w:color="E3E3E3"/>
                <w:right w:val="single" w:sz="2" w:space="0" w:color="E3E3E3"/>
              </w:divBdr>
              <w:divsChild>
                <w:div w:id="1812283897">
                  <w:marLeft w:val="0"/>
                  <w:marRight w:val="0"/>
                  <w:marTop w:val="0"/>
                  <w:marBottom w:val="0"/>
                  <w:divBdr>
                    <w:top w:val="single" w:sz="2" w:space="0" w:color="E3E3E3"/>
                    <w:left w:val="single" w:sz="2" w:space="0" w:color="E3E3E3"/>
                    <w:bottom w:val="single" w:sz="2" w:space="0" w:color="E3E3E3"/>
                    <w:right w:val="single" w:sz="2" w:space="0" w:color="E3E3E3"/>
                  </w:divBdr>
                  <w:divsChild>
                    <w:div w:id="24332896">
                      <w:marLeft w:val="0"/>
                      <w:marRight w:val="0"/>
                      <w:marTop w:val="0"/>
                      <w:marBottom w:val="0"/>
                      <w:divBdr>
                        <w:top w:val="single" w:sz="2" w:space="0" w:color="E3E3E3"/>
                        <w:left w:val="single" w:sz="2" w:space="0" w:color="E3E3E3"/>
                        <w:bottom w:val="single" w:sz="2" w:space="0" w:color="E3E3E3"/>
                        <w:right w:val="single" w:sz="2" w:space="0" w:color="E3E3E3"/>
                      </w:divBdr>
                      <w:divsChild>
                        <w:div w:id="851063968">
                          <w:marLeft w:val="0"/>
                          <w:marRight w:val="0"/>
                          <w:marTop w:val="0"/>
                          <w:marBottom w:val="0"/>
                          <w:divBdr>
                            <w:top w:val="single" w:sz="2" w:space="0" w:color="E3E3E3"/>
                            <w:left w:val="single" w:sz="2" w:space="0" w:color="E3E3E3"/>
                            <w:bottom w:val="single" w:sz="2" w:space="0" w:color="E3E3E3"/>
                            <w:right w:val="single" w:sz="2" w:space="0" w:color="E3E3E3"/>
                          </w:divBdr>
                          <w:divsChild>
                            <w:div w:id="1070343338">
                              <w:marLeft w:val="0"/>
                              <w:marRight w:val="0"/>
                              <w:marTop w:val="100"/>
                              <w:marBottom w:val="100"/>
                              <w:divBdr>
                                <w:top w:val="single" w:sz="2" w:space="0" w:color="E3E3E3"/>
                                <w:left w:val="single" w:sz="2" w:space="0" w:color="E3E3E3"/>
                                <w:bottom w:val="single" w:sz="2" w:space="0" w:color="E3E3E3"/>
                                <w:right w:val="single" w:sz="2" w:space="0" w:color="E3E3E3"/>
                              </w:divBdr>
                              <w:divsChild>
                                <w:div w:id="763771773">
                                  <w:marLeft w:val="0"/>
                                  <w:marRight w:val="0"/>
                                  <w:marTop w:val="0"/>
                                  <w:marBottom w:val="0"/>
                                  <w:divBdr>
                                    <w:top w:val="single" w:sz="2" w:space="0" w:color="E3E3E3"/>
                                    <w:left w:val="single" w:sz="2" w:space="0" w:color="E3E3E3"/>
                                    <w:bottom w:val="single" w:sz="2" w:space="0" w:color="E3E3E3"/>
                                    <w:right w:val="single" w:sz="2" w:space="0" w:color="E3E3E3"/>
                                  </w:divBdr>
                                  <w:divsChild>
                                    <w:div w:id="1574268887">
                                      <w:marLeft w:val="0"/>
                                      <w:marRight w:val="0"/>
                                      <w:marTop w:val="0"/>
                                      <w:marBottom w:val="0"/>
                                      <w:divBdr>
                                        <w:top w:val="single" w:sz="2" w:space="0" w:color="E3E3E3"/>
                                        <w:left w:val="single" w:sz="2" w:space="0" w:color="E3E3E3"/>
                                        <w:bottom w:val="single" w:sz="2" w:space="0" w:color="E3E3E3"/>
                                        <w:right w:val="single" w:sz="2" w:space="0" w:color="E3E3E3"/>
                                      </w:divBdr>
                                      <w:divsChild>
                                        <w:div w:id="889457293">
                                          <w:marLeft w:val="0"/>
                                          <w:marRight w:val="0"/>
                                          <w:marTop w:val="0"/>
                                          <w:marBottom w:val="0"/>
                                          <w:divBdr>
                                            <w:top w:val="single" w:sz="2" w:space="0" w:color="E3E3E3"/>
                                            <w:left w:val="single" w:sz="2" w:space="0" w:color="E3E3E3"/>
                                            <w:bottom w:val="single" w:sz="2" w:space="0" w:color="E3E3E3"/>
                                            <w:right w:val="single" w:sz="2" w:space="0" w:color="E3E3E3"/>
                                          </w:divBdr>
                                          <w:divsChild>
                                            <w:div w:id="1325284167">
                                              <w:marLeft w:val="0"/>
                                              <w:marRight w:val="0"/>
                                              <w:marTop w:val="0"/>
                                              <w:marBottom w:val="0"/>
                                              <w:divBdr>
                                                <w:top w:val="single" w:sz="2" w:space="0" w:color="E3E3E3"/>
                                                <w:left w:val="single" w:sz="2" w:space="0" w:color="E3E3E3"/>
                                                <w:bottom w:val="single" w:sz="2" w:space="0" w:color="E3E3E3"/>
                                                <w:right w:val="single" w:sz="2" w:space="0" w:color="E3E3E3"/>
                                              </w:divBdr>
                                              <w:divsChild>
                                                <w:div w:id="1222905245">
                                                  <w:marLeft w:val="0"/>
                                                  <w:marRight w:val="0"/>
                                                  <w:marTop w:val="0"/>
                                                  <w:marBottom w:val="0"/>
                                                  <w:divBdr>
                                                    <w:top w:val="single" w:sz="2" w:space="0" w:color="E3E3E3"/>
                                                    <w:left w:val="single" w:sz="2" w:space="0" w:color="E3E3E3"/>
                                                    <w:bottom w:val="single" w:sz="2" w:space="0" w:color="E3E3E3"/>
                                                    <w:right w:val="single" w:sz="2" w:space="0" w:color="E3E3E3"/>
                                                  </w:divBdr>
                                                  <w:divsChild>
                                                    <w:div w:id="71644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8129503">
          <w:marLeft w:val="0"/>
          <w:marRight w:val="0"/>
          <w:marTop w:val="0"/>
          <w:marBottom w:val="0"/>
          <w:divBdr>
            <w:top w:val="none" w:sz="0" w:space="0" w:color="auto"/>
            <w:left w:val="none" w:sz="0" w:space="0" w:color="auto"/>
            <w:bottom w:val="none" w:sz="0" w:space="0" w:color="auto"/>
            <w:right w:val="none" w:sz="0" w:space="0" w:color="auto"/>
          </w:divBdr>
        </w:div>
      </w:divsChild>
    </w:div>
    <w:div w:id="1463117289">
      <w:bodyDiv w:val="1"/>
      <w:marLeft w:val="0"/>
      <w:marRight w:val="0"/>
      <w:marTop w:val="0"/>
      <w:marBottom w:val="0"/>
      <w:divBdr>
        <w:top w:val="none" w:sz="0" w:space="0" w:color="auto"/>
        <w:left w:val="none" w:sz="0" w:space="0" w:color="auto"/>
        <w:bottom w:val="none" w:sz="0" w:space="0" w:color="auto"/>
        <w:right w:val="none" w:sz="0" w:space="0" w:color="auto"/>
      </w:divBdr>
    </w:div>
    <w:div w:id="1495023173">
      <w:bodyDiv w:val="1"/>
      <w:marLeft w:val="0"/>
      <w:marRight w:val="0"/>
      <w:marTop w:val="0"/>
      <w:marBottom w:val="0"/>
      <w:divBdr>
        <w:top w:val="none" w:sz="0" w:space="0" w:color="auto"/>
        <w:left w:val="none" w:sz="0" w:space="0" w:color="auto"/>
        <w:bottom w:val="none" w:sz="0" w:space="0" w:color="auto"/>
        <w:right w:val="none" w:sz="0" w:space="0" w:color="auto"/>
      </w:divBdr>
    </w:div>
    <w:div w:id="1581406644">
      <w:bodyDiv w:val="1"/>
      <w:marLeft w:val="0"/>
      <w:marRight w:val="0"/>
      <w:marTop w:val="0"/>
      <w:marBottom w:val="0"/>
      <w:divBdr>
        <w:top w:val="none" w:sz="0" w:space="0" w:color="auto"/>
        <w:left w:val="none" w:sz="0" w:space="0" w:color="auto"/>
        <w:bottom w:val="none" w:sz="0" w:space="0" w:color="auto"/>
        <w:right w:val="none" w:sz="0" w:space="0" w:color="auto"/>
      </w:divBdr>
    </w:div>
    <w:div w:id="1666084077">
      <w:bodyDiv w:val="1"/>
      <w:marLeft w:val="0"/>
      <w:marRight w:val="0"/>
      <w:marTop w:val="0"/>
      <w:marBottom w:val="0"/>
      <w:divBdr>
        <w:top w:val="none" w:sz="0" w:space="0" w:color="auto"/>
        <w:left w:val="none" w:sz="0" w:space="0" w:color="auto"/>
        <w:bottom w:val="none" w:sz="0" w:space="0" w:color="auto"/>
        <w:right w:val="none" w:sz="0" w:space="0" w:color="auto"/>
      </w:divBdr>
    </w:div>
    <w:div w:id="1721127423">
      <w:bodyDiv w:val="1"/>
      <w:marLeft w:val="0"/>
      <w:marRight w:val="0"/>
      <w:marTop w:val="0"/>
      <w:marBottom w:val="0"/>
      <w:divBdr>
        <w:top w:val="none" w:sz="0" w:space="0" w:color="auto"/>
        <w:left w:val="none" w:sz="0" w:space="0" w:color="auto"/>
        <w:bottom w:val="none" w:sz="0" w:space="0" w:color="auto"/>
        <w:right w:val="none" w:sz="0" w:space="0" w:color="auto"/>
      </w:divBdr>
    </w:div>
    <w:div w:id="1837572964">
      <w:bodyDiv w:val="1"/>
      <w:marLeft w:val="0"/>
      <w:marRight w:val="0"/>
      <w:marTop w:val="0"/>
      <w:marBottom w:val="0"/>
      <w:divBdr>
        <w:top w:val="none" w:sz="0" w:space="0" w:color="auto"/>
        <w:left w:val="none" w:sz="0" w:space="0" w:color="auto"/>
        <w:bottom w:val="none" w:sz="0" w:space="0" w:color="auto"/>
        <w:right w:val="none" w:sz="0" w:space="0" w:color="auto"/>
      </w:divBdr>
    </w:div>
    <w:div w:id="1869223943">
      <w:bodyDiv w:val="1"/>
      <w:marLeft w:val="0"/>
      <w:marRight w:val="0"/>
      <w:marTop w:val="0"/>
      <w:marBottom w:val="0"/>
      <w:divBdr>
        <w:top w:val="none" w:sz="0" w:space="0" w:color="auto"/>
        <w:left w:val="none" w:sz="0" w:space="0" w:color="auto"/>
        <w:bottom w:val="none" w:sz="0" w:space="0" w:color="auto"/>
        <w:right w:val="none" w:sz="0" w:space="0" w:color="auto"/>
      </w:divBdr>
    </w:div>
    <w:div w:id="18869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aformapyme.es/es-es/creacion/formas-juridicas/Paginas/formas-juridicas-proceso-constitucion-detalle.aspx?tipo=Sociedad%20Cooperativa%20de%20Trabajo%20Asociado&amp;Nombre=N%C3%BAmero%20de%20identificaci%C3%B3n%20fiscal" TargetMode="External"/><Relationship Id="rId18" Type="http://schemas.openxmlformats.org/officeDocument/2006/relationships/hyperlink" Target="https://plataformapyme.es/es-es/creacion/formas-juridicas/Paginas/formas-juridicas-puesta-marcha-detalle.aspx?tipo=Sociedad%20Cooperativa%20de%20Trabajo%20Asociado&amp;Nombre=Comunicaci%C3%B3n%20de%20apertura%20del%20centro%20de%20trabajo" TargetMode="External"/><Relationship Id="rId26" Type="http://schemas.openxmlformats.org/officeDocument/2006/relationships/hyperlink" Target="https://plataformapyme.es/es-es/creacion/formas-juridicas/Paginas/formas-juridicas-puesta-marcha-detalle.aspx?tipo=Sociedad%20Cooperativa%20de%20Trabajo%20Asociado&amp;Nombre=Legalizaci%C3%B3n%20del%20Libro%20de%20actas,%20del%20Libro%20registro%20de%20socios,%20del%20Libro-registro%20de%20acciones%20nominativas%20y%20del%20Libro%20registro%20de%20contratos%20entre%20el%20socio%20%C3%BAnico%20y%20la%20sociedad" TargetMode="External"/><Relationship Id="rId3" Type="http://schemas.openxmlformats.org/officeDocument/2006/relationships/numbering" Target="numbering.xml"/><Relationship Id="rId21" Type="http://schemas.openxmlformats.org/officeDocument/2006/relationships/hyperlink" Target="https://plataformapyme.es/es-es/creacion/formas-juridicas/Paginas/formas-juridicas-puesta-marcha-detalle.aspx?tipo=Sociedad%20Cooperativa%20de%20Trabajo%20Asociado&amp;Nombre=Obtenci%C3%B3n%20del%20calendario%20labora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lataformapyme.es/es-es/creacion/formas-juridicas/Paginas/formas-juridicas-proceso-constitucion-detalle.aspx?tipo=Sociedad%20Cooperativa%20de%20Trabajo%20Asociado&amp;Nombre=Impuesto%20sobre%20transmisiones%20patrimoniales%20y%20actos%20jur%C3%ADdicos%20documentados" TargetMode="External"/><Relationship Id="rId17" Type="http://schemas.openxmlformats.org/officeDocument/2006/relationships/hyperlink" Target="https://plataformapyme.es/es-es/creacion/formas-juridicas/Paginas/formas-juridicas-puesta-marcha-detalle.aspx?tipo=Sociedad%20Cooperativa%20de%20Trabajo%20Asociado&amp;Nombre=Inscripci%C3%B3n%20de%20la%20empresa" TargetMode="External"/><Relationship Id="rId25" Type="http://schemas.openxmlformats.org/officeDocument/2006/relationships/hyperlink" Target="https://plataformapyme.es/es-es/creacion/formas-juridicas/Paginas/formas-juridicas-puesta-marcha-detalle.aspx?tipo=Sociedad%20Cooperativa%20de%20Trabajo%20Asociado&amp;Nombre=Obtenci%C3%B3n%20de%20un%20certificado%20electr%C3%B3nico"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lataformapyme.es/es-es/creacion/formas-juridicas/Paginas/formas-juridicas-puesta-marcha-detalle.aspx?tipo=Sociedad%20Cooperativa%20de%20Trabajo%20Asociado&amp;Nombre=Afiliaci%C3%B3n%20de%20trabajadores" TargetMode="External"/><Relationship Id="rId20" Type="http://schemas.openxmlformats.org/officeDocument/2006/relationships/hyperlink" Target="https://plataformapyme.es/es-es/creacion/formas-juridicas/Paginas/formas-juridicas-puesta-marcha-detalle.aspx?tipo=Sociedad%20Cooperativa%20de%20Trabajo%20Asociado&amp;Nombre=Alta%20de%20los%20trabajadores%20en%20el%20R%C3%A9gimen%20de%20la%20Seguridad%20Social"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taformapyme.es/es-es/creacion/formas-juridicas/Paginas/formas-juridicas-proceso-constitucion-detalle.aspx?tipo=Sociedad%20Cooperativa%20de%20Trabajo%20Asociado&amp;Nombre=Escritura%20p%C3%BAblica" TargetMode="External"/><Relationship Id="rId24" Type="http://schemas.openxmlformats.org/officeDocument/2006/relationships/hyperlink" Target="https://plataformapyme.es/es-es/creacion/formas-juridicas/Paginas/formas-juridicas-puesta-marcha-detalle.aspx?tipo=Sociedad%20Cooperativa%20de%20Trabajo%20Asociado&amp;Nombre=Licencia%20de%20actividad" TargetMode="External"/><Relationship Id="rId32"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plataformapyme.es/es-es/creacion/formas-juridicas/Paginas/formas-juridicas-puesta-marcha-detalle.aspx?tipo=Sociedad%20Cooperativa%20de%20Trabajo%20Asociado&amp;Nombre=Impuesto%20sobre%20Actividades%20Econ%C3%B3micas" TargetMode="External"/><Relationship Id="rId23" Type="http://schemas.openxmlformats.org/officeDocument/2006/relationships/hyperlink" Target="https://plataformapyme.es/es-es/creacion/formas-juridicas/Paginas/formas-juridicas-puesta-marcha-detalle.aspx?tipo=Sociedad%20Cooperativa%20de%20Trabajo%20Asociado&amp;Nombre=Registro%20de%20signos%20distintivos" TargetMode="External"/><Relationship Id="rId28" Type="http://schemas.openxmlformats.org/officeDocument/2006/relationships/hyperlink" Target="https://plataformapyme.es/es-es/creacion/formas-juridicas/Paginas/formas-juridicas-puesta-marcha-detalle.aspx?tipo=Sociedad%20Cooperativa%20de%20Trabajo%20Asociado&amp;Nombre=Alta%20de%20los%20socios%20y%20administradores%20en%20los%20reg%C3%ADmenes%20de%20la%20Seguridad%20Social" TargetMode="External"/><Relationship Id="rId10" Type="http://schemas.openxmlformats.org/officeDocument/2006/relationships/image" Target="media/image2.png"/><Relationship Id="rId19" Type="http://schemas.openxmlformats.org/officeDocument/2006/relationships/hyperlink" Target="https://plataformapyme.es/es-es/creacion/formas-juridicas/Paginas/formas-juridicas-puesta-marcha-detalle.aspx?tipo=Sociedad%20Cooperativa%20de%20Trabajo%20Asociado&amp;Nombre=Inscripci%C3%B3n%20en%20otros%20organismos%20oficiales%20y/o%20registros"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plataformapyme.es/es-es/creacion/formas-juridicas/Paginas/formas-juridicas-puesta-marcha-detalle.aspx?tipo=Sociedad%20Cooperativa%20de%20Trabajo%20Asociado&amp;Nombre=Alta%20en%20el%20Censo%20de%20empresarios,%20profesionales%20y%20retenedores" TargetMode="External"/><Relationship Id="rId22" Type="http://schemas.openxmlformats.org/officeDocument/2006/relationships/hyperlink" Target="https://plataformapyme.es/es-es/creacion/formas-juridicas/Paginas/formas-juridicas-puesta-marcha-detalle.aspx?tipo=Sociedad%20Cooperativa%20de%20Trabajo%20Asociado&amp;Nombre=Alta%20de%20los%20contratos%20de%20trabajo" TargetMode="External"/><Relationship Id="rId27" Type="http://schemas.openxmlformats.org/officeDocument/2006/relationships/hyperlink" Target="https://plataformapyme.es/es-es/creacion/formas-juridicas/Paginas/formas-juridicas-puesta-marcha-detalle.aspx?tipo=Sociedad%20Cooperativa%20de%20Trabajo%20Asociado&amp;Nombre=Legalizaci%C3%B3n%20del%20Libro%20Diario%20y%20del%20Libro%20de%20Inventarios%20y%20Cuentas%20Anuales"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José Ramón Donaire Duarte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BB769-6576-4915-9738-677B9011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13</Pages>
  <Words>2921</Words>
  <Characters>16650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Plan De Empresa</vt:lpstr>
    </vt:vector>
  </TitlesOfParts>
  <Company>María Isabel Martín Simal</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dc:title>
  <dc:subject/>
  <dc:creator>Gerard Perujo Buxeda</dc:creator>
  <cp:keywords/>
  <dc:description/>
  <cp:lastModifiedBy>Gerard Perujo</cp:lastModifiedBy>
  <cp:revision>35</cp:revision>
  <dcterms:created xsi:type="dcterms:W3CDTF">2024-02-06T15:46:00Z</dcterms:created>
  <dcterms:modified xsi:type="dcterms:W3CDTF">2024-03-01T21:05:00Z</dcterms:modified>
</cp:coreProperties>
</file>