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A333C9" w:rsidRDefault="00000000">
      <w:pPr>
        <w:pStyle w:val="Ttulo1"/>
        <w:spacing w:before="0" w:line="275" w:lineRule="auto"/>
        <w:jc w:val="both"/>
        <w:rPr>
          <w:rFonts w:ascii="Google Sans" w:eastAsia="Google Sans" w:hAnsi="Google Sans" w:cs="Google Sans"/>
        </w:rPr>
      </w:pPr>
      <w:r>
        <w:rPr>
          <w:rFonts w:ascii="Google Sans" w:eastAsia="Google Sans" w:hAnsi="Google Sans" w:cs="Google Sans"/>
        </w:rPr>
        <w:t>Reporte Técnico Experto sobre Colorimetría y Técnicas Avanzadas de Aplicación de Recubrimientos</w:t>
      </w:r>
    </w:p>
    <w:p w:rsidR="00A333C9" w:rsidRDefault="00A333C9">
      <w:pPr>
        <w:pBdr>
          <w:top w:val="nil"/>
          <w:left w:val="nil"/>
          <w:bottom w:val="nil"/>
          <w:right w:val="nil"/>
          <w:between w:val="nil"/>
        </w:pBdr>
        <w:spacing w:line="275" w:lineRule="auto"/>
        <w:rPr>
          <w:rFonts w:ascii="Google Sans" w:eastAsia="Google Sans" w:hAnsi="Google Sans" w:cs="Google Sans"/>
        </w:rPr>
      </w:pPr>
    </w:p>
    <w:p w:rsidR="00A333C9" w:rsidRDefault="00A333C9">
      <w:pPr>
        <w:pBdr>
          <w:top w:val="nil"/>
          <w:left w:val="nil"/>
          <w:bottom w:val="nil"/>
          <w:right w:val="nil"/>
          <w:between w:val="nil"/>
        </w:pBdr>
        <w:spacing w:line="275" w:lineRule="auto"/>
        <w:rPr>
          <w:rFonts w:ascii="Google Sans" w:eastAsia="Google Sans" w:hAnsi="Google Sans" w:cs="Google Sans"/>
        </w:rPr>
      </w:pPr>
    </w:p>
    <w:p w:rsidR="00A333C9" w:rsidRDefault="00000000">
      <w:pPr>
        <w:pStyle w:val="Ttulo2"/>
        <w:spacing w:before="0" w:line="275" w:lineRule="auto"/>
        <w:rPr>
          <w:rFonts w:ascii="Google Sans" w:eastAsia="Google Sans" w:hAnsi="Google Sans" w:cs="Google Sans"/>
        </w:rPr>
      </w:pPr>
      <w:r>
        <w:rPr>
          <w:rFonts w:ascii="Google Sans" w:eastAsia="Google Sans" w:hAnsi="Google Sans" w:cs="Google Sans"/>
        </w:rPr>
        <w:t>Sección I: Fundamentos Científicos de la Colorimetría Aplicada</w:t>
      </w:r>
    </w:p>
    <w:p w:rsidR="00A333C9" w:rsidRDefault="00000000">
      <w:pPr>
        <w:pBdr>
          <w:top w:val="nil"/>
          <w:left w:val="nil"/>
          <w:bottom w:val="nil"/>
          <w:right w:val="nil"/>
          <w:between w:val="nil"/>
        </w:pBdr>
        <w:spacing w:line="275" w:lineRule="auto"/>
        <w:jc w:val="both"/>
        <w:rPr>
          <w:rFonts w:ascii="Google Sans Text" w:eastAsia="Google Sans Text" w:hAnsi="Google Sans Text" w:cs="Google Sans Text"/>
        </w:rPr>
      </w:pPr>
      <w:r>
        <w:rPr>
          <w:rFonts w:ascii="Google Sans Text" w:eastAsia="Google Sans Text" w:hAnsi="Google Sans Text" w:cs="Google Sans Text"/>
        </w:rPr>
        <w:t>La maestría en el acabado de recubrimientos de alto rendimiento, como los sistemas automotrices o industriales, comienza con una comprensión científica rigurosa de la colorimetría. La igualación de color exitosa requiere gestionar el color no como una entidad singular, sino como un fenómeno tridimensional definido por propiedades interdependientes.</w:t>
      </w:r>
    </w:p>
    <w:p w:rsidR="00A333C9" w:rsidRDefault="00A333C9">
      <w:pPr>
        <w:pBdr>
          <w:top w:val="nil"/>
          <w:left w:val="nil"/>
          <w:bottom w:val="nil"/>
          <w:right w:val="nil"/>
          <w:between w:val="nil"/>
        </w:pBdr>
        <w:spacing w:line="275" w:lineRule="auto"/>
        <w:rPr>
          <w:rFonts w:ascii="Google Sans Text" w:eastAsia="Google Sans Text" w:hAnsi="Google Sans Text" w:cs="Google Sans Text"/>
        </w:rPr>
      </w:pPr>
    </w:p>
    <w:p w:rsidR="00A333C9" w:rsidRDefault="00000000">
      <w:pPr>
        <w:pStyle w:val="Ttulo3"/>
        <w:spacing w:before="0" w:line="275" w:lineRule="auto"/>
        <w:rPr>
          <w:rFonts w:ascii="Google Sans" w:eastAsia="Google Sans" w:hAnsi="Google Sans" w:cs="Google Sans"/>
        </w:rPr>
      </w:pPr>
      <w:r>
        <w:rPr>
          <w:rFonts w:ascii="Google Sans" w:eastAsia="Google Sans" w:hAnsi="Google Sans" w:cs="Google Sans"/>
        </w:rPr>
        <w:t>I.A. Las Tres Dimensiones Inmutables del Color (Propiedades HSL)</w:t>
      </w:r>
    </w:p>
    <w:p w:rsidR="00A333C9" w:rsidRDefault="00000000">
      <w:pPr>
        <w:pBdr>
          <w:top w:val="nil"/>
          <w:left w:val="nil"/>
          <w:bottom w:val="nil"/>
          <w:right w:val="nil"/>
          <w:between w:val="nil"/>
        </w:pBdr>
        <w:spacing w:line="275" w:lineRule="auto"/>
        <w:jc w:val="both"/>
        <w:rPr>
          <w:rFonts w:ascii="Google Sans Text" w:eastAsia="Google Sans Text" w:hAnsi="Google Sans Text" w:cs="Google Sans Text"/>
        </w:rPr>
      </w:pPr>
      <w:r>
        <w:rPr>
          <w:rFonts w:ascii="Google Sans Text" w:eastAsia="Google Sans Text" w:hAnsi="Google Sans Text" w:cs="Google Sans Text"/>
        </w:rPr>
        <w:t>La percepción precisa y la formulación de color se basan en el dominio de sus tres características fundamentales: Matiz, Luminosidad y Saturación.</w:t>
      </w:r>
      <w:r>
        <w:rPr>
          <w:rFonts w:ascii="Google Sans Text" w:eastAsia="Google Sans Text" w:hAnsi="Google Sans Text" w:cs="Google Sans Text"/>
          <w:sz w:val="24"/>
          <w:szCs w:val="24"/>
          <w:vertAlign w:val="superscript"/>
        </w:rPr>
        <w:t>1</w:t>
      </w:r>
      <w:r>
        <w:rPr>
          <w:rFonts w:ascii="Google Sans Text" w:eastAsia="Google Sans Text" w:hAnsi="Google Sans Text" w:cs="Google Sans Text"/>
        </w:rPr>
        <w:t xml:space="preserve"> Un fallo en la coherencia de cualquiera de estas variables resultará en una discrepancia visible en el acabado final, incluso si el color base parece ser correcto a primera vista.</w:t>
      </w:r>
    </w:p>
    <w:p w:rsidR="00A333C9" w:rsidRDefault="00000000">
      <w:pPr>
        <w:pBdr>
          <w:top w:val="nil"/>
          <w:left w:val="nil"/>
          <w:bottom w:val="nil"/>
          <w:right w:val="nil"/>
          <w:between w:val="nil"/>
        </w:pBdr>
        <w:spacing w:line="275" w:lineRule="auto"/>
        <w:jc w:val="both"/>
        <w:rPr>
          <w:rFonts w:ascii="Google Sans Text" w:eastAsia="Google Sans Text" w:hAnsi="Google Sans Text" w:cs="Google Sans Text"/>
        </w:rPr>
      </w:pPr>
      <w:r>
        <w:rPr>
          <w:rFonts w:ascii="Google Sans Text" w:eastAsia="Google Sans Text" w:hAnsi="Google Sans Text" w:cs="Google Sans Text"/>
        </w:rPr>
        <w:t xml:space="preserve">El </w:t>
      </w:r>
      <w:r>
        <w:rPr>
          <w:rFonts w:ascii="Google Sans Text" w:eastAsia="Google Sans Text" w:hAnsi="Google Sans Text" w:cs="Google Sans Text"/>
          <w:b/>
        </w:rPr>
        <w:t>Matiz</w:t>
      </w:r>
      <w:r>
        <w:rPr>
          <w:rFonts w:ascii="Google Sans Text" w:eastAsia="Google Sans Text" w:hAnsi="Google Sans Text" w:cs="Google Sans Text"/>
        </w:rPr>
        <w:t xml:space="preserve"> (tono, tinte o </w:t>
      </w:r>
      <w:proofErr w:type="spellStart"/>
      <w:r>
        <w:rPr>
          <w:rFonts w:ascii="Google Sans Text" w:eastAsia="Google Sans Text" w:hAnsi="Google Sans Text" w:cs="Google Sans Text"/>
          <w:i/>
        </w:rPr>
        <w:t>hue</w:t>
      </w:r>
      <w:proofErr w:type="spellEnd"/>
      <w:r>
        <w:rPr>
          <w:rFonts w:ascii="Google Sans Text" w:eastAsia="Google Sans Text" w:hAnsi="Google Sans Text" w:cs="Google Sans Text"/>
        </w:rPr>
        <w:t>) es la cualidad primaria que permite diferenciar un color de otro y es el nombre que se le asigna (ej., rojo, verde, azul).</w:t>
      </w:r>
      <w:r>
        <w:rPr>
          <w:rFonts w:ascii="Google Sans Text" w:eastAsia="Google Sans Text" w:hAnsi="Google Sans Text" w:cs="Google Sans Text"/>
          <w:sz w:val="24"/>
          <w:szCs w:val="24"/>
          <w:vertAlign w:val="superscript"/>
        </w:rPr>
        <w:t>1</w:t>
      </w:r>
      <w:r>
        <w:rPr>
          <w:rFonts w:ascii="Google Sans Text" w:eastAsia="Google Sans Text" w:hAnsi="Google Sans Text" w:cs="Google Sans Text"/>
        </w:rPr>
        <w:t xml:space="preserve"> En el proceso de igualación, el matiz es la primera variable que el técnico busca replicar.</w:t>
      </w:r>
    </w:p>
    <w:p w:rsidR="00A333C9" w:rsidRDefault="00000000">
      <w:pPr>
        <w:pBdr>
          <w:top w:val="nil"/>
          <w:left w:val="nil"/>
          <w:bottom w:val="nil"/>
          <w:right w:val="nil"/>
          <w:between w:val="nil"/>
        </w:pBdr>
        <w:spacing w:line="275" w:lineRule="auto"/>
        <w:jc w:val="both"/>
        <w:rPr>
          <w:rFonts w:ascii="Google Sans Text" w:eastAsia="Google Sans Text" w:hAnsi="Google Sans Text" w:cs="Google Sans Text"/>
          <w:sz w:val="24"/>
          <w:szCs w:val="24"/>
          <w:vertAlign w:val="superscript"/>
        </w:rPr>
      </w:pPr>
      <w:r>
        <w:rPr>
          <w:rFonts w:ascii="Google Sans Text" w:eastAsia="Google Sans Text" w:hAnsi="Google Sans Text" w:cs="Google Sans Text"/>
        </w:rPr>
        <w:t xml:space="preserve">La </w:t>
      </w:r>
      <w:r>
        <w:rPr>
          <w:rFonts w:ascii="Google Sans Text" w:eastAsia="Google Sans Text" w:hAnsi="Google Sans Text" w:cs="Google Sans Text"/>
          <w:b/>
        </w:rPr>
        <w:t>Luminosidad</w:t>
      </w:r>
      <w:r>
        <w:rPr>
          <w:rFonts w:ascii="Google Sans Text" w:eastAsia="Google Sans Text" w:hAnsi="Google Sans Text" w:cs="Google Sans Text"/>
        </w:rPr>
        <w:t xml:space="preserve"> (valor, clave o </w:t>
      </w:r>
      <w:proofErr w:type="spellStart"/>
      <w:r>
        <w:rPr>
          <w:rFonts w:ascii="Google Sans Text" w:eastAsia="Google Sans Text" w:hAnsi="Google Sans Text" w:cs="Google Sans Text"/>
          <w:i/>
        </w:rPr>
        <w:t>brightness</w:t>
      </w:r>
      <w:proofErr w:type="spellEnd"/>
      <w:r>
        <w:rPr>
          <w:rFonts w:ascii="Google Sans Text" w:eastAsia="Google Sans Text" w:hAnsi="Google Sans Text" w:cs="Google Sans Text"/>
        </w:rPr>
        <w:t>) define el grado de claridad u oscuridad percibida en un color.</w:t>
      </w:r>
      <w:r>
        <w:rPr>
          <w:rFonts w:ascii="Google Sans Text" w:eastAsia="Google Sans Text" w:hAnsi="Google Sans Text" w:cs="Google Sans Text"/>
          <w:sz w:val="24"/>
          <w:szCs w:val="24"/>
          <w:vertAlign w:val="superscript"/>
        </w:rPr>
        <w:t>1</w:t>
      </w:r>
      <w:r>
        <w:rPr>
          <w:rFonts w:ascii="Google Sans Text" w:eastAsia="Google Sans Text" w:hAnsi="Google Sans Text" w:cs="Google Sans Text"/>
        </w:rPr>
        <w:t xml:space="preserve"> Esta propiedad es fundamental para la definición del volumen y la tridimensionalidad en un objeto pintado.</w:t>
      </w:r>
      <w:r>
        <w:rPr>
          <w:rFonts w:ascii="Google Sans Text" w:eastAsia="Google Sans Text" w:hAnsi="Google Sans Text" w:cs="Google Sans Text"/>
          <w:sz w:val="24"/>
          <w:szCs w:val="24"/>
          <w:vertAlign w:val="superscript"/>
        </w:rPr>
        <w:t>2</w:t>
      </w:r>
      <w:r>
        <w:rPr>
          <w:rFonts w:ascii="Google Sans Text" w:eastAsia="Google Sans Text" w:hAnsi="Google Sans Text" w:cs="Google Sans Text"/>
        </w:rPr>
        <w:t xml:space="preserve"> El manejo experto de la luminosidad, particularmente a través de la aplicación de reflejos y puntos de luz máxima, es esencial para conseguir un efecto tridimensional profundo y naturalista.</w:t>
      </w:r>
      <w:r>
        <w:rPr>
          <w:rFonts w:ascii="Google Sans Text" w:eastAsia="Google Sans Text" w:hAnsi="Google Sans Text" w:cs="Google Sans Text"/>
          <w:sz w:val="24"/>
          <w:szCs w:val="24"/>
          <w:vertAlign w:val="superscript"/>
        </w:rPr>
        <w:t>2</w:t>
      </w:r>
    </w:p>
    <w:p w:rsidR="00A333C9" w:rsidRDefault="00000000">
      <w:pPr>
        <w:pBdr>
          <w:top w:val="nil"/>
          <w:left w:val="nil"/>
          <w:bottom w:val="nil"/>
          <w:right w:val="nil"/>
          <w:between w:val="nil"/>
        </w:pBdr>
        <w:spacing w:line="275" w:lineRule="auto"/>
        <w:jc w:val="both"/>
        <w:rPr>
          <w:rFonts w:ascii="Google Sans Text" w:eastAsia="Google Sans Text" w:hAnsi="Google Sans Text" w:cs="Google Sans Text"/>
        </w:rPr>
      </w:pPr>
      <w:r>
        <w:rPr>
          <w:rFonts w:ascii="Google Sans Text" w:eastAsia="Google Sans Text" w:hAnsi="Google Sans Text" w:cs="Google Sans Text"/>
        </w:rPr>
        <w:t xml:space="preserve">La </w:t>
      </w:r>
      <w:r>
        <w:rPr>
          <w:rFonts w:ascii="Google Sans Text" w:eastAsia="Google Sans Text" w:hAnsi="Google Sans Text" w:cs="Google Sans Text"/>
          <w:b/>
        </w:rPr>
        <w:t>Saturación</w:t>
      </w:r>
      <w:r>
        <w:rPr>
          <w:rFonts w:ascii="Google Sans Text" w:eastAsia="Google Sans Text" w:hAnsi="Google Sans Text" w:cs="Google Sans Text"/>
        </w:rPr>
        <w:t xml:space="preserve"> (croma o </w:t>
      </w:r>
      <w:proofErr w:type="spellStart"/>
      <w:r>
        <w:rPr>
          <w:rFonts w:ascii="Google Sans Text" w:eastAsia="Google Sans Text" w:hAnsi="Google Sans Text" w:cs="Google Sans Text"/>
          <w:i/>
        </w:rPr>
        <w:t>bright</w:t>
      </w:r>
      <w:proofErr w:type="spellEnd"/>
      <w:r>
        <w:rPr>
          <w:rFonts w:ascii="Google Sans Text" w:eastAsia="Google Sans Text" w:hAnsi="Google Sans Text" w:cs="Google Sans Text"/>
        </w:rPr>
        <w:t>) mide la intensidad o pureza de un color; es decir, qué tan "vivo" o "pálido" se percibe.</w:t>
      </w:r>
      <w:r>
        <w:rPr>
          <w:rFonts w:ascii="Google Sans Text" w:eastAsia="Google Sans Text" w:hAnsi="Google Sans Text" w:cs="Google Sans Text"/>
          <w:sz w:val="24"/>
          <w:szCs w:val="24"/>
          <w:vertAlign w:val="superscript"/>
        </w:rPr>
        <w:t>1</w:t>
      </w:r>
      <w:r>
        <w:rPr>
          <w:rFonts w:ascii="Google Sans Text" w:eastAsia="Google Sans Text" w:hAnsi="Google Sans Text" w:cs="Google Sans Text"/>
        </w:rPr>
        <w:t xml:space="preserve"> Un color que se percibe más gris ha perdido saturación. En el contexto de acabados metalizados o </w:t>
      </w:r>
      <w:proofErr w:type="spellStart"/>
      <w:r>
        <w:rPr>
          <w:rFonts w:ascii="Google Sans Text" w:eastAsia="Google Sans Text" w:hAnsi="Google Sans Text" w:cs="Google Sans Text"/>
        </w:rPr>
        <w:t>tricapa</w:t>
      </w:r>
      <w:proofErr w:type="spellEnd"/>
      <w:r>
        <w:rPr>
          <w:rFonts w:ascii="Google Sans Text" w:eastAsia="Google Sans Text" w:hAnsi="Google Sans Text" w:cs="Google Sans Text"/>
        </w:rPr>
        <w:t>, la saturación define la riqueza y profundidad del tono de fondo.</w:t>
      </w:r>
    </w:p>
    <w:p w:rsidR="00A333C9" w:rsidRDefault="00000000">
      <w:pPr>
        <w:pBdr>
          <w:top w:val="nil"/>
          <w:left w:val="nil"/>
          <w:bottom w:val="nil"/>
          <w:right w:val="nil"/>
          <w:between w:val="nil"/>
        </w:pBdr>
        <w:spacing w:line="275" w:lineRule="auto"/>
        <w:jc w:val="both"/>
        <w:rPr>
          <w:rFonts w:ascii="Google Sans Text" w:eastAsia="Google Sans Text" w:hAnsi="Google Sans Text" w:cs="Google Sans Text"/>
          <w:sz w:val="24"/>
          <w:szCs w:val="24"/>
          <w:vertAlign w:val="superscript"/>
        </w:rPr>
      </w:pPr>
      <w:r>
        <w:rPr>
          <w:rFonts w:ascii="Google Sans Text" w:eastAsia="Google Sans Text" w:hAnsi="Google Sans Text" w:cs="Google Sans Text"/>
        </w:rPr>
        <w:t>La eficacia del matizado no puede depender únicamente de la precisión del matiz. La evidencia demuestra que un color puede tener el matiz correcto, pero si falla en la consistencia de su luminosidad y saturación percibidas, el resultado se verá "sucio" o "muerto".</w:t>
      </w:r>
      <w:r>
        <w:rPr>
          <w:rFonts w:ascii="Google Sans Text" w:eastAsia="Google Sans Text" w:hAnsi="Google Sans Text" w:cs="Google Sans Text"/>
          <w:sz w:val="24"/>
          <w:szCs w:val="24"/>
          <w:vertAlign w:val="superscript"/>
        </w:rPr>
        <w:t>1</w:t>
      </w:r>
      <w:r>
        <w:rPr>
          <w:rFonts w:ascii="Google Sans Text" w:eastAsia="Google Sans Text" w:hAnsi="Google Sans Text" w:cs="Google Sans Text"/>
        </w:rPr>
        <w:t xml:space="preserve"> La corrección minuciosa de la luminosidad se convierte, por lo tanto, en la clave técnica para restaurar el </w:t>
      </w:r>
      <w:r>
        <w:rPr>
          <w:rFonts w:ascii="Google Sans Text" w:eastAsia="Google Sans Text" w:hAnsi="Google Sans Text" w:cs="Google Sans Text"/>
        </w:rPr>
        <w:lastRenderedPageBreak/>
        <w:t>realismo y la percepción de volumen en la pieza reparada.</w:t>
      </w:r>
      <w:r>
        <w:rPr>
          <w:rFonts w:ascii="Google Sans Text" w:eastAsia="Google Sans Text" w:hAnsi="Google Sans Text" w:cs="Google Sans Text"/>
          <w:sz w:val="24"/>
          <w:szCs w:val="24"/>
          <w:vertAlign w:val="superscript"/>
        </w:rPr>
        <w:t>2</w:t>
      </w:r>
    </w:p>
    <w:p w:rsidR="00A333C9" w:rsidRDefault="00A333C9">
      <w:pPr>
        <w:pBdr>
          <w:top w:val="nil"/>
          <w:left w:val="nil"/>
          <w:bottom w:val="nil"/>
          <w:right w:val="nil"/>
          <w:between w:val="nil"/>
        </w:pBdr>
        <w:spacing w:line="275" w:lineRule="auto"/>
        <w:rPr>
          <w:rFonts w:ascii="Google Sans Text" w:eastAsia="Google Sans Text" w:hAnsi="Google Sans Text" w:cs="Google Sans Text"/>
          <w:sz w:val="24"/>
          <w:szCs w:val="24"/>
          <w:vertAlign w:val="superscript"/>
        </w:rPr>
      </w:pPr>
    </w:p>
    <w:p w:rsidR="00A333C9" w:rsidRDefault="00000000">
      <w:pPr>
        <w:pStyle w:val="Ttulo3"/>
        <w:spacing w:before="0" w:line="275" w:lineRule="auto"/>
        <w:rPr>
          <w:rFonts w:ascii="Google Sans" w:eastAsia="Google Sans" w:hAnsi="Google Sans" w:cs="Google Sans"/>
        </w:rPr>
      </w:pPr>
      <w:r>
        <w:rPr>
          <w:rFonts w:ascii="Google Sans" w:eastAsia="Google Sans" w:hAnsi="Google Sans" w:cs="Google Sans"/>
        </w:rPr>
        <w:t>I.B. Modelos de Color y la Rueda Cromática como Herramienta de Formulación</w:t>
      </w:r>
    </w:p>
    <w:p w:rsidR="00A333C9" w:rsidRDefault="00000000">
      <w:pPr>
        <w:pBdr>
          <w:top w:val="nil"/>
          <w:left w:val="nil"/>
          <w:bottom w:val="nil"/>
          <w:right w:val="nil"/>
          <w:between w:val="nil"/>
        </w:pBdr>
        <w:spacing w:line="275" w:lineRule="auto"/>
        <w:jc w:val="both"/>
        <w:rPr>
          <w:rFonts w:ascii="Google Sans Text" w:eastAsia="Google Sans Text" w:hAnsi="Google Sans Text" w:cs="Google Sans Text"/>
          <w:sz w:val="24"/>
          <w:szCs w:val="24"/>
          <w:vertAlign w:val="superscript"/>
        </w:rPr>
      </w:pPr>
      <w:r>
        <w:rPr>
          <w:rFonts w:ascii="Google Sans Text" w:eastAsia="Google Sans Text" w:hAnsi="Google Sans Text" w:cs="Google Sans Text"/>
        </w:rPr>
        <w:t>Los modelos de color proporcionan la estructura para la mezcla y la formulación. En la síntesis sustractiva (CMY o CMYK), que rige los pigmentos de la pintura, los colores primarios son el cian, el magenta y el amarillo. Estos se consideran primarios porque no pueden obtenerse de la combinación de otros colores dentro de su modelo.</w:t>
      </w:r>
      <w:r>
        <w:rPr>
          <w:rFonts w:ascii="Google Sans Text" w:eastAsia="Google Sans Text" w:hAnsi="Google Sans Text" w:cs="Google Sans Text"/>
          <w:sz w:val="24"/>
          <w:szCs w:val="24"/>
          <w:vertAlign w:val="superscript"/>
        </w:rPr>
        <w:t>3</w:t>
      </w:r>
    </w:p>
    <w:p w:rsidR="00A333C9" w:rsidRDefault="00000000">
      <w:pPr>
        <w:pBdr>
          <w:top w:val="nil"/>
          <w:left w:val="nil"/>
          <w:bottom w:val="nil"/>
          <w:right w:val="nil"/>
          <w:between w:val="nil"/>
        </w:pBdr>
        <w:spacing w:line="275" w:lineRule="auto"/>
        <w:jc w:val="both"/>
        <w:rPr>
          <w:rFonts w:ascii="Google Sans Text" w:eastAsia="Google Sans Text" w:hAnsi="Google Sans Text" w:cs="Google Sans Text"/>
        </w:rPr>
      </w:pPr>
      <w:r>
        <w:rPr>
          <w:rFonts w:ascii="Google Sans Text" w:eastAsia="Google Sans Text" w:hAnsi="Google Sans Text" w:cs="Google Sans Text"/>
        </w:rPr>
        <w:t xml:space="preserve">Al mezclar los primarios, se obtienen los colores secundarios, y al combinar un primario con un secundario adyacente en la rueda cromática, se forman los colores </w:t>
      </w:r>
      <w:r>
        <w:rPr>
          <w:rFonts w:ascii="Google Sans Text" w:eastAsia="Google Sans Text" w:hAnsi="Google Sans Text" w:cs="Google Sans Text"/>
          <w:b/>
        </w:rPr>
        <w:t>terciarios</w:t>
      </w:r>
      <w:r>
        <w:rPr>
          <w:rFonts w:ascii="Google Sans Text" w:eastAsia="Google Sans Text" w:hAnsi="Google Sans Text" w:cs="Google Sans Text"/>
        </w:rPr>
        <w:t xml:space="preserve"> (ej., rojo-naranja o amarillo-verde).</w:t>
      </w:r>
      <w:r>
        <w:rPr>
          <w:rFonts w:ascii="Google Sans Text" w:eastAsia="Google Sans Text" w:hAnsi="Google Sans Text" w:cs="Google Sans Text"/>
          <w:sz w:val="24"/>
          <w:szCs w:val="24"/>
          <w:vertAlign w:val="superscript"/>
        </w:rPr>
        <w:t>3</w:t>
      </w:r>
      <w:r>
        <w:rPr>
          <w:rFonts w:ascii="Google Sans Text" w:eastAsia="Google Sans Text" w:hAnsi="Google Sans Text" w:cs="Google Sans Text"/>
        </w:rPr>
        <w:t xml:space="preserve"> Estos tonos terciarios son cruciales en la colorimetría aplicada, ya que añaden los matices y la riqueza necesarios para la igualación fina y sofisticada de fórmulas complejas.</w:t>
      </w:r>
    </w:p>
    <w:p w:rsidR="00A333C9" w:rsidRDefault="00000000">
      <w:pPr>
        <w:pBdr>
          <w:top w:val="nil"/>
          <w:left w:val="nil"/>
          <w:bottom w:val="nil"/>
          <w:right w:val="nil"/>
          <w:between w:val="nil"/>
        </w:pBdr>
        <w:spacing w:line="275" w:lineRule="auto"/>
        <w:jc w:val="both"/>
        <w:rPr>
          <w:rFonts w:ascii="Google Sans Text" w:eastAsia="Google Sans Text" w:hAnsi="Google Sans Text" w:cs="Google Sans Text"/>
          <w:sz w:val="24"/>
          <w:szCs w:val="24"/>
          <w:vertAlign w:val="superscript"/>
        </w:rPr>
      </w:pPr>
      <w:r>
        <w:rPr>
          <w:rFonts w:ascii="Google Sans Text" w:eastAsia="Google Sans Text" w:hAnsi="Google Sans Text" w:cs="Google Sans Text"/>
        </w:rPr>
        <w:t xml:space="preserve">La </w:t>
      </w:r>
      <w:r>
        <w:rPr>
          <w:rFonts w:ascii="Google Sans Text" w:eastAsia="Google Sans Text" w:hAnsi="Google Sans Text" w:cs="Google Sans Text"/>
          <w:b/>
        </w:rPr>
        <w:t>Teoría de Ostwald</w:t>
      </w:r>
      <w:r>
        <w:rPr>
          <w:rFonts w:ascii="Google Sans Text" w:eastAsia="Google Sans Text" w:hAnsi="Google Sans Text" w:cs="Google Sans Text"/>
        </w:rPr>
        <w:t>, propuesta por Wilhelm Ostwald, fue pionera en el estudio sistemático del color, sentando las bases de la óptica moderna y la psicología del color. Esta teoría se organiza en torno a cuatro sensaciones cromáticas elementales (amarillo, rojo, azul y verde) junto con dos sensaciones acromáticas intermedias.</w:t>
      </w:r>
      <w:r>
        <w:rPr>
          <w:rFonts w:ascii="Google Sans Text" w:eastAsia="Google Sans Text" w:hAnsi="Google Sans Text" w:cs="Google Sans Text"/>
          <w:sz w:val="24"/>
          <w:szCs w:val="24"/>
          <w:vertAlign w:val="superscript"/>
        </w:rPr>
        <w:t>3</w:t>
      </w:r>
    </w:p>
    <w:p w:rsidR="00A333C9" w:rsidRDefault="00A333C9">
      <w:pPr>
        <w:pBdr>
          <w:top w:val="nil"/>
          <w:left w:val="nil"/>
          <w:bottom w:val="nil"/>
          <w:right w:val="nil"/>
          <w:between w:val="nil"/>
        </w:pBdr>
        <w:spacing w:line="275" w:lineRule="auto"/>
        <w:rPr>
          <w:rFonts w:ascii="Google Sans Text" w:eastAsia="Google Sans Text" w:hAnsi="Google Sans Text" w:cs="Google Sans Text"/>
          <w:sz w:val="24"/>
          <w:szCs w:val="24"/>
          <w:vertAlign w:val="superscript"/>
        </w:rPr>
      </w:pPr>
    </w:p>
    <w:p w:rsidR="00A333C9" w:rsidRDefault="00000000">
      <w:pPr>
        <w:pStyle w:val="Ttulo3"/>
        <w:spacing w:before="0" w:line="275" w:lineRule="auto"/>
        <w:rPr>
          <w:rFonts w:ascii="Google Sans" w:eastAsia="Google Sans" w:hAnsi="Google Sans" w:cs="Google Sans"/>
        </w:rPr>
      </w:pPr>
      <w:r>
        <w:rPr>
          <w:rFonts w:ascii="Google Sans" w:eastAsia="Google Sans" w:hAnsi="Google Sans" w:cs="Google Sans"/>
        </w:rPr>
        <w:t>I.C. Principios de Armonía y Contraste para la Colorimetría Aplicada</w:t>
      </w:r>
    </w:p>
    <w:p w:rsidR="00A333C9" w:rsidRDefault="00000000">
      <w:pPr>
        <w:pBdr>
          <w:top w:val="nil"/>
          <w:left w:val="nil"/>
          <w:bottom w:val="nil"/>
          <w:right w:val="nil"/>
          <w:between w:val="nil"/>
        </w:pBdr>
        <w:spacing w:line="275" w:lineRule="auto"/>
        <w:jc w:val="both"/>
        <w:rPr>
          <w:rFonts w:ascii="Google Sans Text" w:eastAsia="Google Sans Text" w:hAnsi="Google Sans Text" w:cs="Google Sans Text"/>
        </w:rPr>
      </w:pPr>
      <w:r>
        <w:rPr>
          <w:rFonts w:ascii="Google Sans Text" w:eastAsia="Google Sans Text" w:hAnsi="Google Sans Text" w:cs="Google Sans Text"/>
        </w:rPr>
        <w:t>La rueda cromática es una representación simplificada esencial para comprender cómo se combinan los colores, sus contrastes y sus armonías.</w:t>
      </w:r>
      <w:r>
        <w:rPr>
          <w:rFonts w:ascii="Google Sans Text" w:eastAsia="Google Sans Text" w:hAnsi="Google Sans Text" w:cs="Google Sans Text"/>
          <w:sz w:val="24"/>
          <w:szCs w:val="24"/>
          <w:vertAlign w:val="superscript"/>
        </w:rPr>
        <w:t>4</w:t>
      </w:r>
      <w:r>
        <w:rPr>
          <w:rFonts w:ascii="Google Sans Text" w:eastAsia="Google Sans Text" w:hAnsi="Google Sans Text" w:cs="Google Sans Text"/>
        </w:rPr>
        <w:t xml:space="preserve"> Las armonías de color no son exclusivas del diseño, sino que definen cómo un color interactúa y es percibido junto a sus vecinos, una interacción vital para el proceso de matizado.</w:t>
      </w:r>
    </w:p>
    <w:p w:rsidR="00A333C9" w:rsidRDefault="00000000">
      <w:pPr>
        <w:pBdr>
          <w:top w:val="nil"/>
          <w:left w:val="nil"/>
          <w:bottom w:val="nil"/>
          <w:right w:val="nil"/>
          <w:between w:val="nil"/>
        </w:pBdr>
        <w:spacing w:line="275" w:lineRule="auto"/>
        <w:jc w:val="both"/>
        <w:rPr>
          <w:rFonts w:ascii="Google Sans Text" w:eastAsia="Google Sans Text" w:hAnsi="Google Sans Text" w:cs="Google Sans Text"/>
          <w:sz w:val="24"/>
          <w:szCs w:val="24"/>
          <w:vertAlign w:val="superscript"/>
        </w:rPr>
      </w:pPr>
      <w:r>
        <w:rPr>
          <w:rFonts w:ascii="Google Sans Text" w:eastAsia="Google Sans Text" w:hAnsi="Google Sans Text" w:cs="Google Sans Text"/>
        </w:rPr>
        <w:t xml:space="preserve">Las </w:t>
      </w:r>
      <w:r>
        <w:rPr>
          <w:rFonts w:ascii="Google Sans Text" w:eastAsia="Google Sans Text" w:hAnsi="Google Sans Text" w:cs="Google Sans Text"/>
          <w:b/>
        </w:rPr>
        <w:t>Armonías Básicas</w:t>
      </w:r>
      <w:r>
        <w:rPr>
          <w:rFonts w:ascii="Google Sans Text" w:eastAsia="Google Sans Text" w:hAnsi="Google Sans Text" w:cs="Google Sans Text"/>
        </w:rPr>
        <w:t xml:space="preserve"> incluyen esquemas como el Monocromo, el Adyacente (o análogo), el Complementario (u opuesto) y el Triple.</w:t>
      </w:r>
      <w:r>
        <w:rPr>
          <w:rFonts w:ascii="Google Sans Text" w:eastAsia="Google Sans Text" w:hAnsi="Google Sans Text" w:cs="Google Sans Text"/>
          <w:sz w:val="24"/>
          <w:szCs w:val="24"/>
          <w:vertAlign w:val="superscript"/>
        </w:rPr>
        <w:t>4</w:t>
      </w:r>
      <w:r>
        <w:rPr>
          <w:rFonts w:ascii="Google Sans Text" w:eastAsia="Google Sans Text" w:hAnsi="Google Sans Text" w:cs="Google Sans Text"/>
        </w:rPr>
        <w:t xml:space="preserve"> Para un resultado profesional, se recomienda seleccionar un color dominante, utilizando los colores de apoyo de manera más sutil.</w:t>
      </w:r>
      <w:r>
        <w:rPr>
          <w:rFonts w:ascii="Google Sans Text" w:eastAsia="Google Sans Text" w:hAnsi="Google Sans Text" w:cs="Google Sans Text"/>
          <w:sz w:val="24"/>
          <w:szCs w:val="24"/>
          <w:vertAlign w:val="superscript"/>
        </w:rPr>
        <w:t>4</w:t>
      </w:r>
    </w:p>
    <w:p w:rsidR="00A333C9" w:rsidRDefault="00000000">
      <w:pPr>
        <w:pBdr>
          <w:top w:val="nil"/>
          <w:left w:val="nil"/>
          <w:bottom w:val="nil"/>
          <w:right w:val="nil"/>
          <w:between w:val="nil"/>
        </w:pBdr>
        <w:spacing w:line="275" w:lineRule="auto"/>
        <w:jc w:val="both"/>
        <w:rPr>
          <w:rFonts w:ascii="Google Sans Text" w:eastAsia="Google Sans Text" w:hAnsi="Google Sans Text" w:cs="Google Sans Text"/>
          <w:sz w:val="24"/>
          <w:szCs w:val="24"/>
          <w:vertAlign w:val="superscript"/>
        </w:rPr>
      </w:pPr>
      <w:r>
        <w:rPr>
          <w:rFonts w:ascii="Google Sans Text" w:eastAsia="Google Sans Text" w:hAnsi="Google Sans Text" w:cs="Google Sans Text"/>
        </w:rPr>
        <w:t xml:space="preserve">Los </w:t>
      </w:r>
      <w:r>
        <w:rPr>
          <w:rFonts w:ascii="Google Sans Text" w:eastAsia="Google Sans Text" w:hAnsi="Google Sans Text" w:cs="Google Sans Text"/>
          <w:b/>
        </w:rPr>
        <w:t>Colores Complementarios</w:t>
      </w:r>
      <w:r>
        <w:rPr>
          <w:rFonts w:ascii="Google Sans Text" w:eastAsia="Google Sans Text" w:hAnsi="Google Sans Text" w:cs="Google Sans Text"/>
        </w:rPr>
        <w:t xml:space="preserve"> se oponen directamente en la rueda cromática y, al yuxtaponerse, producen el contraste más fuerte.</w:t>
      </w:r>
      <w:r>
        <w:rPr>
          <w:rFonts w:ascii="Google Sans Text" w:eastAsia="Google Sans Text" w:hAnsi="Google Sans Text" w:cs="Google Sans Text"/>
          <w:sz w:val="24"/>
          <w:szCs w:val="24"/>
          <w:vertAlign w:val="superscript"/>
        </w:rPr>
        <w:t>3</w:t>
      </w:r>
      <w:r>
        <w:rPr>
          <w:rFonts w:ascii="Google Sans Text" w:eastAsia="Google Sans Text" w:hAnsi="Google Sans Text" w:cs="Google Sans Text"/>
        </w:rPr>
        <w:t xml:space="preserve"> Este fenómeno se relaciona con el concepto de </w:t>
      </w:r>
      <w:r>
        <w:rPr>
          <w:rFonts w:ascii="Google Sans Text" w:eastAsia="Google Sans Text" w:hAnsi="Google Sans Text" w:cs="Google Sans Text"/>
          <w:b/>
        </w:rPr>
        <w:t>Contraste Sucesivo</w:t>
      </w:r>
      <w:r>
        <w:rPr>
          <w:rFonts w:ascii="Google Sans Text" w:eastAsia="Google Sans Text" w:hAnsi="Google Sans Text" w:cs="Google Sans Text"/>
        </w:rPr>
        <w:t>, que es de suma importancia en el repintado.</w:t>
      </w:r>
      <w:r>
        <w:rPr>
          <w:rFonts w:ascii="Google Sans Text" w:eastAsia="Google Sans Text" w:hAnsi="Google Sans Text" w:cs="Google Sans Text"/>
          <w:sz w:val="24"/>
          <w:szCs w:val="24"/>
          <w:vertAlign w:val="superscript"/>
        </w:rPr>
        <w:t>7</w:t>
      </w:r>
    </w:p>
    <w:p w:rsidR="00A333C9" w:rsidRDefault="00000000">
      <w:pPr>
        <w:pBdr>
          <w:top w:val="nil"/>
          <w:left w:val="nil"/>
          <w:bottom w:val="nil"/>
          <w:right w:val="nil"/>
          <w:between w:val="nil"/>
        </w:pBdr>
        <w:spacing w:line="275" w:lineRule="auto"/>
        <w:jc w:val="both"/>
        <w:rPr>
          <w:rFonts w:ascii="Google Sans Text" w:eastAsia="Google Sans Text" w:hAnsi="Google Sans Text" w:cs="Google Sans Text"/>
        </w:rPr>
      </w:pPr>
      <w:r>
        <w:rPr>
          <w:rFonts w:ascii="Google Sans Text" w:eastAsia="Google Sans Text" w:hAnsi="Google Sans Text" w:cs="Google Sans Text"/>
        </w:rPr>
        <w:t>El Contraste Sucesivo demuestra cómo la percepción de un color es alterada drásticamente por los colores adyacentes.</w:t>
      </w:r>
      <w:r>
        <w:rPr>
          <w:rFonts w:ascii="Google Sans Text" w:eastAsia="Google Sans Text" w:hAnsi="Google Sans Text" w:cs="Google Sans Text"/>
          <w:sz w:val="24"/>
          <w:szCs w:val="24"/>
          <w:vertAlign w:val="superscript"/>
        </w:rPr>
        <w:t>7</w:t>
      </w:r>
      <w:r>
        <w:rPr>
          <w:rFonts w:ascii="Google Sans Text" w:eastAsia="Google Sans Text" w:hAnsi="Google Sans Text" w:cs="Google Sans Text"/>
        </w:rPr>
        <w:t xml:space="preserve"> Esta fragilidad de la percepción visual humana tiene una implicación directa: si una pieza reparada se coloca junto a un panel original envejecido, incluso si la formulación del color es idéntica, el ojo percibirá la diferencia debido a la falta de continuidad. Esto justifica la necesidad técnica de realizar un </w:t>
      </w:r>
      <w:r>
        <w:rPr>
          <w:rFonts w:ascii="Google Sans Text" w:eastAsia="Google Sans Text" w:hAnsi="Google Sans Text" w:cs="Google Sans Text"/>
          <w:b/>
        </w:rPr>
        <w:t>difuminado</w:t>
      </w:r>
      <w:r>
        <w:rPr>
          <w:rFonts w:ascii="Google Sans Text" w:eastAsia="Google Sans Text" w:hAnsi="Google Sans Text" w:cs="Google Sans Text"/>
        </w:rPr>
        <w:t xml:space="preserve"> o </w:t>
      </w:r>
      <w:r>
        <w:rPr>
          <w:rFonts w:ascii="Google Sans Text" w:eastAsia="Google Sans Text" w:hAnsi="Google Sans Text" w:cs="Google Sans Text"/>
          <w:b/>
        </w:rPr>
        <w:t>esfume</w:t>
      </w:r>
      <w:r>
        <w:rPr>
          <w:rFonts w:ascii="Google Sans Text" w:eastAsia="Google Sans Text" w:hAnsi="Google Sans Text" w:cs="Google Sans Text"/>
        </w:rPr>
        <w:t>.</w:t>
      </w:r>
      <w:r>
        <w:rPr>
          <w:rFonts w:ascii="Google Sans Text" w:eastAsia="Google Sans Text" w:hAnsi="Google Sans Text" w:cs="Google Sans Text"/>
          <w:sz w:val="24"/>
          <w:szCs w:val="24"/>
          <w:vertAlign w:val="superscript"/>
        </w:rPr>
        <w:t>8</w:t>
      </w:r>
      <w:r>
        <w:rPr>
          <w:rFonts w:ascii="Google Sans Text" w:eastAsia="Google Sans Text" w:hAnsi="Google Sans Text" w:cs="Google Sans Text"/>
        </w:rPr>
        <w:t xml:space="preserve"> El objetivo no es igualar el color en una línea de corte, sino crear una transición gradual que acomode la inconsistencia visual del ojo humano, permitiendo que la diferencia de color se "pierda" de manera indetectable.</w:t>
      </w:r>
    </w:p>
    <w:p w:rsidR="00A333C9" w:rsidRDefault="00000000">
      <w:pPr>
        <w:pBdr>
          <w:top w:val="nil"/>
          <w:left w:val="nil"/>
          <w:bottom w:val="nil"/>
          <w:right w:val="nil"/>
          <w:between w:val="nil"/>
        </w:pBdr>
        <w:spacing w:line="275" w:lineRule="auto"/>
        <w:jc w:val="both"/>
        <w:rPr>
          <w:rFonts w:ascii="Google Sans Text" w:eastAsia="Google Sans Text" w:hAnsi="Google Sans Text" w:cs="Google Sans Text"/>
        </w:rPr>
      </w:pPr>
      <w:r>
        <w:rPr>
          <w:rFonts w:ascii="Google Sans Text" w:eastAsia="Google Sans Text" w:hAnsi="Google Sans Text" w:cs="Google Sans Text"/>
        </w:rPr>
        <w:lastRenderedPageBreak/>
        <w:t xml:space="preserve">Además de las propiedades HSL, la </w:t>
      </w:r>
      <w:r>
        <w:rPr>
          <w:rFonts w:ascii="Google Sans Text" w:eastAsia="Google Sans Text" w:hAnsi="Google Sans Text" w:cs="Google Sans Text"/>
          <w:b/>
        </w:rPr>
        <w:t>Temperatura del Color</w:t>
      </w:r>
      <w:r>
        <w:rPr>
          <w:rFonts w:ascii="Google Sans Text" w:eastAsia="Google Sans Text" w:hAnsi="Google Sans Text" w:cs="Google Sans Text"/>
        </w:rPr>
        <w:t xml:space="preserve"> (cálido o frío) es un factor sutil de ajuste. Un matiz clasificado como frío (como el verde) puede percibirse como "verde cálido" si contiene una coloración que tiende sutilmente hacia el amarillo o el rojo.</w:t>
      </w:r>
      <w:r>
        <w:rPr>
          <w:rFonts w:ascii="Google Sans Text" w:eastAsia="Google Sans Text" w:hAnsi="Google Sans Text" w:cs="Google Sans Text"/>
          <w:sz w:val="24"/>
          <w:szCs w:val="24"/>
          <w:vertAlign w:val="superscript"/>
        </w:rPr>
        <w:t>7</w:t>
      </w:r>
      <w:r>
        <w:rPr>
          <w:rFonts w:ascii="Google Sans Text" w:eastAsia="Google Sans Text" w:hAnsi="Google Sans Text" w:cs="Google Sans Text"/>
        </w:rPr>
        <w:t xml:space="preserve"> Este ajuste de la temperatura percibida es una técnica avanzada utilizada para refinar la igualación en acabados difíciles.</w:t>
      </w:r>
    </w:p>
    <w:p w:rsidR="00A333C9" w:rsidRDefault="00A333C9">
      <w:pPr>
        <w:pBdr>
          <w:top w:val="nil"/>
          <w:left w:val="nil"/>
          <w:bottom w:val="nil"/>
          <w:right w:val="nil"/>
          <w:between w:val="nil"/>
        </w:pBdr>
        <w:spacing w:line="275" w:lineRule="auto"/>
        <w:rPr>
          <w:rFonts w:ascii="Google Sans Text" w:eastAsia="Google Sans Text" w:hAnsi="Google Sans Text" w:cs="Google Sans Text"/>
        </w:rPr>
      </w:pPr>
    </w:p>
    <w:p w:rsidR="00A333C9" w:rsidRDefault="00000000">
      <w:pPr>
        <w:pStyle w:val="Ttulo2"/>
        <w:spacing w:before="0" w:line="275" w:lineRule="auto"/>
        <w:rPr>
          <w:rFonts w:ascii="Google Sans" w:eastAsia="Google Sans" w:hAnsi="Google Sans" w:cs="Google Sans"/>
        </w:rPr>
      </w:pPr>
      <w:r>
        <w:rPr>
          <w:rFonts w:ascii="Google Sans" w:eastAsia="Google Sans" w:hAnsi="Google Sans" w:cs="Google Sans"/>
        </w:rPr>
        <w:t>Sección II: Protocolos de Preparación de Superficies y Selección Estratégica de Bases (</w:t>
      </w:r>
      <w:proofErr w:type="spellStart"/>
      <w:r>
        <w:rPr>
          <w:rFonts w:ascii="Google Sans" w:eastAsia="Google Sans" w:hAnsi="Google Sans" w:cs="Google Sans"/>
        </w:rPr>
        <w:t>Primers</w:t>
      </w:r>
      <w:proofErr w:type="spellEnd"/>
      <w:r>
        <w:rPr>
          <w:rFonts w:ascii="Google Sans" w:eastAsia="Google Sans" w:hAnsi="Google Sans" w:cs="Google Sans"/>
        </w:rPr>
        <w:t>)</w:t>
      </w:r>
    </w:p>
    <w:p w:rsidR="00A333C9" w:rsidRDefault="00000000">
      <w:pPr>
        <w:pBdr>
          <w:top w:val="nil"/>
          <w:left w:val="nil"/>
          <w:bottom w:val="nil"/>
          <w:right w:val="nil"/>
          <w:between w:val="nil"/>
        </w:pBdr>
        <w:spacing w:line="275" w:lineRule="auto"/>
        <w:jc w:val="both"/>
        <w:rPr>
          <w:rFonts w:ascii="Google Sans Text" w:eastAsia="Google Sans Text" w:hAnsi="Google Sans Text" w:cs="Google Sans Text"/>
        </w:rPr>
      </w:pPr>
      <w:r>
        <w:rPr>
          <w:rFonts w:ascii="Google Sans Text" w:eastAsia="Google Sans Text" w:hAnsi="Google Sans Text" w:cs="Google Sans Text"/>
        </w:rPr>
        <w:t>La durabilidad y el rendimiento óptico del acabado final dependen crucialmente de la calidad de la preparación de la superficie.</w:t>
      </w:r>
      <w:r>
        <w:rPr>
          <w:rFonts w:ascii="Google Sans Text" w:eastAsia="Google Sans Text" w:hAnsi="Google Sans Text" w:cs="Google Sans Text"/>
          <w:sz w:val="24"/>
          <w:szCs w:val="24"/>
          <w:vertAlign w:val="superscript"/>
        </w:rPr>
        <w:t>10</w:t>
      </w:r>
      <w:r>
        <w:rPr>
          <w:rFonts w:ascii="Google Sans Text" w:eastAsia="Google Sans Text" w:hAnsi="Google Sans Text" w:cs="Google Sans Text"/>
        </w:rPr>
        <w:t xml:space="preserve"> Un fallo estructural en la base se magnificará inevitablemente en las capas superiores.</w:t>
      </w:r>
    </w:p>
    <w:p w:rsidR="00A333C9" w:rsidRDefault="00A333C9">
      <w:pPr>
        <w:pBdr>
          <w:top w:val="nil"/>
          <w:left w:val="nil"/>
          <w:bottom w:val="nil"/>
          <w:right w:val="nil"/>
          <w:between w:val="nil"/>
        </w:pBdr>
        <w:spacing w:line="275" w:lineRule="auto"/>
        <w:rPr>
          <w:rFonts w:ascii="Google Sans Text" w:eastAsia="Google Sans Text" w:hAnsi="Google Sans Text" w:cs="Google Sans Text"/>
        </w:rPr>
      </w:pPr>
    </w:p>
    <w:p w:rsidR="00A333C9" w:rsidRDefault="00000000">
      <w:pPr>
        <w:pStyle w:val="Ttulo3"/>
        <w:spacing w:before="0" w:line="275" w:lineRule="auto"/>
        <w:rPr>
          <w:rFonts w:ascii="Google Sans" w:eastAsia="Google Sans" w:hAnsi="Google Sans" w:cs="Google Sans"/>
        </w:rPr>
      </w:pPr>
      <w:r>
        <w:rPr>
          <w:rFonts w:ascii="Google Sans" w:eastAsia="Google Sans" w:hAnsi="Google Sans" w:cs="Google Sans"/>
        </w:rPr>
        <w:t>II.A. La Etapa Crítica de Limpieza y Descontaminación</w:t>
      </w:r>
    </w:p>
    <w:p w:rsidR="00A333C9" w:rsidRDefault="00000000">
      <w:pPr>
        <w:pBdr>
          <w:top w:val="nil"/>
          <w:left w:val="nil"/>
          <w:bottom w:val="nil"/>
          <w:right w:val="nil"/>
          <w:between w:val="nil"/>
        </w:pBdr>
        <w:spacing w:line="275" w:lineRule="auto"/>
        <w:jc w:val="both"/>
        <w:rPr>
          <w:rFonts w:ascii="Google Sans Text" w:eastAsia="Google Sans Text" w:hAnsi="Google Sans Text" w:cs="Google Sans Text"/>
          <w:sz w:val="24"/>
          <w:szCs w:val="24"/>
          <w:vertAlign w:val="superscript"/>
        </w:rPr>
      </w:pPr>
      <w:r>
        <w:rPr>
          <w:rFonts w:ascii="Google Sans Text" w:eastAsia="Google Sans Text" w:hAnsi="Google Sans Text" w:cs="Google Sans Text"/>
        </w:rPr>
        <w:t>El primer paso para cualquier recubrimiento exitoso es la eliminación completa de contaminantes. Un trabajo de laminado o pintura defectuoso puede originarse en una superficie mal preparada, resultando en burbujas, desprendimiento o mala adhesión.</w:t>
      </w:r>
      <w:r>
        <w:rPr>
          <w:rFonts w:ascii="Google Sans Text" w:eastAsia="Google Sans Text" w:hAnsi="Google Sans Text" w:cs="Google Sans Text"/>
          <w:sz w:val="24"/>
          <w:szCs w:val="24"/>
          <w:vertAlign w:val="superscript"/>
        </w:rPr>
        <w:t>11</w:t>
      </w:r>
    </w:p>
    <w:p w:rsidR="00A333C9" w:rsidRDefault="00000000">
      <w:pPr>
        <w:pBdr>
          <w:top w:val="nil"/>
          <w:left w:val="nil"/>
          <w:bottom w:val="nil"/>
          <w:right w:val="nil"/>
          <w:between w:val="nil"/>
        </w:pBdr>
        <w:spacing w:line="275" w:lineRule="auto"/>
        <w:jc w:val="both"/>
        <w:rPr>
          <w:rFonts w:ascii="Google Sans Text" w:eastAsia="Google Sans Text" w:hAnsi="Google Sans Text" w:cs="Google Sans Text"/>
          <w:sz w:val="24"/>
          <w:szCs w:val="24"/>
          <w:vertAlign w:val="superscript"/>
        </w:rPr>
      </w:pPr>
      <w:r>
        <w:rPr>
          <w:rFonts w:ascii="Google Sans Text" w:eastAsia="Google Sans Text" w:hAnsi="Google Sans Text" w:cs="Google Sans Text"/>
        </w:rPr>
        <w:t xml:space="preserve">Se requiere un </w:t>
      </w:r>
      <w:r>
        <w:rPr>
          <w:rFonts w:ascii="Google Sans Text" w:eastAsia="Google Sans Text" w:hAnsi="Google Sans Text" w:cs="Google Sans Text"/>
          <w:b/>
        </w:rPr>
        <w:t>lavado profundo</w:t>
      </w:r>
      <w:r>
        <w:rPr>
          <w:rFonts w:ascii="Google Sans Text" w:eastAsia="Google Sans Text" w:hAnsi="Google Sans Text" w:cs="Google Sans Text"/>
        </w:rPr>
        <w:t xml:space="preserve"> para eliminar contaminantes superficiales como polvo, grasa, tierra, cera y residuos. Estos elementos impiden la adhesión química del sistema de recubrimiento. Se recomienda el uso de jabones específicos con </w:t>
      </w:r>
      <w:r>
        <w:rPr>
          <w:rFonts w:ascii="Google Sans Text" w:eastAsia="Google Sans Text" w:hAnsi="Google Sans Text" w:cs="Google Sans Text"/>
          <w:b/>
        </w:rPr>
        <w:t>pH equilibrado</w:t>
      </w:r>
      <w:r>
        <w:rPr>
          <w:rFonts w:ascii="Google Sans Text" w:eastAsia="Google Sans Text" w:hAnsi="Google Sans Text" w:cs="Google Sans Text"/>
        </w:rPr>
        <w:t xml:space="preserve"> para carrocerías, ya que son efectivos contra la suciedad sin alterar químicamente los acabados existentes o comprometer la adhesión de las capas subsiguientes.</w:t>
      </w:r>
      <w:r>
        <w:rPr>
          <w:rFonts w:ascii="Google Sans Text" w:eastAsia="Google Sans Text" w:hAnsi="Google Sans Text" w:cs="Google Sans Text"/>
          <w:sz w:val="24"/>
          <w:szCs w:val="24"/>
          <w:vertAlign w:val="superscript"/>
        </w:rPr>
        <w:t>11</w:t>
      </w:r>
      <w:r>
        <w:rPr>
          <w:rFonts w:ascii="Google Sans Text" w:eastAsia="Google Sans Text" w:hAnsi="Google Sans Text" w:cs="Google Sans Text"/>
        </w:rPr>
        <w:t xml:space="preserve"> La fase de desengrase y descontaminación debe ser total para evitar que residuos como la cera o el aceite interfieran con el curado de la pintura final.</w:t>
      </w:r>
      <w:r>
        <w:rPr>
          <w:rFonts w:ascii="Google Sans Text" w:eastAsia="Google Sans Text" w:hAnsi="Google Sans Text" w:cs="Google Sans Text"/>
          <w:sz w:val="24"/>
          <w:szCs w:val="24"/>
          <w:vertAlign w:val="superscript"/>
        </w:rPr>
        <w:t>12</w:t>
      </w:r>
    </w:p>
    <w:p w:rsidR="00A333C9" w:rsidRDefault="00A333C9">
      <w:pPr>
        <w:pBdr>
          <w:top w:val="nil"/>
          <w:left w:val="nil"/>
          <w:bottom w:val="nil"/>
          <w:right w:val="nil"/>
          <w:between w:val="nil"/>
        </w:pBdr>
        <w:spacing w:line="275" w:lineRule="auto"/>
        <w:rPr>
          <w:rFonts w:ascii="Google Sans Text" w:eastAsia="Google Sans Text" w:hAnsi="Google Sans Text" w:cs="Google Sans Text"/>
          <w:sz w:val="24"/>
          <w:szCs w:val="24"/>
          <w:vertAlign w:val="superscript"/>
        </w:rPr>
      </w:pPr>
    </w:p>
    <w:p w:rsidR="00A333C9" w:rsidRDefault="00000000">
      <w:pPr>
        <w:pStyle w:val="Ttulo3"/>
        <w:spacing w:before="0" w:line="275" w:lineRule="auto"/>
        <w:rPr>
          <w:rFonts w:ascii="Google Sans" w:eastAsia="Google Sans" w:hAnsi="Google Sans" w:cs="Google Sans"/>
        </w:rPr>
      </w:pPr>
      <w:r>
        <w:rPr>
          <w:rFonts w:ascii="Google Sans" w:eastAsia="Google Sans" w:hAnsi="Google Sans" w:cs="Google Sans"/>
        </w:rPr>
        <w:t>II.B. La Función Ingeniería de la Imprimación (Primer)</w:t>
      </w:r>
    </w:p>
    <w:p w:rsidR="00A333C9" w:rsidRDefault="00000000">
      <w:pPr>
        <w:pBdr>
          <w:top w:val="nil"/>
          <w:left w:val="nil"/>
          <w:bottom w:val="nil"/>
          <w:right w:val="nil"/>
          <w:between w:val="nil"/>
        </w:pBdr>
        <w:spacing w:line="275" w:lineRule="auto"/>
        <w:jc w:val="both"/>
        <w:rPr>
          <w:rFonts w:ascii="Google Sans Text" w:eastAsia="Google Sans Text" w:hAnsi="Google Sans Text" w:cs="Google Sans Text"/>
          <w:sz w:val="24"/>
          <w:szCs w:val="24"/>
          <w:vertAlign w:val="superscript"/>
        </w:rPr>
      </w:pPr>
      <w:r>
        <w:rPr>
          <w:rFonts w:ascii="Google Sans Text" w:eastAsia="Google Sans Text" w:hAnsi="Google Sans Text" w:cs="Google Sans Text"/>
        </w:rPr>
        <w:t xml:space="preserve">El </w:t>
      </w:r>
      <w:r>
        <w:rPr>
          <w:rFonts w:ascii="Google Sans Text" w:eastAsia="Google Sans Text" w:hAnsi="Google Sans Text" w:cs="Google Sans Text"/>
          <w:i/>
        </w:rPr>
        <w:t>primer</w:t>
      </w:r>
      <w:r>
        <w:rPr>
          <w:rFonts w:ascii="Google Sans Text" w:eastAsia="Google Sans Text" w:hAnsi="Google Sans Text" w:cs="Google Sans Text"/>
        </w:rPr>
        <w:t xml:space="preserve"> o imprimación es una capa de ingeniería fundamental. Su función principal es sellar la superficie, proteger el sustrato contra la corrosión y proporcionar una capa base uniforme que maximice la adherencia química de la pintura final.</w:t>
      </w:r>
      <w:r>
        <w:rPr>
          <w:rFonts w:ascii="Google Sans Text" w:eastAsia="Google Sans Text" w:hAnsi="Google Sans Text" w:cs="Google Sans Text"/>
          <w:sz w:val="24"/>
          <w:szCs w:val="24"/>
          <w:vertAlign w:val="superscript"/>
        </w:rPr>
        <w:t>10</w:t>
      </w:r>
    </w:p>
    <w:p w:rsidR="00A333C9" w:rsidRDefault="00000000">
      <w:pPr>
        <w:pBdr>
          <w:top w:val="nil"/>
          <w:left w:val="nil"/>
          <w:bottom w:val="nil"/>
          <w:right w:val="nil"/>
          <w:between w:val="nil"/>
        </w:pBdr>
        <w:spacing w:line="275" w:lineRule="auto"/>
        <w:jc w:val="both"/>
        <w:rPr>
          <w:rFonts w:ascii="Google Sans Text" w:eastAsia="Google Sans Text" w:hAnsi="Google Sans Text" w:cs="Google Sans Text"/>
        </w:rPr>
      </w:pPr>
      <w:r>
        <w:rPr>
          <w:rFonts w:ascii="Google Sans Text" w:eastAsia="Google Sans Text" w:hAnsi="Google Sans Text" w:cs="Google Sans Text"/>
        </w:rPr>
        <w:t xml:space="preserve">La importancia de la imprimación se subraya en el diagnóstico de fallos: la causa directa del </w:t>
      </w:r>
      <w:r>
        <w:rPr>
          <w:rFonts w:ascii="Google Sans Text" w:eastAsia="Google Sans Text" w:hAnsi="Google Sans Text" w:cs="Google Sans Text"/>
          <w:i/>
        </w:rPr>
        <w:t>matizado</w:t>
      </w:r>
      <w:r>
        <w:rPr>
          <w:rFonts w:ascii="Google Sans Text" w:eastAsia="Google Sans Text" w:hAnsi="Google Sans Text" w:cs="Google Sans Text"/>
        </w:rPr>
        <w:t xml:space="preserve"> (baja retención de brillo) en el acabado superior puede ser la aplicación sobre un </w:t>
      </w:r>
      <w:r>
        <w:rPr>
          <w:rFonts w:ascii="Google Sans Text" w:eastAsia="Google Sans Text" w:hAnsi="Google Sans Text" w:cs="Google Sans Text"/>
          <w:i/>
        </w:rPr>
        <w:t>aparejo</w:t>
      </w:r>
      <w:r>
        <w:rPr>
          <w:rFonts w:ascii="Google Sans Text" w:eastAsia="Google Sans Text" w:hAnsi="Google Sans Text" w:cs="Google Sans Text"/>
        </w:rPr>
        <w:t xml:space="preserve"> (primer) que no ha endurecido correctamente, o que es de baja calidad.</w:t>
      </w:r>
      <w:r>
        <w:rPr>
          <w:rFonts w:ascii="Google Sans Text" w:eastAsia="Google Sans Text" w:hAnsi="Google Sans Text" w:cs="Google Sans Text"/>
          <w:sz w:val="24"/>
          <w:szCs w:val="24"/>
          <w:vertAlign w:val="superscript"/>
        </w:rPr>
        <w:t>12</w:t>
      </w:r>
      <w:r>
        <w:rPr>
          <w:rFonts w:ascii="Google Sans Text" w:eastAsia="Google Sans Text" w:hAnsi="Google Sans Text" w:cs="Google Sans Text"/>
        </w:rPr>
        <w:t xml:space="preserve"> Esto demuestra que la integridad estructural y el curado completo de la capa base son prerrequisitos absolutos para la calidad estética.</w:t>
      </w:r>
    </w:p>
    <w:p w:rsidR="00A333C9" w:rsidRDefault="00A333C9">
      <w:pPr>
        <w:pBdr>
          <w:top w:val="nil"/>
          <w:left w:val="nil"/>
          <w:bottom w:val="nil"/>
          <w:right w:val="nil"/>
          <w:between w:val="nil"/>
        </w:pBdr>
        <w:spacing w:line="275" w:lineRule="auto"/>
        <w:rPr>
          <w:rFonts w:ascii="Google Sans Text" w:eastAsia="Google Sans Text" w:hAnsi="Google Sans Text" w:cs="Google Sans Text"/>
        </w:rPr>
      </w:pPr>
    </w:p>
    <w:p w:rsidR="00A333C9" w:rsidRDefault="00000000">
      <w:pPr>
        <w:pStyle w:val="Ttulo3"/>
        <w:spacing w:before="0" w:line="275" w:lineRule="auto"/>
        <w:rPr>
          <w:rFonts w:ascii="Google Sans" w:eastAsia="Google Sans" w:hAnsi="Google Sans" w:cs="Google Sans"/>
        </w:rPr>
      </w:pPr>
      <w:r>
        <w:rPr>
          <w:rFonts w:ascii="Google Sans" w:eastAsia="Google Sans" w:hAnsi="Google Sans" w:cs="Google Sans"/>
        </w:rPr>
        <w:t xml:space="preserve">II.C. Análisis Comparativo: Imprimación </w:t>
      </w:r>
      <w:proofErr w:type="spellStart"/>
      <w:r>
        <w:rPr>
          <w:rFonts w:ascii="Google Sans" w:eastAsia="Google Sans" w:hAnsi="Google Sans" w:cs="Google Sans"/>
        </w:rPr>
        <w:t>Epóxica</w:t>
      </w:r>
      <w:proofErr w:type="spellEnd"/>
      <w:r>
        <w:rPr>
          <w:rFonts w:ascii="Google Sans" w:eastAsia="Google Sans" w:hAnsi="Google Sans" w:cs="Google Sans"/>
        </w:rPr>
        <w:t xml:space="preserve"> vs. Poliuretano </w:t>
      </w:r>
      <w:r>
        <w:rPr>
          <w:rFonts w:ascii="Google Sans" w:eastAsia="Google Sans" w:hAnsi="Google Sans" w:cs="Google Sans"/>
        </w:rPr>
        <w:lastRenderedPageBreak/>
        <w:t>(Uretano)</w:t>
      </w:r>
    </w:p>
    <w:p w:rsidR="00A333C9" w:rsidRDefault="00000000">
      <w:pPr>
        <w:pBdr>
          <w:top w:val="nil"/>
          <w:left w:val="nil"/>
          <w:bottom w:val="nil"/>
          <w:right w:val="nil"/>
          <w:between w:val="nil"/>
        </w:pBdr>
        <w:spacing w:line="275" w:lineRule="auto"/>
        <w:jc w:val="both"/>
        <w:rPr>
          <w:rFonts w:ascii="Google Sans Text" w:eastAsia="Google Sans Text" w:hAnsi="Google Sans Text" w:cs="Google Sans Text"/>
          <w:sz w:val="24"/>
          <w:szCs w:val="24"/>
          <w:vertAlign w:val="superscript"/>
        </w:rPr>
      </w:pPr>
      <w:r>
        <w:rPr>
          <w:rFonts w:ascii="Google Sans Text" w:eastAsia="Google Sans Text" w:hAnsi="Google Sans Text" w:cs="Google Sans Text"/>
        </w:rPr>
        <w:t xml:space="preserve">La elección del </w:t>
      </w:r>
      <w:r>
        <w:rPr>
          <w:rFonts w:ascii="Google Sans Text" w:eastAsia="Google Sans Text" w:hAnsi="Google Sans Text" w:cs="Google Sans Text"/>
          <w:i/>
        </w:rPr>
        <w:t>primer</w:t>
      </w:r>
      <w:r>
        <w:rPr>
          <w:rFonts w:ascii="Google Sans Text" w:eastAsia="Google Sans Text" w:hAnsi="Google Sans Text" w:cs="Google Sans Text"/>
        </w:rPr>
        <w:t xml:space="preserve"> debe ser una decisión técnica basada en los requisitos de exposición ambiental y las exigencias mecánicas del proyecto. Las imprimaciones de poliuretano y </w:t>
      </w:r>
      <w:proofErr w:type="spellStart"/>
      <w:r>
        <w:rPr>
          <w:rFonts w:ascii="Google Sans Text" w:eastAsia="Google Sans Text" w:hAnsi="Google Sans Text" w:cs="Google Sans Text"/>
        </w:rPr>
        <w:t>epóxi</w:t>
      </w:r>
      <w:proofErr w:type="spellEnd"/>
      <w:r>
        <w:rPr>
          <w:rFonts w:ascii="Google Sans Text" w:eastAsia="Google Sans Text" w:hAnsi="Google Sans Text" w:cs="Google Sans Text"/>
        </w:rPr>
        <w:t xml:space="preserve"> son las dos opciones más utilizadas en recubrimientos arquitectónicos e industriales.</w:t>
      </w:r>
      <w:r>
        <w:rPr>
          <w:rFonts w:ascii="Google Sans Text" w:eastAsia="Google Sans Text" w:hAnsi="Google Sans Text" w:cs="Google Sans Text"/>
          <w:sz w:val="24"/>
          <w:szCs w:val="24"/>
          <w:vertAlign w:val="superscript"/>
        </w:rPr>
        <w:t>13</w:t>
      </w:r>
    </w:p>
    <w:p w:rsidR="00A333C9" w:rsidRDefault="00A333C9">
      <w:pPr>
        <w:pBdr>
          <w:top w:val="nil"/>
          <w:left w:val="nil"/>
          <w:bottom w:val="nil"/>
          <w:right w:val="nil"/>
          <w:between w:val="nil"/>
        </w:pBdr>
        <w:spacing w:line="275" w:lineRule="auto"/>
        <w:rPr>
          <w:rFonts w:ascii="Google Sans Text" w:eastAsia="Google Sans Text" w:hAnsi="Google Sans Text" w:cs="Google Sans Text"/>
          <w:sz w:val="24"/>
          <w:szCs w:val="24"/>
          <w:vertAlign w:val="superscript"/>
        </w:rPr>
      </w:pPr>
    </w:p>
    <w:p w:rsidR="00A333C9" w:rsidRDefault="00000000">
      <w:pPr>
        <w:pStyle w:val="Ttulo4"/>
        <w:spacing w:before="0" w:line="275" w:lineRule="auto"/>
        <w:rPr>
          <w:rFonts w:ascii="Google Sans" w:eastAsia="Google Sans" w:hAnsi="Google Sans" w:cs="Google Sans"/>
        </w:rPr>
      </w:pPr>
      <w:r>
        <w:rPr>
          <w:rFonts w:ascii="Google Sans" w:eastAsia="Google Sans" w:hAnsi="Google Sans" w:cs="Google Sans"/>
        </w:rPr>
        <w:t xml:space="preserve">Primarios </w:t>
      </w:r>
      <w:proofErr w:type="spellStart"/>
      <w:r>
        <w:rPr>
          <w:rFonts w:ascii="Google Sans" w:eastAsia="Google Sans" w:hAnsi="Google Sans" w:cs="Google Sans"/>
        </w:rPr>
        <w:t>Epóxicos</w:t>
      </w:r>
      <w:proofErr w:type="spellEnd"/>
      <w:r>
        <w:rPr>
          <w:rFonts w:ascii="Google Sans" w:eastAsia="Google Sans" w:hAnsi="Google Sans" w:cs="Google Sans"/>
        </w:rPr>
        <w:t xml:space="preserve"> (</w:t>
      </w:r>
      <w:proofErr w:type="spellStart"/>
      <w:r>
        <w:rPr>
          <w:rFonts w:ascii="Google Sans" w:eastAsia="Google Sans" w:hAnsi="Google Sans" w:cs="Google Sans"/>
        </w:rPr>
        <w:t>Epoxy</w:t>
      </w:r>
      <w:proofErr w:type="spellEnd"/>
      <w:r>
        <w:rPr>
          <w:rFonts w:ascii="Google Sans" w:eastAsia="Google Sans" w:hAnsi="Google Sans" w:cs="Google Sans"/>
        </w:rPr>
        <w:t xml:space="preserve"> Primer)</w:t>
      </w:r>
    </w:p>
    <w:p w:rsidR="00A333C9" w:rsidRDefault="00000000">
      <w:pPr>
        <w:pBdr>
          <w:top w:val="nil"/>
          <w:left w:val="nil"/>
          <w:bottom w:val="nil"/>
          <w:right w:val="nil"/>
          <w:between w:val="nil"/>
        </w:pBdr>
        <w:spacing w:line="275" w:lineRule="auto"/>
        <w:jc w:val="both"/>
        <w:rPr>
          <w:rFonts w:ascii="Google Sans Text" w:eastAsia="Google Sans Text" w:hAnsi="Google Sans Text" w:cs="Google Sans Text"/>
          <w:sz w:val="24"/>
          <w:szCs w:val="24"/>
          <w:vertAlign w:val="superscript"/>
        </w:rPr>
      </w:pPr>
      <w:r>
        <w:rPr>
          <w:rFonts w:ascii="Google Sans Text" w:eastAsia="Google Sans Text" w:hAnsi="Google Sans Text" w:cs="Google Sans Text"/>
        </w:rPr>
        <w:t xml:space="preserve">Estos primarios se basan en resinas </w:t>
      </w:r>
      <w:proofErr w:type="spellStart"/>
      <w:r>
        <w:rPr>
          <w:rFonts w:ascii="Google Sans Text" w:eastAsia="Google Sans Text" w:hAnsi="Google Sans Text" w:cs="Google Sans Text"/>
        </w:rPr>
        <w:t>epóxicas</w:t>
      </w:r>
      <w:proofErr w:type="spellEnd"/>
      <w:r>
        <w:rPr>
          <w:rFonts w:ascii="Google Sans Text" w:eastAsia="Google Sans Text" w:hAnsi="Google Sans Text" w:cs="Google Sans Text"/>
        </w:rPr>
        <w:t xml:space="preserve"> y ofrecen una </w:t>
      </w:r>
      <w:r>
        <w:rPr>
          <w:rFonts w:ascii="Google Sans Text" w:eastAsia="Google Sans Text" w:hAnsi="Google Sans Text" w:cs="Google Sans Text"/>
          <w:b/>
        </w:rPr>
        <w:t>sobresaliente resistencia química</w:t>
      </w:r>
      <w:r>
        <w:rPr>
          <w:rFonts w:ascii="Google Sans Text" w:eastAsia="Google Sans Text" w:hAnsi="Google Sans Text" w:cs="Google Sans Text"/>
        </w:rPr>
        <w:t xml:space="preserve"> a una amplia gama de productos, incluyendo ácidos, álcalis y solventes.</w:t>
      </w:r>
      <w:r>
        <w:rPr>
          <w:rFonts w:ascii="Google Sans Text" w:eastAsia="Google Sans Text" w:hAnsi="Google Sans Text" w:cs="Google Sans Text"/>
          <w:sz w:val="24"/>
          <w:szCs w:val="24"/>
          <w:vertAlign w:val="superscript"/>
        </w:rPr>
        <w:t>13</w:t>
      </w:r>
      <w:r>
        <w:rPr>
          <w:rFonts w:ascii="Google Sans Text" w:eastAsia="Google Sans Text" w:hAnsi="Google Sans Text" w:cs="Google Sans Text"/>
        </w:rPr>
        <w:t xml:space="preserve"> Se caracterizan por su </w:t>
      </w:r>
      <w:r>
        <w:rPr>
          <w:rFonts w:ascii="Google Sans Text" w:eastAsia="Google Sans Text" w:hAnsi="Google Sans Text" w:cs="Google Sans Text"/>
          <w:b/>
        </w:rPr>
        <w:t>alta dureza superficial</w:t>
      </w:r>
      <w:r>
        <w:rPr>
          <w:rFonts w:ascii="Google Sans Text" w:eastAsia="Google Sans Text" w:hAnsi="Google Sans Text" w:cs="Google Sans Text"/>
        </w:rPr>
        <w:t xml:space="preserve"> y excelente resistencia mecánica, lo que los hace ideales para entornos industriales, talleres mecánicos y como barrera anticorrosiva en estructuras de hierro (portones, tuberías).</w:t>
      </w:r>
      <w:r>
        <w:rPr>
          <w:rFonts w:ascii="Google Sans Text" w:eastAsia="Google Sans Text" w:hAnsi="Google Sans Text" w:cs="Google Sans Text"/>
          <w:sz w:val="24"/>
          <w:szCs w:val="24"/>
          <w:vertAlign w:val="superscript"/>
        </w:rPr>
        <w:t>14</w:t>
      </w:r>
      <w:r>
        <w:rPr>
          <w:rFonts w:ascii="Google Sans Text" w:eastAsia="Google Sans Text" w:hAnsi="Google Sans Text" w:cs="Google Sans Text"/>
        </w:rPr>
        <w:t xml:space="preserve"> Sin embargo, la imprimación </w:t>
      </w:r>
      <w:proofErr w:type="spellStart"/>
      <w:r>
        <w:rPr>
          <w:rFonts w:ascii="Google Sans Text" w:eastAsia="Google Sans Text" w:hAnsi="Google Sans Text" w:cs="Google Sans Text"/>
        </w:rPr>
        <w:t>epóxica</w:t>
      </w:r>
      <w:proofErr w:type="spellEnd"/>
      <w:r>
        <w:rPr>
          <w:rFonts w:ascii="Google Sans Text" w:eastAsia="Google Sans Text" w:hAnsi="Google Sans Text" w:cs="Google Sans Text"/>
        </w:rPr>
        <w:t xml:space="preserve"> es notablemente rígida y presenta </w:t>
      </w:r>
      <w:r>
        <w:rPr>
          <w:rFonts w:ascii="Google Sans Text" w:eastAsia="Google Sans Text" w:hAnsi="Google Sans Text" w:cs="Google Sans Text"/>
          <w:b/>
        </w:rPr>
        <w:t>limitaciones frente a la radiación UV</w:t>
      </w:r>
      <w:r>
        <w:rPr>
          <w:rFonts w:ascii="Google Sans Text" w:eastAsia="Google Sans Text" w:hAnsi="Google Sans Text" w:cs="Google Sans Text"/>
        </w:rPr>
        <w:t xml:space="preserve">; la exposición solar prolongada puede provocar su degradación o </w:t>
      </w:r>
      <w:proofErr w:type="spellStart"/>
      <w:r>
        <w:rPr>
          <w:rFonts w:ascii="Google Sans Text" w:eastAsia="Google Sans Text" w:hAnsi="Google Sans Text" w:cs="Google Sans Text"/>
        </w:rPr>
        <w:t>caleo</w:t>
      </w:r>
      <w:proofErr w:type="spellEnd"/>
      <w:r>
        <w:rPr>
          <w:rFonts w:ascii="Google Sans Text" w:eastAsia="Google Sans Text" w:hAnsi="Google Sans Text" w:cs="Google Sans Text"/>
        </w:rPr>
        <w:t>, lo que exige una capa de acabado protectora.</w:t>
      </w:r>
      <w:r>
        <w:rPr>
          <w:rFonts w:ascii="Google Sans Text" w:eastAsia="Google Sans Text" w:hAnsi="Google Sans Text" w:cs="Google Sans Text"/>
          <w:sz w:val="24"/>
          <w:szCs w:val="24"/>
          <w:vertAlign w:val="superscript"/>
        </w:rPr>
        <w:t>14</w:t>
      </w:r>
    </w:p>
    <w:p w:rsidR="00A333C9" w:rsidRDefault="00A333C9">
      <w:pPr>
        <w:pBdr>
          <w:top w:val="nil"/>
          <w:left w:val="nil"/>
          <w:bottom w:val="nil"/>
          <w:right w:val="nil"/>
          <w:between w:val="nil"/>
        </w:pBdr>
        <w:spacing w:line="275" w:lineRule="auto"/>
        <w:rPr>
          <w:rFonts w:ascii="Google Sans Text" w:eastAsia="Google Sans Text" w:hAnsi="Google Sans Text" w:cs="Google Sans Text"/>
          <w:sz w:val="24"/>
          <w:szCs w:val="24"/>
          <w:vertAlign w:val="superscript"/>
        </w:rPr>
      </w:pPr>
    </w:p>
    <w:p w:rsidR="00A333C9" w:rsidRDefault="00000000">
      <w:pPr>
        <w:pStyle w:val="Ttulo4"/>
        <w:spacing w:before="0" w:line="275" w:lineRule="auto"/>
        <w:rPr>
          <w:rFonts w:ascii="Google Sans" w:eastAsia="Google Sans" w:hAnsi="Google Sans" w:cs="Google Sans"/>
        </w:rPr>
      </w:pPr>
      <w:r>
        <w:rPr>
          <w:rFonts w:ascii="Google Sans" w:eastAsia="Google Sans" w:hAnsi="Google Sans" w:cs="Google Sans"/>
        </w:rPr>
        <w:t>Primarios de Poliuretano (Uretano Primer)</w:t>
      </w:r>
    </w:p>
    <w:p w:rsidR="00A333C9" w:rsidRDefault="00000000">
      <w:pPr>
        <w:pBdr>
          <w:top w:val="nil"/>
          <w:left w:val="nil"/>
          <w:bottom w:val="nil"/>
          <w:right w:val="nil"/>
          <w:between w:val="nil"/>
        </w:pBdr>
        <w:spacing w:line="275" w:lineRule="auto"/>
        <w:jc w:val="both"/>
        <w:rPr>
          <w:rFonts w:ascii="Google Sans Text" w:eastAsia="Google Sans Text" w:hAnsi="Google Sans Text" w:cs="Google Sans Text"/>
        </w:rPr>
      </w:pPr>
      <w:r>
        <w:rPr>
          <w:rFonts w:ascii="Google Sans Text" w:eastAsia="Google Sans Text" w:hAnsi="Google Sans Text" w:cs="Google Sans Text"/>
        </w:rPr>
        <w:t xml:space="preserve">Los primarios de poliuretano, basados en resinas de poliuretano, se distinguen por sus </w:t>
      </w:r>
      <w:r>
        <w:rPr>
          <w:rFonts w:ascii="Google Sans Text" w:eastAsia="Google Sans Text" w:hAnsi="Google Sans Text" w:cs="Google Sans Text"/>
          <w:b/>
        </w:rPr>
        <w:t>excelentes propiedades mecánicas y su rápido tiempo de curado</w:t>
      </w:r>
      <w:r>
        <w:rPr>
          <w:rFonts w:ascii="Google Sans Text" w:eastAsia="Google Sans Text" w:hAnsi="Google Sans Text" w:cs="Google Sans Text"/>
        </w:rPr>
        <w:t>, lo que los hace una opción ideal para proyectos urgentes.</w:t>
      </w:r>
      <w:r>
        <w:rPr>
          <w:rFonts w:ascii="Google Sans Text" w:eastAsia="Google Sans Text" w:hAnsi="Google Sans Text" w:cs="Google Sans Text"/>
          <w:sz w:val="24"/>
          <w:szCs w:val="24"/>
          <w:vertAlign w:val="superscript"/>
        </w:rPr>
        <w:t>13</w:t>
      </w:r>
      <w:r>
        <w:rPr>
          <w:rFonts w:ascii="Google Sans Text" w:eastAsia="Google Sans Text" w:hAnsi="Google Sans Text" w:cs="Google Sans Text"/>
        </w:rPr>
        <w:t xml:space="preserve"> Su mayor flexibilidad les permite tolerar mejor las deformaciones y los cambios térmicos en el sustrato.</w:t>
      </w:r>
      <w:r>
        <w:rPr>
          <w:rFonts w:ascii="Google Sans Text" w:eastAsia="Google Sans Text" w:hAnsi="Google Sans Text" w:cs="Google Sans Text"/>
          <w:sz w:val="24"/>
          <w:szCs w:val="24"/>
          <w:vertAlign w:val="superscript"/>
        </w:rPr>
        <w:t>14</w:t>
      </w:r>
      <w:r>
        <w:rPr>
          <w:rFonts w:ascii="Google Sans Text" w:eastAsia="Google Sans Text" w:hAnsi="Google Sans Text" w:cs="Google Sans Text"/>
        </w:rPr>
        <w:t xml:space="preserve"> Son particularmente valorados por su</w:t>
      </w:r>
    </w:p>
    <w:p w:rsidR="00A333C9" w:rsidRDefault="00000000">
      <w:pPr>
        <w:pBdr>
          <w:top w:val="nil"/>
          <w:left w:val="nil"/>
          <w:bottom w:val="nil"/>
          <w:right w:val="nil"/>
          <w:between w:val="nil"/>
        </w:pBdr>
        <w:spacing w:line="275" w:lineRule="auto"/>
        <w:jc w:val="both"/>
        <w:rPr>
          <w:rFonts w:ascii="Google Sans Text" w:eastAsia="Google Sans Text" w:hAnsi="Google Sans Text" w:cs="Google Sans Text"/>
          <w:sz w:val="24"/>
          <w:szCs w:val="24"/>
          <w:vertAlign w:val="superscript"/>
        </w:rPr>
      </w:pPr>
      <w:r>
        <w:rPr>
          <w:rFonts w:ascii="Google Sans Text" w:eastAsia="Google Sans Text" w:hAnsi="Google Sans Text" w:cs="Google Sans Text"/>
          <w:b/>
        </w:rPr>
        <w:t>resistencia a la intemperie y su buena retención del brillo</w:t>
      </w:r>
      <w:r>
        <w:rPr>
          <w:rFonts w:ascii="Google Sans Text" w:eastAsia="Google Sans Text" w:hAnsi="Google Sans Text" w:cs="Google Sans Text"/>
        </w:rPr>
        <w:t xml:space="preserve"> frente a la exposición solar, haciéndolos preferibles para exteriores y aplicaciones automotrices.</w:t>
      </w:r>
      <w:r>
        <w:rPr>
          <w:rFonts w:ascii="Google Sans Text" w:eastAsia="Google Sans Text" w:hAnsi="Google Sans Text" w:cs="Google Sans Text"/>
          <w:sz w:val="24"/>
          <w:szCs w:val="24"/>
          <w:vertAlign w:val="superscript"/>
        </w:rPr>
        <w:t>13</w:t>
      </w:r>
    </w:p>
    <w:p w:rsidR="00A333C9" w:rsidRDefault="00000000">
      <w:pPr>
        <w:pBdr>
          <w:top w:val="nil"/>
          <w:left w:val="nil"/>
          <w:bottom w:val="nil"/>
          <w:right w:val="nil"/>
          <w:between w:val="nil"/>
        </w:pBdr>
        <w:spacing w:line="275" w:lineRule="auto"/>
        <w:jc w:val="both"/>
        <w:rPr>
          <w:rFonts w:ascii="Google Sans Text" w:eastAsia="Google Sans Text" w:hAnsi="Google Sans Text" w:cs="Google Sans Text"/>
          <w:sz w:val="24"/>
          <w:szCs w:val="24"/>
          <w:vertAlign w:val="superscript"/>
        </w:rPr>
      </w:pPr>
      <w:r>
        <w:rPr>
          <w:rFonts w:ascii="Google Sans Text" w:eastAsia="Google Sans Text" w:hAnsi="Google Sans Text" w:cs="Google Sans Text"/>
        </w:rPr>
        <w:t xml:space="preserve">La ingeniería de un sistema de recubrimiento óptimo para carrocerías expuestas al exterior puede implicar el uso estratégico de ambos materiales. Un sistema de capas puede iniciarse con un </w:t>
      </w:r>
      <w:proofErr w:type="spellStart"/>
      <w:r>
        <w:rPr>
          <w:rFonts w:ascii="Google Sans Text" w:eastAsia="Google Sans Text" w:hAnsi="Google Sans Text" w:cs="Google Sans Text"/>
          <w:b/>
        </w:rPr>
        <w:t>Epóxico</w:t>
      </w:r>
      <w:proofErr w:type="spellEnd"/>
      <w:r>
        <w:rPr>
          <w:rFonts w:ascii="Google Sans Text" w:eastAsia="Google Sans Text" w:hAnsi="Google Sans Text" w:cs="Google Sans Text"/>
        </w:rPr>
        <w:t xml:space="preserve"> para asegurar la máxima adherencia al metal desnudo y la resistencia a la corrosión, seguido de un </w:t>
      </w:r>
      <w:proofErr w:type="spellStart"/>
      <w:r>
        <w:rPr>
          <w:rFonts w:ascii="Google Sans Text" w:eastAsia="Google Sans Text" w:hAnsi="Google Sans Text" w:cs="Google Sans Text"/>
          <w:i/>
        </w:rPr>
        <w:t>sealer</w:t>
      </w:r>
      <w:proofErr w:type="spellEnd"/>
      <w:r>
        <w:rPr>
          <w:rFonts w:ascii="Google Sans Text" w:eastAsia="Google Sans Text" w:hAnsi="Google Sans Text" w:cs="Google Sans Text"/>
        </w:rPr>
        <w:t xml:space="preserve"> o primario de </w:t>
      </w:r>
      <w:r>
        <w:rPr>
          <w:rFonts w:ascii="Google Sans Text" w:eastAsia="Google Sans Text" w:hAnsi="Google Sans Text" w:cs="Google Sans Text"/>
          <w:b/>
        </w:rPr>
        <w:t>Poliuretano</w:t>
      </w:r>
      <w:r>
        <w:rPr>
          <w:rFonts w:ascii="Google Sans Text" w:eastAsia="Google Sans Text" w:hAnsi="Google Sans Text" w:cs="Google Sans Text"/>
        </w:rPr>
        <w:t xml:space="preserve"> para proporcionar la resistencia UV necesaria y una base flexible para la capa de color final.</w:t>
      </w:r>
      <w:r>
        <w:rPr>
          <w:rFonts w:ascii="Google Sans Text" w:eastAsia="Google Sans Text" w:hAnsi="Google Sans Text" w:cs="Google Sans Text"/>
          <w:sz w:val="24"/>
          <w:szCs w:val="24"/>
          <w:vertAlign w:val="superscript"/>
        </w:rPr>
        <w:t>13</w:t>
      </w:r>
    </w:p>
    <w:p w:rsidR="00A333C9" w:rsidRDefault="00000000">
      <w:pPr>
        <w:pBdr>
          <w:top w:val="nil"/>
          <w:left w:val="nil"/>
          <w:bottom w:val="nil"/>
          <w:right w:val="nil"/>
          <w:between w:val="nil"/>
        </w:pBdr>
        <w:spacing w:line="275" w:lineRule="auto"/>
        <w:jc w:val="both"/>
        <w:rPr>
          <w:rFonts w:ascii="Google Sans Text" w:eastAsia="Google Sans Text" w:hAnsi="Google Sans Text" w:cs="Google Sans Text"/>
        </w:rPr>
      </w:pPr>
      <w:r>
        <w:rPr>
          <w:rFonts w:ascii="Google Sans Text" w:eastAsia="Google Sans Text" w:hAnsi="Google Sans Text" w:cs="Google Sans Text"/>
        </w:rPr>
        <w:t>Matriz de Selección Técnica de Primarios</w:t>
      </w:r>
    </w:p>
    <w:p w:rsidR="00A333C9" w:rsidRDefault="00A333C9">
      <w:pPr>
        <w:pBdr>
          <w:top w:val="nil"/>
          <w:left w:val="nil"/>
          <w:bottom w:val="nil"/>
          <w:right w:val="nil"/>
          <w:between w:val="nil"/>
        </w:pBdr>
        <w:spacing w:line="275" w:lineRule="auto"/>
        <w:rPr>
          <w:rFonts w:ascii="Google Sans Text" w:eastAsia="Google Sans Text" w:hAnsi="Google Sans Text" w:cs="Google Sans Text"/>
        </w:rPr>
      </w:pPr>
    </w:p>
    <w:tbl>
      <w:tblPr>
        <w:tblStyle w:val="a"/>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A333C9">
        <w:tc>
          <w:tcPr>
            <w:tcW w:w="3120" w:type="dxa"/>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rsidR="00A333C9" w:rsidRDefault="00000000">
            <w:pPr>
              <w:pBdr>
                <w:top w:val="nil"/>
                <w:left w:val="nil"/>
                <w:bottom w:val="nil"/>
                <w:right w:val="nil"/>
                <w:between w:val="nil"/>
              </w:pBdr>
              <w:spacing w:line="275" w:lineRule="auto"/>
              <w:rPr>
                <w:rFonts w:ascii="Google Sans Text" w:eastAsia="Google Sans Text" w:hAnsi="Google Sans Text" w:cs="Google Sans Text"/>
                <w:b/>
              </w:rPr>
            </w:pPr>
            <w:r>
              <w:rPr>
                <w:rFonts w:ascii="Google Sans Text" w:eastAsia="Google Sans Text" w:hAnsi="Google Sans Text" w:cs="Google Sans Text"/>
                <w:b/>
              </w:rPr>
              <w:t>Parámetro Clave</w:t>
            </w:r>
          </w:p>
        </w:tc>
        <w:tc>
          <w:tcPr>
            <w:tcW w:w="3120" w:type="dxa"/>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rsidR="00A333C9" w:rsidRDefault="00000000">
            <w:pPr>
              <w:pBdr>
                <w:top w:val="nil"/>
                <w:left w:val="nil"/>
                <w:bottom w:val="nil"/>
                <w:right w:val="nil"/>
                <w:between w:val="nil"/>
              </w:pBdr>
              <w:spacing w:line="275" w:lineRule="auto"/>
              <w:rPr>
                <w:rFonts w:ascii="Google Sans Text" w:eastAsia="Google Sans Text" w:hAnsi="Google Sans Text" w:cs="Google Sans Text"/>
                <w:b/>
              </w:rPr>
            </w:pPr>
            <w:r>
              <w:rPr>
                <w:rFonts w:ascii="Google Sans Text" w:eastAsia="Google Sans Text" w:hAnsi="Google Sans Text" w:cs="Google Sans Text"/>
                <w:b/>
              </w:rPr>
              <w:t xml:space="preserve">Primario </w:t>
            </w:r>
            <w:proofErr w:type="spellStart"/>
            <w:r>
              <w:rPr>
                <w:rFonts w:ascii="Google Sans Text" w:eastAsia="Google Sans Text" w:hAnsi="Google Sans Text" w:cs="Google Sans Text"/>
                <w:b/>
              </w:rPr>
              <w:t>Epóxico</w:t>
            </w:r>
            <w:proofErr w:type="spellEnd"/>
            <w:r>
              <w:rPr>
                <w:rFonts w:ascii="Google Sans Text" w:eastAsia="Google Sans Text" w:hAnsi="Google Sans Text" w:cs="Google Sans Text"/>
                <w:b/>
              </w:rPr>
              <w:t xml:space="preserve"> (2K)</w:t>
            </w:r>
          </w:p>
        </w:tc>
        <w:tc>
          <w:tcPr>
            <w:tcW w:w="3120" w:type="dxa"/>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rsidR="00A333C9" w:rsidRDefault="00000000">
            <w:pPr>
              <w:pBdr>
                <w:top w:val="nil"/>
                <w:left w:val="nil"/>
                <w:bottom w:val="nil"/>
                <w:right w:val="nil"/>
                <w:between w:val="nil"/>
              </w:pBdr>
              <w:spacing w:line="275" w:lineRule="auto"/>
              <w:rPr>
                <w:rFonts w:ascii="Google Sans Text" w:eastAsia="Google Sans Text" w:hAnsi="Google Sans Text" w:cs="Google Sans Text"/>
                <w:b/>
              </w:rPr>
            </w:pPr>
            <w:r>
              <w:rPr>
                <w:rFonts w:ascii="Google Sans Text" w:eastAsia="Google Sans Text" w:hAnsi="Google Sans Text" w:cs="Google Sans Text"/>
                <w:b/>
              </w:rPr>
              <w:t>Primario de Poliuretano (Uretano) (2K)</w:t>
            </w:r>
          </w:p>
        </w:tc>
      </w:tr>
      <w:tr w:rsidR="00A333C9">
        <w:tc>
          <w:tcPr>
            <w:tcW w:w="3120" w:type="dxa"/>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rsidR="00A333C9" w:rsidRDefault="00000000">
            <w:pPr>
              <w:pBdr>
                <w:top w:val="nil"/>
                <w:left w:val="nil"/>
                <w:bottom w:val="nil"/>
                <w:right w:val="nil"/>
                <w:between w:val="nil"/>
              </w:pBdr>
              <w:spacing w:line="275" w:lineRule="auto"/>
              <w:rPr>
                <w:rFonts w:ascii="Google Sans Text" w:eastAsia="Google Sans Text" w:hAnsi="Google Sans Text" w:cs="Google Sans Text"/>
                <w:b/>
              </w:rPr>
            </w:pPr>
            <w:r>
              <w:rPr>
                <w:rFonts w:ascii="Google Sans Text" w:eastAsia="Google Sans Text" w:hAnsi="Google Sans Text" w:cs="Google Sans Text"/>
                <w:b/>
              </w:rPr>
              <w:t>Resistencia Química</w:t>
            </w:r>
          </w:p>
        </w:tc>
        <w:tc>
          <w:tcPr>
            <w:tcW w:w="3120" w:type="dxa"/>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rsidR="00A333C9" w:rsidRDefault="00000000">
            <w:pPr>
              <w:pBdr>
                <w:top w:val="nil"/>
                <w:left w:val="nil"/>
                <w:bottom w:val="nil"/>
                <w:right w:val="nil"/>
                <w:between w:val="nil"/>
              </w:pBdr>
              <w:spacing w:line="275" w:lineRule="auto"/>
              <w:rPr>
                <w:rFonts w:ascii="Google Sans Text" w:eastAsia="Google Sans Text" w:hAnsi="Google Sans Text" w:cs="Google Sans Text"/>
                <w:sz w:val="24"/>
                <w:szCs w:val="24"/>
                <w:vertAlign w:val="superscript"/>
              </w:rPr>
            </w:pPr>
            <w:r>
              <w:rPr>
                <w:rFonts w:ascii="Google Sans Text" w:eastAsia="Google Sans Text" w:hAnsi="Google Sans Text" w:cs="Google Sans Text"/>
              </w:rPr>
              <w:t xml:space="preserve">Sobresaliente (Ácidos, Álcalis) </w:t>
            </w:r>
            <w:r>
              <w:rPr>
                <w:rFonts w:ascii="Google Sans Text" w:eastAsia="Google Sans Text" w:hAnsi="Google Sans Text" w:cs="Google Sans Text"/>
                <w:sz w:val="24"/>
                <w:szCs w:val="24"/>
                <w:vertAlign w:val="superscript"/>
              </w:rPr>
              <w:t>13</w:t>
            </w:r>
          </w:p>
        </w:tc>
        <w:tc>
          <w:tcPr>
            <w:tcW w:w="3120" w:type="dxa"/>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rsidR="00A333C9" w:rsidRDefault="00000000">
            <w:pPr>
              <w:pBdr>
                <w:top w:val="nil"/>
                <w:left w:val="nil"/>
                <w:bottom w:val="nil"/>
                <w:right w:val="nil"/>
                <w:between w:val="nil"/>
              </w:pBdr>
              <w:spacing w:line="275" w:lineRule="auto"/>
              <w:rPr>
                <w:rFonts w:ascii="Google Sans Text" w:eastAsia="Google Sans Text" w:hAnsi="Google Sans Text" w:cs="Google Sans Text"/>
                <w:sz w:val="24"/>
                <w:szCs w:val="24"/>
                <w:vertAlign w:val="superscript"/>
              </w:rPr>
            </w:pPr>
            <w:r>
              <w:rPr>
                <w:rFonts w:ascii="Google Sans Text" w:eastAsia="Google Sans Text" w:hAnsi="Google Sans Text" w:cs="Google Sans Text"/>
              </w:rPr>
              <w:t xml:space="preserve">Excelente (Aceites, Grasas, </w:t>
            </w:r>
            <w:proofErr w:type="spellStart"/>
            <w:r>
              <w:rPr>
                <w:rFonts w:ascii="Google Sans Text" w:eastAsia="Google Sans Text" w:hAnsi="Google Sans Text" w:cs="Google Sans Text"/>
              </w:rPr>
              <w:t>Solv</w:t>
            </w:r>
            <w:proofErr w:type="spellEnd"/>
            <w:r>
              <w:rPr>
                <w:rFonts w:ascii="Google Sans Text" w:eastAsia="Google Sans Text" w:hAnsi="Google Sans Text" w:cs="Google Sans Text"/>
              </w:rPr>
              <w:t xml:space="preserve">.) </w:t>
            </w:r>
            <w:r>
              <w:rPr>
                <w:rFonts w:ascii="Google Sans Text" w:eastAsia="Google Sans Text" w:hAnsi="Google Sans Text" w:cs="Google Sans Text"/>
                <w:sz w:val="24"/>
                <w:szCs w:val="24"/>
                <w:vertAlign w:val="superscript"/>
              </w:rPr>
              <w:t>13</w:t>
            </w:r>
          </w:p>
        </w:tc>
      </w:tr>
      <w:tr w:rsidR="00A333C9">
        <w:tc>
          <w:tcPr>
            <w:tcW w:w="3120" w:type="dxa"/>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rsidR="00A333C9" w:rsidRDefault="00000000">
            <w:pPr>
              <w:pBdr>
                <w:top w:val="nil"/>
                <w:left w:val="nil"/>
                <w:bottom w:val="nil"/>
                <w:right w:val="nil"/>
                <w:between w:val="nil"/>
              </w:pBdr>
              <w:spacing w:line="275" w:lineRule="auto"/>
              <w:rPr>
                <w:rFonts w:ascii="Google Sans Text" w:eastAsia="Google Sans Text" w:hAnsi="Google Sans Text" w:cs="Google Sans Text"/>
                <w:b/>
              </w:rPr>
            </w:pPr>
            <w:r>
              <w:rPr>
                <w:rFonts w:ascii="Google Sans Text" w:eastAsia="Google Sans Text" w:hAnsi="Google Sans Text" w:cs="Google Sans Text"/>
                <w:b/>
              </w:rPr>
              <w:t>Resistencia UV/Intemperie</w:t>
            </w:r>
          </w:p>
        </w:tc>
        <w:tc>
          <w:tcPr>
            <w:tcW w:w="3120" w:type="dxa"/>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rsidR="00A333C9" w:rsidRDefault="00000000">
            <w:pPr>
              <w:pBdr>
                <w:top w:val="nil"/>
                <w:left w:val="nil"/>
                <w:bottom w:val="nil"/>
                <w:right w:val="nil"/>
                <w:between w:val="nil"/>
              </w:pBdr>
              <w:spacing w:line="275" w:lineRule="auto"/>
              <w:rPr>
                <w:rFonts w:ascii="Google Sans Text" w:eastAsia="Google Sans Text" w:hAnsi="Google Sans Text" w:cs="Google Sans Text"/>
                <w:sz w:val="24"/>
                <w:szCs w:val="24"/>
                <w:vertAlign w:val="superscript"/>
              </w:rPr>
            </w:pPr>
            <w:r>
              <w:rPr>
                <w:rFonts w:ascii="Google Sans Text" w:eastAsia="Google Sans Text" w:hAnsi="Google Sans Text" w:cs="Google Sans Text"/>
              </w:rPr>
              <w:t xml:space="preserve">Limitada (Debe ser </w:t>
            </w:r>
            <w:proofErr w:type="spellStart"/>
            <w:r>
              <w:rPr>
                <w:rFonts w:ascii="Google Sans Text" w:eastAsia="Google Sans Text" w:hAnsi="Google Sans Text" w:cs="Google Sans Text"/>
              </w:rPr>
              <w:t>sobrecapa</w:t>
            </w:r>
            <w:proofErr w:type="spellEnd"/>
            <w:r>
              <w:rPr>
                <w:rFonts w:ascii="Google Sans Text" w:eastAsia="Google Sans Text" w:hAnsi="Google Sans Text" w:cs="Google Sans Text"/>
              </w:rPr>
              <w:t xml:space="preserve">) </w:t>
            </w:r>
            <w:r>
              <w:rPr>
                <w:rFonts w:ascii="Google Sans Text" w:eastAsia="Google Sans Text" w:hAnsi="Google Sans Text" w:cs="Google Sans Text"/>
                <w:sz w:val="24"/>
                <w:szCs w:val="24"/>
                <w:vertAlign w:val="superscript"/>
              </w:rPr>
              <w:t>14</w:t>
            </w:r>
          </w:p>
        </w:tc>
        <w:tc>
          <w:tcPr>
            <w:tcW w:w="3120" w:type="dxa"/>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rsidR="00A333C9" w:rsidRDefault="00000000">
            <w:pPr>
              <w:pBdr>
                <w:top w:val="nil"/>
                <w:left w:val="nil"/>
                <w:bottom w:val="nil"/>
                <w:right w:val="nil"/>
                <w:between w:val="nil"/>
              </w:pBdr>
              <w:spacing w:line="275" w:lineRule="auto"/>
              <w:rPr>
                <w:rFonts w:ascii="Google Sans Text" w:eastAsia="Google Sans Text" w:hAnsi="Google Sans Text" w:cs="Google Sans Text"/>
                <w:sz w:val="24"/>
                <w:szCs w:val="24"/>
                <w:vertAlign w:val="superscript"/>
              </w:rPr>
            </w:pPr>
            <w:r>
              <w:rPr>
                <w:rFonts w:ascii="Google Sans Text" w:eastAsia="Google Sans Text" w:hAnsi="Google Sans Text" w:cs="Google Sans Text"/>
              </w:rPr>
              <w:t xml:space="preserve">Excelente Retención de Brillo </w:t>
            </w:r>
            <w:r>
              <w:rPr>
                <w:rFonts w:ascii="Google Sans Text" w:eastAsia="Google Sans Text" w:hAnsi="Google Sans Text" w:cs="Google Sans Text"/>
                <w:sz w:val="24"/>
                <w:szCs w:val="24"/>
                <w:vertAlign w:val="superscript"/>
              </w:rPr>
              <w:t>13</w:t>
            </w:r>
          </w:p>
        </w:tc>
      </w:tr>
      <w:tr w:rsidR="00A333C9">
        <w:tc>
          <w:tcPr>
            <w:tcW w:w="3120" w:type="dxa"/>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rsidR="00A333C9" w:rsidRDefault="00000000">
            <w:pPr>
              <w:pBdr>
                <w:top w:val="nil"/>
                <w:left w:val="nil"/>
                <w:bottom w:val="nil"/>
                <w:right w:val="nil"/>
                <w:between w:val="nil"/>
              </w:pBdr>
              <w:spacing w:line="275" w:lineRule="auto"/>
              <w:rPr>
                <w:rFonts w:ascii="Google Sans Text" w:eastAsia="Google Sans Text" w:hAnsi="Google Sans Text" w:cs="Google Sans Text"/>
                <w:b/>
              </w:rPr>
            </w:pPr>
            <w:r>
              <w:rPr>
                <w:rFonts w:ascii="Google Sans Text" w:eastAsia="Google Sans Text" w:hAnsi="Google Sans Text" w:cs="Google Sans Text"/>
                <w:b/>
              </w:rPr>
              <w:t>Dureza/Flexibilidad</w:t>
            </w:r>
          </w:p>
        </w:tc>
        <w:tc>
          <w:tcPr>
            <w:tcW w:w="3120" w:type="dxa"/>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rsidR="00A333C9" w:rsidRDefault="00000000">
            <w:pPr>
              <w:pBdr>
                <w:top w:val="nil"/>
                <w:left w:val="nil"/>
                <w:bottom w:val="nil"/>
                <w:right w:val="nil"/>
                <w:between w:val="nil"/>
              </w:pBdr>
              <w:spacing w:line="275" w:lineRule="auto"/>
              <w:rPr>
                <w:rFonts w:ascii="Google Sans Text" w:eastAsia="Google Sans Text" w:hAnsi="Google Sans Text" w:cs="Google Sans Text"/>
                <w:sz w:val="24"/>
                <w:szCs w:val="24"/>
                <w:vertAlign w:val="superscript"/>
              </w:rPr>
            </w:pPr>
            <w:r>
              <w:rPr>
                <w:rFonts w:ascii="Google Sans Text" w:eastAsia="Google Sans Text" w:hAnsi="Google Sans Text" w:cs="Google Sans Text"/>
              </w:rPr>
              <w:t xml:space="preserve">Alta Rigidez, Baja Flexibilidad </w:t>
            </w:r>
            <w:r>
              <w:rPr>
                <w:rFonts w:ascii="Google Sans Text" w:eastAsia="Google Sans Text" w:hAnsi="Google Sans Text" w:cs="Google Sans Text"/>
                <w:sz w:val="24"/>
                <w:szCs w:val="24"/>
                <w:vertAlign w:val="superscript"/>
              </w:rPr>
              <w:t>14</w:t>
            </w:r>
          </w:p>
        </w:tc>
        <w:tc>
          <w:tcPr>
            <w:tcW w:w="3120" w:type="dxa"/>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rsidR="00A333C9" w:rsidRDefault="00000000">
            <w:pPr>
              <w:pBdr>
                <w:top w:val="nil"/>
                <w:left w:val="nil"/>
                <w:bottom w:val="nil"/>
                <w:right w:val="nil"/>
                <w:between w:val="nil"/>
              </w:pBdr>
              <w:spacing w:line="275" w:lineRule="auto"/>
              <w:rPr>
                <w:rFonts w:ascii="Google Sans Text" w:eastAsia="Google Sans Text" w:hAnsi="Google Sans Text" w:cs="Google Sans Text"/>
                <w:sz w:val="24"/>
                <w:szCs w:val="24"/>
                <w:vertAlign w:val="superscript"/>
              </w:rPr>
            </w:pPr>
            <w:r>
              <w:rPr>
                <w:rFonts w:ascii="Google Sans Text" w:eastAsia="Google Sans Text" w:hAnsi="Google Sans Text" w:cs="Google Sans Text"/>
              </w:rPr>
              <w:t xml:space="preserve">Mayor Flexibilidad, Resistencia al Desgaste </w:t>
            </w:r>
            <w:r>
              <w:rPr>
                <w:rFonts w:ascii="Google Sans Text" w:eastAsia="Google Sans Text" w:hAnsi="Google Sans Text" w:cs="Google Sans Text"/>
                <w:sz w:val="24"/>
                <w:szCs w:val="24"/>
                <w:vertAlign w:val="superscript"/>
              </w:rPr>
              <w:t>14</w:t>
            </w:r>
          </w:p>
        </w:tc>
      </w:tr>
      <w:tr w:rsidR="00A333C9">
        <w:tc>
          <w:tcPr>
            <w:tcW w:w="3120" w:type="dxa"/>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rsidR="00A333C9" w:rsidRDefault="00000000">
            <w:pPr>
              <w:pBdr>
                <w:top w:val="nil"/>
                <w:left w:val="nil"/>
                <w:bottom w:val="nil"/>
                <w:right w:val="nil"/>
                <w:between w:val="nil"/>
              </w:pBdr>
              <w:spacing w:line="275" w:lineRule="auto"/>
              <w:rPr>
                <w:rFonts w:ascii="Google Sans Text" w:eastAsia="Google Sans Text" w:hAnsi="Google Sans Text" w:cs="Google Sans Text"/>
                <w:b/>
              </w:rPr>
            </w:pPr>
            <w:r>
              <w:rPr>
                <w:rFonts w:ascii="Google Sans Text" w:eastAsia="Google Sans Text" w:hAnsi="Google Sans Text" w:cs="Google Sans Text"/>
                <w:b/>
              </w:rPr>
              <w:lastRenderedPageBreak/>
              <w:t>Velocidad de Curado</w:t>
            </w:r>
          </w:p>
        </w:tc>
        <w:tc>
          <w:tcPr>
            <w:tcW w:w="3120" w:type="dxa"/>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rsidR="00A333C9"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Lento a Moderado</w:t>
            </w:r>
          </w:p>
        </w:tc>
        <w:tc>
          <w:tcPr>
            <w:tcW w:w="3120" w:type="dxa"/>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rsidR="00A333C9" w:rsidRDefault="00000000">
            <w:pPr>
              <w:pBdr>
                <w:top w:val="nil"/>
                <w:left w:val="nil"/>
                <w:bottom w:val="nil"/>
                <w:right w:val="nil"/>
                <w:between w:val="nil"/>
              </w:pBdr>
              <w:spacing w:line="275" w:lineRule="auto"/>
              <w:rPr>
                <w:rFonts w:ascii="Google Sans Text" w:eastAsia="Google Sans Text" w:hAnsi="Google Sans Text" w:cs="Google Sans Text"/>
                <w:sz w:val="24"/>
                <w:szCs w:val="24"/>
                <w:vertAlign w:val="superscript"/>
              </w:rPr>
            </w:pPr>
            <w:r>
              <w:rPr>
                <w:rFonts w:ascii="Google Sans Text" w:eastAsia="Google Sans Text" w:hAnsi="Google Sans Text" w:cs="Google Sans Text"/>
              </w:rPr>
              <w:t xml:space="preserve">Rápido (Ideal para Producción) </w:t>
            </w:r>
            <w:r>
              <w:rPr>
                <w:rFonts w:ascii="Google Sans Text" w:eastAsia="Google Sans Text" w:hAnsi="Google Sans Text" w:cs="Google Sans Text"/>
                <w:sz w:val="24"/>
                <w:szCs w:val="24"/>
                <w:vertAlign w:val="superscript"/>
              </w:rPr>
              <w:t>13</w:t>
            </w:r>
          </w:p>
        </w:tc>
      </w:tr>
      <w:tr w:rsidR="00A333C9">
        <w:tc>
          <w:tcPr>
            <w:tcW w:w="3120" w:type="dxa"/>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rsidR="00A333C9" w:rsidRDefault="00000000">
            <w:pPr>
              <w:pBdr>
                <w:top w:val="nil"/>
                <w:left w:val="nil"/>
                <w:bottom w:val="nil"/>
                <w:right w:val="nil"/>
                <w:between w:val="nil"/>
              </w:pBdr>
              <w:spacing w:line="275" w:lineRule="auto"/>
              <w:rPr>
                <w:rFonts w:ascii="Google Sans Text" w:eastAsia="Google Sans Text" w:hAnsi="Google Sans Text" w:cs="Google Sans Text"/>
                <w:b/>
              </w:rPr>
            </w:pPr>
            <w:r>
              <w:rPr>
                <w:rFonts w:ascii="Google Sans Text" w:eastAsia="Google Sans Text" w:hAnsi="Google Sans Text" w:cs="Google Sans Text"/>
                <w:b/>
              </w:rPr>
              <w:t>Aplicaciones Típicas</w:t>
            </w:r>
          </w:p>
        </w:tc>
        <w:tc>
          <w:tcPr>
            <w:tcW w:w="3120" w:type="dxa"/>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rsidR="00A333C9" w:rsidRDefault="00000000">
            <w:pPr>
              <w:pBdr>
                <w:top w:val="nil"/>
                <w:left w:val="nil"/>
                <w:bottom w:val="nil"/>
                <w:right w:val="nil"/>
                <w:between w:val="nil"/>
              </w:pBdr>
              <w:spacing w:line="275" w:lineRule="auto"/>
              <w:rPr>
                <w:rFonts w:ascii="Google Sans Text" w:eastAsia="Google Sans Text" w:hAnsi="Google Sans Text" w:cs="Google Sans Text"/>
                <w:sz w:val="24"/>
                <w:szCs w:val="24"/>
                <w:vertAlign w:val="superscript"/>
              </w:rPr>
            </w:pPr>
            <w:r>
              <w:rPr>
                <w:rFonts w:ascii="Google Sans Text" w:eastAsia="Google Sans Text" w:hAnsi="Google Sans Text" w:cs="Google Sans Text"/>
              </w:rPr>
              <w:t xml:space="preserve">Estructuras internas, Naves, Barrera Anticorrosiva </w:t>
            </w:r>
            <w:r>
              <w:rPr>
                <w:rFonts w:ascii="Google Sans Text" w:eastAsia="Google Sans Text" w:hAnsi="Google Sans Text" w:cs="Google Sans Text"/>
                <w:sz w:val="24"/>
                <w:szCs w:val="24"/>
                <w:vertAlign w:val="superscript"/>
              </w:rPr>
              <w:t>14</w:t>
            </w:r>
          </w:p>
        </w:tc>
        <w:tc>
          <w:tcPr>
            <w:tcW w:w="3120" w:type="dxa"/>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rsidR="00A333C9" w:rsidRDefault="00000000">
            <w:pPr>
              <w:pBdr>
                <w:top w:val="nil"/>
                <w:left w:val="nil"/>
                <w:bottom w:val="nil"/>
                <w:right w:val="nil"/>
                <w:between w:val="nil"/>
              </w:pBdr>
              <w:spacing w:line="275" w:lineRule="auto"/>
              <w:rPr>
                <w:rFonts w:ascii="Google Sans Text" w:eastAsia="Google Sans Text" w:hAnsi="Google Sans Text" w:cs="Google Sans Text"/>
                <w:sz w:val="24"/>
                <w:szCs w:val="24"/>
                <w:vertAlign w:val="superscript"/>
              </w:rPr>
            </w:pPr>
            <w:r>
              <w:rPr>
                <w:rFonts w:ascii="Google Sans Text" w:eastAsia="Google Sans Text" w:hAnsi="Google Sans Text" w:cs="Google Sans Text"/>
              </w:rPr>
              <w:t xml:space="preserve">Repintado Automotriz, Exteriores, Suelos con Fricción </w:t>
            </w:r>
            <w:r>
              <w:rPr>
                <w:rFonts w:ascii="Google Sans Text" w:eastAsia="Google Sans Text" w:hAnsi="Google Sans Text" w:cs="Google Sans Text"/>
                <w:sz w:val="24"/>
                <w:szCs w:val="24"/>
                <w:vertAlign w:val="superscript"/>
              </w:rPr>
              <w:t>13</w:t>
            </w:r>
          </w:p>
        </w:tc>
      </w:tr>
    </w:tbl>
    <w:p w:rsidR="00A333C9" w:rsidRDefault="00000000">
      <w:pPr>
        <w:pBdr>
          <w:top w:val="nil"/>
          <w:left w:val="nil"/>
          <w:bottom w:val="nil"/>
          <w:right w:val="nil"/>
          <w:between w:val="nil"/>
        </w:pBdr>
        <w:spacing w:line="275" w:lineRule="auto"/>
        <w:jc w:val="both"/>
        <w:rPr>
          <w:rFonts w:ascii="Google Sans Text" w:eastAsia="Google Sans Text" w:hAnsi="Google Sans Text" w:cs="Google Sans Text"/>
          <w:sz w:val="24"/>
          <w:szCs w:val="24"/>
          <w:vertAlign w:val="superscript"/>
        </w:rPr>
      </w:pPr>
      <w:r>
        <w:rPr>
          <w:rFonts w:ascii="Google Sans Text" w:eastAsia="Google Sans Text" w:hAnsi="Google Sans Text" w:cs="Google Sans Text"/>
        </w:rPr>
        <w:t xml:space="preserve">La aparición de </w:t>
      </w:r>
      <w:r>
        <w:rPr>
          <w:rFonts w:ascii="Google Sans Text" w:eastAsia="Google Sans Text" w:hAnsi="Google Sans Text" w:cs="Google Sans Text"/>
          <w:i/>
        </w:rPr>
        <w:t>matizado</w:t>
      </w:r>
      <w:r>
        <w:rPr>
          <w:rFonts w:ascii="Google Sans Text" w:eastAsia="Google Sans Text" w:hAnsi="Google Sans Text" w:cs="Google Sans Text"/>
        </w:rPr>
        <w:t xml:space="preserve"> en el acabado final es un síntoma de un fallo en la fase de preparación o curado, no solo un error en el pulido. El secado excesivamente lento (causado por alta humedad o baja temperatura) no solo prolonga el tiempo de trabajo, sino que deja la película de pintura vulnerable a que vapores de disolventes o contaminantes ataquen la superficie, comprometiendo su brillo.</w:t>
      </w:r>
      <w:r>
        <w:rPr>
          <w:rFonts w:ascii="Google Sans Text" w:eastAsia="Google Sans Text" w:hAnsi="Google Sans Text" w:cs="Google Sans Text"/>
          <w:sz w:val="24"/>
          <w:szCs w:val="24"/>
          <w:vertAlign w:val="superscript"/>
        </w:rPr>
        <w:t>12</w:t>
      </w:r>
      <w:r>
        <w:rPr>
          <w:rFonts w:ascii="Google Sans Text" w:eastAsia="Google Sans Text" w:hAnsi="Google Sans Text" w:cs="Google Sans Text"/>
        </w:rPr>
        <w:t xml:space="preserve"> Por ello, el control estricto de los diluyentes y la limpieza de la imprimación con desengrasante antes del acabado son pasos cruciales de control químico.</w:t>
      </w:r>
      <w:r>
        <w:rPr>
          <w:rFonts w:ascii="Google Sans Text" w:eastAsia="Google Sans Text" w:hAnsi="Google Sans Text" w:cs="Google Sans Text"/>
          <w:sz w:val="24"/>
          <w:szCs w:val="24"/>
          <w:vertAlign w:val="superscript"/>
        </w:rPr>
        <w:t>12</w:t>
      </w:r>
    </w:p>
    <w:p w:rsidR="00A333C9" w:rsidRDefault="00A333C9">
      <w:pPr>
        <w:pBdr>
          <w:top w:val="nil"/>
          <w:left w:val="nil"/>
          <w:bottom w:val="nil"/>
          <w:right w:val="nil"/>
          <w:between w:val="nil"/>
        </w:pBdr>
        <w:spacing w:line="275" w:lineRule="auto"/>
        <w:rPr>
          <w:rFonts w:ascii="Google Sans Text" w:eastAsia="Google Sans Text" w:hAnsi="Google Sans Text" w:cs="Google Sans Text"/>
          <w:sz w:val="24"/>
          <w:szCs w:val="24"/>
          <w:vertAlign w:val="superscript"/>
        </w:rPr>
      </w:pPr>
    </w:p>
    <w:p w:rsidR="00A333C9" w:rsidRDefault="00000000">
      <w:pPr>
        <w:pStyle w:val="Ttulo2"/>
        <w:spacing w:before="0" w:line="275" w:lineRule="auto"/>
        <w:rPr>
          <w:rFonts w:ascii="Google Sans" w:eastAsia="Google Sans" w:hAnsi="Google Sans" w:cs="Google Sans"/>
        </w:rPr>
      </w:pPr>
      <w:r>
        <w:rPr>
          <w:rFonts w:ascii="Google Sans" w:eastAsia="Google Sans" w:hAnsi="Google Sans" w:cs="Google Sans"/>
        </w:rPr>
        <w:t>Sección III: Técnicas de Aplicación de Bases y Primer (Pulverización Controlada)</w:t>
      </w:r>
    </w:p>
    <w:p w:rsidR="00A333C9" w:rsidRDefault="00000000">
      <w:pPr>
        <w:pBdr>
          <w:top w:val="nil"/>
          <w:left w:val="nil"/>
          <w:bottom w:val="nil"/>
          <w:right w:val="nil"/>
          <w:between w:val="nil"/>
        </w:pBdr>
        <w:spacing w:line="275" w:lineRule="auto"/>
        <w:jc w:val="both"/>
        <w:rPr>
          <w:rFonts w:ascii="Google Sans Text" w:eastAsia="Google Sans Text" w:hAnsi="Google Sans Text" w:cs="Google Sans Text"/>
        </w:rPr>
      </w:pPr>
      <w:r>
        <w:rPr>
          <w:rFonts w:ascii="Google Sans Text" w:eastAsia="Google Sans Text" w:hAnsi="Google Sans Text" w:cs="Google Sans Text"/>
        </w:rPr>
        <w:t>La uniformidad de la película de pintura, esencial para cualquier acabado de calidad, se logra mediante el control metódico de la pulverización y el mantenimiento del equipo.</w:t>
      </w:r>
    </w:p>
    <w:p w:rsidR="00A333C9" w:rsidRDefault="00A333C9">
      <w:pPr>
        <w:pBdr>
          <w:top w:val="nil"/>
          <w:left w:val="nil"/>
          <w:bottom w:val="nil"/>
          <w:right w:val="nil"/>
          <w:between w:val="nil"/>
        </w:pBdr>
        <w:spacing w:line="275" w:lineRule="auto"/>
        <w:rPr>
          <w:rFonts w:ascii="Google Sans Text" w:eastAsia="Google Sans Text" w:hAnsi="Google Sans Text" w:cs="Google Sans Text"/>
        </w:rPr>
      </w:pPr>
    </w:p>
    <w:p w:rsidR="00A333C9" w:rsidRDefault="00000000">
      <w:pPr>
        <w:pStyle w:val="Ttulo3"/>
        <w:spacing w:before="0" w:line="275" w:lineRule="auto"/>
        <w:rPr>
          <w:rFonts w:ascii="Google Sans" w:eastAsia="Google Sans" w:hAnsi="Google Sans" w:cs="Google Sans"/>
        </w:rPr>
      </w:pPr>
      <w:r>
        <w:rPr>
          <w:rFonts w:ascii="Google Sans" w:eastAsia="Google Sans" w:hAnsi="Google Sans" w:cs="Google Sans"/>
        </w:rPr>
        <w:t>III.A. Calibración y Mantenimiento del Equipo de Aplicación</w:t>
      </w:r>
    </w:p>
    <w:p w:rsidR="00A333C9" w:rsidRDefault="00000000">
      <w:pPr>
        <w:pBdr>
          <w:top w:val="nil"/>
          <w:left w:val="nil"/>
          <w:bottom w:val="nil"/>
          <w:right w:val="nil"/>
          <w:between w:val="nil"/>
        </w:pBdr>
        <w:spacing w:line="275" w:lineRule="auto"/>
        <w:jc w:val="both"/>
        <w:rPr>
          <w:rFonts w:ascii="Google Sans Text" w:eastAsia="Google Sans Text" w:hAnsi="Google Sans Text" w:cs="Google Sans Text"/>
        </w:rPr>
      </w:pPr>
      <w:r>
        <w:rPr>
          <w:rFonts w:ascii="Google Sans Text" w:eastAsia="Google Sans Text" w:hAnsi="Google Sans Text" w:cs="Google Sans Text"/>
        </w:rPr>
        <w:t xml:space="preserve">Antes de iniciar la aplicación de cualquier acabado, especialmente en colores complejos, el técnico debe realizar un </w:t>
      </w:r>
      <w:r>
        <w:rPr>
          <w:rFonts w:ascii="Google Sans Text" w:eastAsia="Google Sans Text" w:hAnsi="Google Sans Text" w:cs="Google Sans Text"/>
          <w:b/>
        </w:rPr>
        <w:t>test previo del patrón de abanico</w:t>
      </w:r>
      <w:r>
        <w:rPr>
          <w:rFonts w:ascii="Google Sans Text" w:eastAsia="Google Sans Text" w:hAnsi="Google Sans Text" w:cs="Google Sans Text"/>
        </w:rPr>
        <w:t xml:space="preserve"> de la pistola. Esto asegura que el producto se pulverice de manera regular, reduciendo drásticamente la probabilidad de defectos como ráfagas o sombras durante el pintado.</w:t>
      </w:r>
      <w:r>
        <w:rPr>
          <w:rFonts w:ascii="Google Sans Text" w:eastAsia="Google Sans Text" w:hAnsi="Google Sans Text" w:cs="Google Sans Text"/>
          <w:sz w:val="24"/>
          <w:szCs w:val="24"/>
          <w:vertAlign w:val="superscript"/>
        </w:rPr>
        <w:t>16</w:t>
      </w:r>
      <w:r>
        <w:rPr>
          <w:rFonts w:ascii="Google Sans Text" w:eastAsia="Google Sans Text" w:hAnsi="Google Sans Text" w:cs="Google Sans Text"/>
        </w:rPr>
        <w:t xml:space="preserve"> La regulación debe siempre seguir las especificaciones de la ficha técnica del producto.</w:t>
      </w:r>
    </w:p>
    <w:p w:rsidR="00A333C9" w:rsidRDefault="00000000">
      <w:pPr>
        <w:pBdr>
          <w:top w:val="nil"/>
          <w:left w:val="nil"/>
          <w:bottom w:val="nil"/>
          <w:right w:val="nil"/>
          <w:between w:val="nil"/>
        </w:pBdr>
        <w:spacing w:line="275" w:lineRule="auto"/>
        <w:jc w:val="both"/>
        <w:rPr>
          <w:rFonts w:ascii="Google Sans Text" w:eastAsia="Google Sans Text" w:hAnsi="Google Sans Text" w:cs="Google Sans Text"/>
        </w:rPr>
      </w:pPr>
      <w:r>
        <w:rPr>
          <w:rFonts w:ascii="Google Sans Text" w:eastAsia="Google Sans Text" w:hAnsi="Google Sans Text" w:cs="Google Sans Text"/>
        </w:rPr>
        <w:t>La dosificación del material debe ser controlada manualmente. La técnica recomendada implica accionar el gatillo de la pistola solo parcialmente, permitiendo que el material "escupe" y se esparza uniformemente, en lugar de apretar el gatillo a fondo.</w:t>
      </w:r>
      <w:r>
        <w:rPr>
          <w:rFonts w:ascii="Google Sans Text" w:eastAsia="Google Sans Text" w:hAnsi="Google Sans Text" w:cs="Google Sans Text"/>
          <w:sz w:val="24"/>
          <w:szCs w:val="24"/>
          <w:vertAlign w:val="superscript"/>
        </w:rPr>
        <w:t>17</w:t>
      </w:r>
      <w:r>
        <w:rPr>
          <w:rFonts w:ascii="Google Sans Text" w:eastAsia="Google Sans Text" w:hAnsi="Google Sans Text" w:cs="Google Sans Text"/>
        </w:rPr>
        <w:t xml:space="preserve"> Este control preciso sobre la entrega del material es esencial para la aplicación uniforme y para el éxito de técnicas avanzadas como la mano de control en metalizados.</w:t>
      </w:r>
    </w:p>
    <w:p w:rsidR="00A333C9" w:rsidRDefault="00A333C9">
      <w:pPr>
        <w:pBdr>
          <w:top w:val="nil"/>
          <w:left w:val="nil"/>
          <w:bottom w:val="nil"/>
          <w:right w:val="nil"/>
          <w:between w:val="nil"/>
        </w:pBdr>
        <w:spacing w:line="275" w:lineRule="auto"/>
        <w:rPr>
          <w:rFonts w:ascii="Google Sans Text" w:eastAsia="Google Sans Text" w:hAnsi="Google Sans Text" w:cs="Google Sans Text"/>
        </w:rPr>
      </w:pPr>
    </w:p>
    <w:p w:rsidR="00A333C9" w:rsidRDefault="00000000">
      <w:pPr>
        <w:pStyle w:val="Ttulo3"/>
        <w:spacing w:before="0" w:line="275" w:lineRule="auto"/>
        <w:rPr>
          <w:rFonts w:ascii="Google Sans" w:eastAsia="Google Sans" w:hAnsi="Google Sans" w:cs="Google Sans"/>
        </w:rPr>
      </w:pPr>
      <w:r>
        <w:rPr>
          <w:rFonts w:ascii="Google Sans" w:eastAsia="Google Sans" w:hAnsi="Google Sans" w:cs="Google Sans"/>
        </w:rPr>
        <w:t>III.B. La Importancia del Solapamiento y la Viscosidad</w:t>
      </w:r>
    </w:p>
    <w:p w:rsidR="00A333C9" w:rsidRDefault="00000000">
      <w:pPr>
        <w:pBdr>
          <w:top w:val="nil"/>
          <w:left w:val="nil"/>
          <w:bottom w:val="nil"/>
          <w:right w:val="nil"/>
          <w:between w:val="nil"/>
        </w:pBdr>
        <w:spacing w:line="275" w:lineRule="auto"/>
        <w:jc w:val="both"/>
        <w:rPr>
          <w:rFonts w:ascii="Google Sans Text" w:eastAsia="Google Sans Text" w:hAnsi="Google Sans Text" w:cs="Google Sans Text"/>
          <w:sz w:val="24"/>
          <w:szCs w:val="24"/>
          <w:vertAlign w:val="superscript"/>
        </w:rPr>
      </w:pPr>
      <w:r>
        <w:rPr>
          <w:rFonts w:ascii="Google Sans Text" w:eastAsia="Google Sans Text" w:hAnsi="Google Sans Text" w:cs="Google Sans Text"/>
        </w:rPr>
        <w:t xml:space="preserve">El </w:t>
      </w:r>
      <w:r>
        <w:rPr>
          <w:rFonts w:ascii="Google Sans Text" w:eastAsia="Google Sans Text" w:hAnsi="Google Sans Text" w:cs="Google Sans Text"/>
          <w:b/>
        </w:rPr>
        <w:t>solapamiento</w:t>
      </w:r>
      <w:r>
        <w:rPr>
          <w:rFonts w:ascii="Google Sans Text" w:eastAsia="Google Sans Text" w:hAnsi="Google Sans Text" w:cs="Google Sans Text"/>
        </w:rPr>
        <w:t xml:space="preserve"> (o traslape) de las manos de pintura debe ser consistente. Un solapamiento incorrecto o dejar demasiado espacio entre pasadas produce un reparto irregular del material. Esto genera franjas alternas con diferentes cargas de pintura, que son la causa fundamental de las </w:t>
      </w:r>
      <w:r>
        <w:rPr>
          <w:rFonts w:ascii="Google Sans Text" w:eastAsia="Google Sans Text" w:hAnsi="Google Sans Text" w:cs="Google Sans Text"/>
          <w:i/>
        </w:rPr>
        <w:t>ráfagas</w:t>
      </w:r>
      <w:r>
        <w:rPr>
          <w:rFonts w:ascii="Google Sans Text" w:eastAsia="Google Sans Text" w:hAnsi="Google Sans Text" w:cs="Google Sans Text"/>
        </w:rPr>
        <w:t xml:space="preserve"> o vetas visibles en los acabados metalizados.</w:t>
      </w:r>
      <w:r>
        <w:rPr>
          <w:rFonts w:ascii="Google Sans Text" w:eastAsia="Google Sans Text" w:hAnsi="Google Sans Text" w:cs="Google Sans Text"/>
          <w:sz w:val="24"/>
          <w:szCs w:val="24"/>
          <w:vertAlign w:val="superscript"/>
        </w:rPr>
        <w:t>18</w:t>
      </w:r>
    </w:p>
    <w:p w:rsidR="00A333C9" w:rsidRDefault="00000000">
      <w:pPr>
        <w:pBdr>
          <w:top w:val="nil"/>
          <w:left w:val="nil"/>
          <w:bottom w:val="nil"/>
          <w:right w:val="nil"/>
          <w:between w:val="nil"/>
        </w:pBdr>
        <w:spacing w:line="275" w:lineRule="auto"/>
        <w:jc w:val="both"/>
        <w:rPr>
          <w:rFonts w:ascii="Google Sans Text" w:eastAsia="Google Sans Text" w:hAnsi="Google Sans Text" w:cs="Google Sans Text"/>
          <w:sz w:val="24"/>
          <w:szCs w:val="24"/>
          <w:vertAlign w:val="superscript"/>
        </w:rPr>
      </w:pPr>
      <w:r>
        <w:rPr>
          <w:rFonts w:ascii="Google Sans Text" w:eastAsia="Google Sans Text" w:hAnsi="Google Sans Text" w:cs="Google Sans Text"/>
        </w:rPr>
        <w:t xml:space="preserve">Asimismo, la </w:t>
      </w:r>
      <w:r>
        <w:rPr>
          <w:rFonts w:ascii="Google Sans Text" w:eastAsia="Google Sans Text" w:hAnsi="Google Sans Text" w:cs="Google Sans Text"/>
          <w:b/>
        </w:rPr>
        <w:t>viscosidad</w:t>
      </w:r>
      <w:r>
        <w:rPr>
          <w:rFonts w:ascii="Google Sans Text" w:eastAsia="Google Sans Text" w:hAnsi="Google Sans Text" w:cs="Google Sans Text"/>
        </w:rPr>
        <w:t xml:space="preserve"> de la mezcla debe ser exacta. Una viscosidad inadecuada dificulta el flujo uniforme y la distribución correcta de las partículas de pigmento (y de aluminio en los </w:t>
      </w:r>
      <w:r>
        <w:rPr>
          <w:rFonts w:ascii="Google Sans Text" w:eastAsia="Google Sans Text" w:hAnsi="Google Sans Text" w:cs="Google Sans Text"/>
        </w:rPr>
        <w:lastRenderedPageBreak/>
        <w:t>metalizados) dentro de la capa de pintura, resultando en irregularidades y mala orientación.</w:t>
      </w:r>
      <w:r>
        <w:rPr>
          <w:rFonts w:ascii="Google Sans Text" w:eastAsia="Google Sans Text" w:hAnsi="Google Sans Text" w:cs="Google Sans Text"/>
          <w:sz w:val="24"/>
          <w:szCs w:val="24"/>
          <w:vertAlign w:val="superscript"/>
        </w:rPr>
        <w:t>18</w:t>
      </w:r>
    </w:p>
    <w:p w:rsidR="00A333C9" w:rsidRDefault="00000000">
      <w:pPr>
        <w:pBdr>
          <w:top w:val="nil"/>
          <w:left w:val="nil"/>
          <w:bottom w:val="nil"/>
          <w:right w:val="nil"/>
          <w:between w:val="nil"/>
        </w:pBdr>
        <w:spacing w:line="275" w:lineRule="auto"/>
        <w:jc w:val="both"/>
        <w:rPr>
          <w:rFonts w:ascii="Google Sans Text" w:eastAsia="Google Sans Text" w:hAnsi="Google Sans Text" w:cs="Google Sans Text"/>
          <w:sz w:val="24"/>
          <w:szCs w:val="24"/>
          <w:vertAlign w:val="superscript"/>
        </w:rPr>
      </w:pPr>
      <w:r>
        <w:rPr>
          <w:rFonts w:ascii="Google Sans Text" w:eastAsia="Google Sans Text" w:hAnsi="Google Sans Text" w:cs="Google Sans Text"/>
        </w:rPr>
        <w:t xml:space="preserve">Un error en el solapamiento tiene un impacto técnico de doble orden: no solo afecta la cubrición (primer nivel), sino que provoca la </w:t>
      </w:r>
      <w:r>
        <w:rPr>
          <w:rFonts w:ascii="Google Sans Text" w:eastAsia="Google Sans Text" w:hAnsi="Google Sans Text" w:cs="Google Sans Text"/>
          <w:b/>
        </w:rPr>
        <w:t>desorientación física de las partículas metálicas</w:t>
      </w:r>
      <w:r>
        <w:rPr>
          <w:rFonts w:ascii="Google Sans Text" w:eastAsia="Google Sans Text" w:hAnsi="Google Sans Text" w:cs="Google Sans Text"/>
        </w:rPr>
        <w:t xml:space="preserve"> (segundo nivel), siendo la génesis del defecto estético más grave en este tipo de recubrimientos.</w:t>
      </w:r>
      <w:r>
        <w:rPr>
          <w:rFonts w:ascii="Google Sans Text" w:eastAsia="Google Sans Text" w:hAnsi="Google Sans Text" w:cs="Google Sans Text"/>
          <w:sz w:val="24"/>
          <w:szCs w:val="24"/>
          <w:vertAlign w:val="superscript"/>
        </w:rPr>
        <w:t>18</w:t>
      </w:r>
    </w:p>
    <w:p w:rsidR="00A333C9" w:rsidRDefault="00A333C9">
      <w:pPr>
        <w:pBdr>
          <w:top w:val="nil"/>
          <w:left w:val="nil"/>
          <w:bottom w:val="nil"/>
          <w:right w:val="nil"/>
          <w:between w:val="nil"/>
        </w:pBdr>
        <w:spacing w:line="275" w:lineRule="auto"/>
        <w:rPr>
          <w:rFonts w:ascii="Google Sans Text" w:eastAsia="Google Sans Text" w:hAnsi="Google Sans Text" w:cs="Google Sans Text"/>
          <w:sz w:val="24"/>
          <w:szCs w:val="24"/>
          <w:vertAlign w:val="superscript"/>
        </w:rPr>
      </w:pPr>
    </w:p>
    <w:p w:rsidR="00A333C9" w:rsidRDefault="00000000">
      <w:pPr>
        <w:pStyle w:val="Ttulo3"/>
        <w:spacing w:before="0" w:line="275" w:lineRule="auto"/>
        <w:rPr>
          <w:rFonts w:ascii="Google Sans" w:eastAsia="Google Sans" w:hAnsi="Google Sans" w:cs="Google Sans"/>
        </w:rPr>
      </w:pPr>
      <w:r>
        <w:rPr>
          <w:rFonts w:ascii="Google Sans" w:eastAsia="Google Sans" w:hAnsi="Google Sans" w:cs="Google Sans"/>
        </w:rPr>
        <w:t>III.C. Mantenimiento Preventivo (Post-Aplicación)</w:t>
      </w:r>
    </w:p>
    <w:p w:rsidR="00A333C9" w:rsidRDefault="00000000">
      <w:pPr>
        <w:pBdr>
          <w:top w:val="nil"/>
          <w:left w:val="nil"/>
          <w:bottom w:val="nil"/>
          <w:right w:val="nil"/>
          <w:between w:val="nil"/>
        </w:pBdr>
        <w:spacing w:line="275" w:lineRule="auto"/>
        <w:jc w:val="both"/>
        <w:rPr>
          <w:rFonts w:ascii="Google Sans Text" w:eastAsia="Google Sans Text" w:hAnsi="Google Sans Text" w:cs="Google Sans Text"/>
          <w:sz w:val="24"/>
          <w:szCs w:val="24"/>
          <w:vertAlign w:val="superscript"/>
        </w:rPr>
      </w:pPr>
      <w:r>
        <w:rPr>
          <w:rFonts w:ascii="Google Sans Text" w:eastAsia="Google Sans Text" w:hAnsi="Google Sans Text" w:cs="Google Sans Text"/>
        </w:rPr>
        <w:t xml:space="preserve">El mantenimiento del equipo no es opcional, sino un requisito técnico. Es fundamental que la pistola de pulverización se limpie inmediatamente después de su uso, sin dejar residuos de </w:t>
      </w:r>
      <w:proofErr w:type="spellStart"/>
      <w:r>
        <w:rPr>
          <w:rFonts w:ascii="Google Sans Text" w:eastAsia="Google Sans Text" w:hAnsi="Google Sans Text" w:cs="Google Sans Text"/>
          <w:i/>
        </w:rPr>
        <w:t>thinner</w:t>
      </w:r>
      <w:proofErr w:type="spellEnd"/>
      <w:r>
        <w:rPr>
          <w:rFonts w:ascii="Google Sans Text" w:eastAsia="Google Sans Text" w:hAnsi="Google Sans Text" w:cs="Google Sans Text"/>
        </w:rPr>
        <w:t xml:space="preserve"> o material seco. Si los conductos se llenan de pintura o primer seco, la uniformidad de la pulverización se verá comprometida, impidiendo que el equipo funcione con la precisión necesaria para los acabados de alta calidad.</w:t>
      </w:r>
      <w:r>
        <w:rPr>
          <w:rFonts w:ascii="Google Sans Text" w:eastAsia="Google Sans Text" w:hAnsi="Google Sans Text" w:cs="Google Sans Text"/>
          <w:sz w:val="24"/>
          <w:szCs w:val="24"/>
          <w:vertAlign w:val="superscript"/>
        </w:rPr>
        <w:t>17</w:t>
      </w:r>
    </w:p>
    <w:p w:rsidR="00A333C9" w:rsidRDefault="00A333C9">
      <w:pPr>
        <w:pBdr>
          <w:top w:val="nil"/>
          <w:left w:val="nil"/>
          <w:bottom w:val="nil"/>
          <w:right w:val="nil"/>
          <w:between w:val="nil"/>
        </w:pBdr>
        <w:spacing w:line="275" w:lineRule="auto"/>
        <w:rPr>
          <w:rFonts w:ascii="Google Sans Text" w:eastAsia="Google Sans Text" w:hAnsi="Google Sans Text" w:cs="Google Sans Text"/>
          <w:sz w:val="24"/>
          <w:szCs w:val="24"/>
          <w:vertAlign w:val="superscript"/>
        </w:rPr>
      </w:pPr>
    </w:p>
    <w:p w:rsidR="00A333C9" w:rsidRDefault="00000000">
      <w:pPr>
        <w:pStyle w:val="Ttulo2"/>
        <w:spacing w:before="0" w:line="275" w:lineRule="auto"/>
        <w:rPr>
          <w:rFonts w:ascii="Google Sans" w:eastAsia="Google Sans" w:hAnsi="Google Sans" w:cs="Google Sans"/>
        </w:rPr>
      </w:pPr>
      <w:r>
        <w:rPr>
          <w:rFonts w:ascii="Google Sans" w:eastAsia="Google Sans" w:hAnsi="Google Sans" w:cs="Google Sans"/>
        </w:rPr>
        <w:t>Sección IV: Dominio del Matizado y Técnicas de Igualación de Color (</w:t>
      </w:r>
      <w:proofErr w:type="spellStart"/>
      <w:r>
        <w:rPr>
          <w:rFonts w:ascii="Google Sans" w:eastAsia="Google Sans" w:hAnsi="Google Sans" w:cs="Google Sans"/>
        </w:rPr>
        <w:t>Blending</w:t>
      </w:r>
      <w:proofErr w:type="spellEnd"/>
      <w:r>
        <w:rPr>
          <w:rFonts w:ascii="Google Sans" w:eastAsia="Google Sans" w:hAnsi="Google Sans" w:cs="Google Sans"/>
        </w:rPr>
        <w:t xml:space="preserve"> Avanzado)</w:t>
      </w:r>
    </w:p>
    <w:p w:rsidR="00A333C9" w:rsidRDefault="00000000">
      <w:pPr>
        <w:pBdr>
          <w:top w:val="nil"/>
          <w:left w:val="nil"/>
          <w:bottom w:val="nil"/>
          <w:right w:val="nil"/>
          <w:between w:val="nil"/>
        </w:pBdr>
        <w:spacing w:line="275" w:lineRule="auto"/>
        <w:jc w:val="both"/>
        <w:rPr>
          <w:rFonts w:ascii="Google Sans Text" w:eastAsia="Google Sans Text" w:hAnsi="Google Sans Text" w:cs="Google Sans Text"/>
        </w:rPr>
      </w:pPr>
      <w:r>
        <w:rPr>
          <w:rFonts w:ascii="Google Sans Text" w:eastAsia="Google Sans Text" w:hAnsi="Google Sans Text" w:cs="Google Sans Text"/>
        </w:rPr>
        <w:t xml:space="preserve">El matizado o </w:t>
      </w:r>
      <w:proofErr w:type="spellStart"/>
      <w:r>
        <w:rPr>
          <w:rFonts w:ascii="Google Sans Text" w:eastAsia="Google Sans Text" w:hAnsi="Google Sans Text" w:cs="Google Sans Text"/>
          <w:i/>
        </w:rPr>
        <w:t>blending</w:t>
      </w:r>
      <w:proofErr w:type="spellEnd"/>
      <w:r>
        <w:rPr>
          <w:rFonts w:ascii="Google Sans Text" w:eastAsia="Google Sans Text" w:hAnsi="Google Sans Text" w:cs="Google Sans Text"/>
        </w:rPr>
        <w:t xml:space="preserve"> es la técnica de precisión utilizada para integrar el color de una reparación nueva con el color circundante de la carrocería, que casi siempre ha envejecido o se ha alterado por la exposición ambiental.</w:t>
      </w:r>
    </w:p>
    <w:p w:rsidR="00A333C9" w:rsidRDefault="00A333C9">
      <w:pPr>
        <w:pBdr>
          <w:top w:val="nil"/>
          <w:left w:val="nil"/>
          <w:bottom w:val="nil"/>
          <w:right w:val="nil"/>
          <w:between w:val="nil"/>
        </w:pBdr>
        <w:spacing w:line="275" w:lineRule="auto"/>
        <w:rPr>
          <w:rFonts w:ascii="Google Sans Text" w:eastAsia="Google Sans Text" w:hAnsi="Google Sans Text" w:cs="Google Sans Text"/>
        </w:rPr>
      </w:pPr>
    </w:p>
    <w:p w:rsidR="00A333C9" w:rsidRDefault="00000000">
      <w:pPr>
        <w:pStyle w:val="Ttulo3"/>
        <w:spacing w:before="0" w:line="275" w:lineRule="auto"/>
        <w:rPr>
          <w:rFonts w:ascii="Google Sans" w:eastAsia="Google Sans" w:hAnsi="Google Sans" w:cs="Google Sans"/>
        </w:rPr>
      </w:pPr>
      <w:r>
        <w:rPr>
          <w:rFonts w:ascii="Google Sans" w:eastAsia="Google Sans" w:hAnsi="Google Sans" w:cs="Google Sans"/>
        </w:rPr>
        <w:t>IV.A. La Ciencia del Matizado: Ajuste Dimensional del Color</w:t>
      </w:r>
    </w:p>
    <w:p w:rsidR="00A333C9" w:rsidRDefault="00000000">
      <w:pPr>
        <w:pBdr>
          <w:top w:val="nil"/>
          <w:left w:val="nil"/>
          <w:bottom w:val="nil"/>
          <w:right w:val="nil"/>
          <w:between w:val="nil"/>
        </w:pBdr>
        <w:spacing w:line="275" w:lineRule="auto"/>
        <w:jc w:val="both"/>
        <w:rPr>
          <w:rFonts w:ascii="Google Sans Text" w:eastAsia="Google Sans Text" w:hAnsi="Google Sans Text" w:cs="Google Sans Text"/>
        </w:rPr>
      </w:pPr>
      <w:r>
        <w:rPr>
          <w:rFonts w:ascii="Google Sans Text" w:eastAsia="Google Sans Text" w:hAnsi="Google Sans Text" w:cs="Google Sans Text"/>
        </w:rPr>
        <w:t xml:space="preserve">En el caso de colores complejos, como los sistemas </w:t>
      </w:r>
      <w:proofErr w:type="spellStart"/>
      <w:r>
        <w:rPr>
          <w:rFonts w:ascii="Google Sans Text" w:eastAsia="Google Sans Text" w:hAnsi="Google Sans Text" w:cs="Google Sans Text"/>
        </w:rPr>
        <w:t>tricapa</w:t>
      </w:r>
      <w:proofErr w:type="spellEnd"/>
      <w:r>
        <w:rPr>
          <w:rFonts w:ascii="Google Sans Text" w:eastAsia="Google Sans Text" w:hAnsi="Google Sans Text" w:cs="Google Sans Text"/>
        </w:rPr>
        <w:t>, la igualación exige un ajuste preciso de las dimensiones del color. El técnico debe ser capaz de modificar los componentes de la capa base (por ejemplo, ajustando las cantidades de magenta y rojo royal) para que el tono nuevo se "pierda de maravilla" en el tono existente.</w:t>
      </w:r>
      <w:r>
        <w:rPr>
          <w:rFonts w:ascii="Google Sans Text" w:eastAsia="Google Sans Text" w:hAnsi="Google Sans Text" w:cs="Google Sans Text"/>
          <w:sz w:val="24"/>
          <w:szCs w:val="24"/>
          <w:vertAlign w:val="superscript"/>
        </w:rPr>
        <w:t>8</w:t>
      </w:r>
      <w:r>
        <w:rPr>
          <w:rFonts w:ascii="Google Sans Text" w:eastAsia="Google Sans Text" w:hAnsi="Google Sans Text" w:cs="Google Sans Text"/>
        </w:rPr>
        <w:t xml:space="preserve"> El matizado es, por tanto, un ejercicio de compensación tridimensional (Matiz, Saturación, Luminosidad) para neutralizar el efecto del envejecimiento desigual.</w:t>
      </w:r>
    </w:p>
    <w:p w:rsidR="00A333C9" w:rsidRDefault="00A333C9">
      <w:pPr>
        <w:pBdr>
          <w:top w:val="nil"/>
          <w:left w:val="nil"/>
          <w:bottom w:val="nil"/>
          <w:right w:val="nil"/>
          <w:between w:val="nil"/>
        </w:pBdr>
        <w:spacing w:line="275" w:lineRule="auto"/>
        <w:rPr>
          <w:rFonts w:ascii="Google Sans Text" w:eastAsia="Google Sans Text" w:hAnsi="Google Sans Text" w:cs="Google Sans Text"/>
        </w:rPr>
      </w:pPr>
    </w:p>
    <w:p w:rsidR="00A333C9" w:rsidRDefault="00000000">
      <w:pPr>
        <w:pStyle w:val="Ttulo3"/>
        <w:spacing w:before="0" w:line="275" w:lineRule="auto"/>
        <w:rPr>
          <w:rFonts w:ascii="Google Sans" w:eastAsia="Google Sans" w:hAnsi="Google Sans" w:cs="Google Sans"/>
        </w:rPr>
      </w:pPr>
      <w:r>
        <w:rPr>
          <w:rFonts w:ascii="Google Sans" w:eastAsia="Google Sans" w:hAnsi="Google Sans" w:cs="Google Sans"/>
        </w:rPr>
        <w:t xml:space="preserve">IV.B. Protocolo Detallado de </w:t>
      </w:r>
      <w:proofErr w:type="spellStart"/>
      <w:r>
        <w:rPr>
          <w:rFonts w:ascii="Google Sans" w:eastAsia="Google Sans" w:hAnsi="Google Sans" w:cs="Google Sans"/>
        </w:rPr>
        <w:t>Blending</w:t>
      </w:r>
      <w:proofErr w:type="spellEnd"/>
      <w:r>
        <w:rPr>
          <w:rFonts w:ascii="Google Sans" w:eastAsia="Google Sans" w:hAnsi="Google Sans" w:cs="Google Sans"/>
        </w:rPr>
        <w:t xml:space="preserve"> (Difuminado)</w:t>
      </w:r>
    </w:p>
    <w:p w:rsidR="00A333C9" w:rsidRDefault="00000000">
      <w:pPr>
        <w:pBdr>
          <w:top w:val="nil"/>
          <w:left w:val="nil"/>
          <w:bottom w:val="nil"/>
          <w:right w:val="nil"/>
          <w:between w:val="nil"/>
        </w:pBdr>
        <w:spacing w:line="275" w:lineRule="auto"/>
        <w:jc w:val="both"/>
        <w:rPr>
          <w:rFonts w:ascii="Google Sans Text" w:eastAsia="Google Sans Text" w:hAnsi="Google Sans Text" w:cs="Google Sans Text"/>
        </w:rPr>
      </w:pPr>
      <w:r>
        <w:rPr>
          <w:rFonts w:ascii="Google Sans Text" w:eastAsia="Google Sans Text" w:hAnsi="Google Sans Text" w:cs="Google Sans Text"/>
        </w:rPr>
        <w:t xml:space="preserve">El objetivo técnico del </w:t>
      </w:r>
      <w:proofErr w:type="spellStart"/>
      <w:r>
        <w:rPr>
          <w:rFonts w:ascii="Google Sans Text" w:eastAsia="Google Sans Text" w:hAnsi="Google Sans Text" w:cs="Google Sans Text"/>
          <w:i/>
        </w:rPr>
        <w:t>blending</w:t>
      </w:r>
      <w:proofErr w:type="spellEnd"/>
      <w:r>
        <w:rPr>
          <w:rFonts w:ascii="Google Sans Text" w:eastAsia="Google Sans Text" w:hAnsi="Google Sans Text" w:cs="Google Sans Text"/>
        </w:rPr>
        <w:t xml:space="preserve"> es la creación de los "esfumes necesarios" para lograr una transición indetectable.</w:t>
      </w:r>
      <w:r>
        <w:rPr>
          <w:rFonts w:ascii="Google Sans Text" w:eastAsia="Google Sans Text" w:hAnsi="Google Sans Text" w:cs="Google Sans Text"/>
          <w:sz w:val="24"/>
          <w:szCs w:val="24"/>
          <w:vertAlign w:val="superscript"/>
        </w:rPr>
        <w:t>8</w:t>
      </w:r>
      <w:r>
        <w:rPr>
          <w:rFonts w:ascii="Google Sans Text" w:eastAsia="Google Sans Text" w:hAnsi="Google Sans Text" w:cs="Google Sans Text"/>
        </w:rPr>
        <w:t xml:space="preserve"> El fin último es mantener la originalidad y precisión del color en el automóvil.</w:t>
      </w:r>
    </w:p>
    <w:p w:rsidR="00A333C9" w:rsidRDefault="00000000">
      <w:pPr>
        <w:pBdr>
          <w:top w:val="nil"/>
          <w:left w:val="nil"/>
          <w:bottom w:val="nil"/>
          <w:right w:val="nil"/>
          <w:between w:val="nil"/>
        </w:pBdr>
        <w:spacing w:line="275" w:lineRule="auto"/>
        <w:jc w:val="both"/>
        <w:rPr>
          <w:rFonts w:ascii="Google Sans Text" w:eastAsia="Google Sans Text" w:hAnsi="Google Sans Text" w:cs="Google Sans Text"/>
          <w:sz w:val="24"/>
          <w:szCs w:val="24"/>
          <w:vertAlign w:val="superscript"/>
        </w:rPr>
      </w:pPr>
      <w:r>
        <w:rPr>
          <w:rFonts w:ascii="Google Sans Text" w:eastAsia="Google Sans Text" w:hAnsi="Google Sans Text" w:cs="Google Sans Text"/>
        </w:rPr>
        <w:t xml:space="preserve">La técnica de difuminado consiste en reducir progresivamente la densidad de la pintura nueva a medida que se aleja del centro de la reparación y se acerca al panel adyacente. Esto se logra mediante la modulación de la presión de la pistola y el aumento de la distancia, depositando capas cada vez más ligeras en la zona de transición hasta que el color se funde completamente </w:t>
      </w:r>
      <w:r>
        <w:rPr>
          <w:rFonts w:ascii="Google Sans Text" w:eastAsia="Google Sans Text" w:hAnsi="Google Sans Text" w:cs="Google Sans Text"/>
        </w:rPr>
        <w:lastRenderedPageBreak/>
        <w:t>con el acabado existente.</w:t>
      </w:r>
      <w:r>
        <w:rPr>
          <w:rFonts w:ascii="Google Sans Text" w:eastAsia="Google Sans Text" w:hAnsi="Google Sans Text" w:cs="Google Sans Text"/>
          <w:sz w:val="24"/>
          <w:szCs w:val="24"/>
          <w:vertAlign w:val="superscript"/>
        </w:rPr>
        <w:t>9</w:t>
      </w:r>
    </w:p>
    <w:p w:rsidR="00A333C9" w:rsidRDefault="00000000">
      <w:pPr>
        <w:pBdr>
          <w:top w:val="nil"/>
          <w:left w:val="nil"/>
          <w:bottom w:val="nil"/>
          <w:right w:val="nil"/>
          <w:between w:val="nil"/>
        </w:pBdr>
        <w:spacing w:line="275" w:lineRule="auto"/>
        <w:jc w:val="both"/>
        <w:rPr>
          <w:rFonts w:ascii="Google Sans Text" w:eastAsia="Google Sans Text" w:hAnsi="Google Sans Text" w:cs="Google Sans Text"/>
        </w:rPr>
      </w:pPr>
      <w:r>
        <w:rPr>
          <w:rFonts w:ascii="Google Sans Text" w:eastAsia="Google Sans Text" w:hAnsi="Google Sans Text" w:cs="Google Sans Text"/>
        </w:rPr>
        <w:t xml:space="preserve">La técnica de matizado </w:t>
      </w:r>
      <w:r>
        <w:rPr>
          <w:rFonts w:ascii="Google Sans Text" w:eastAsia="Google Sans Text" w:hAnsi="Google Sans Text" w:cs="Google Sans Text"/>
          <w:sz w:val="24"/>
          <w:szCs w:val="24"/>
          <w:vertAlign w:val="superscript"/>
        </w:rPr>
        <w:t>8</w:t>
      </w:r>
      <w:r>
        <w:rPr>
          <w:rFonts w:ascii="Google Sans Text" w:eastAsia="Google Sans Text" w:hAnsi="Google Sans Text" w:cs="Google Sans Text"/>
        </w:rPr>
        <w:t xml:space="preserve"> se aplica con el principio rector de "mantener la originalidad" del vehículo. En el repintado automotriz, esto significa que la intervención debe ser estéticamente invisible, un factor crucial que influye en el valor de reventa y la percepción de la calidad general del trabajo.</w:t>
      </w:r>
    </w:p>
    <w:p w:rsidR="00A333C9" w:rsidRDefault="00A333C9">
      <w:pPr>
        <w:pBdr>
          <w:top w:val="nil"/>
          <w:left w:val="nil"/>
          <w:bottom w:val="nil"/>
          <w:right w:val="nil"/>
          <w:between w:val="nil"/>
        </w:pBdr>
        <w:spacing w:line="275" w:lineRule="auto"/>
        <w:rPr>
          <w:rFonts w:ascii="Google Sans Text" w:eastAsia="Google Sans Text" w:hAnsi="Google Sans Text" w:cs="Google Sans Text"/>
        </w:rPr>
      </w:pPr>
    </w:p>
    <w:p w:rsidR="00A333C9" w:rsidRDefault="00000000">
      <w:pPr>
        <w:pStyle w:val="Ttulo3"/>
        <w:spacing w:before="0" w:line="275" w:lineRule="auto"/>
        <w:rPr>
          <w:rFonts w:ascii="Google Sans" w:eastAsia="Google Sans" w:hAnsi="Google Sans" w:cs="Google Sans"/>
        </w:rPr>
      </w:pPr>
      <w:r>
        <w:rPr>
          <w:rFonts w:ascii="Google Sans" w:eastAsia="Google Sans" w:hAnsi="Google Sans" w:cs="Google Sans"/>
        </w:rPr>
        <w:t>IV.C. Análisis de Fallos Comunes en el Matizado (Matizado/Baja Brillo)</w:t>
      </w:r>
    </w:p>
    <w:p w:rsidR="00A333C9" w:rsidRDefault="00000000">
      <w:pPr>
        <w:pBdr>
          <w:top w:val="nil"/>
          <w:left w:val="nil"/>
          <w:bottom w:val="nil"/>
          <w:right w:val="nil"/>
          <w:between w:val="nil"/>
        </w:pBdr>
        <w:spacing w:line="275" w:lineRule="auto"/>
        <w:jc w:val="both"/>
        <w:rPr>
          <w:rFonts w:ascii="Google Sans Text" w:eastAsia="Google Sans Text" w:hAnsi="Google Sans Text" w:cs="Google Sans Text"/>
          <w:sz w:val="24"/>
          <w:szCs w:val="24"/>
          <w:vertAlign w:val="superscript"/>
        </w:rPr>
      </w:pPr>
      <w:r>
        <w:rPr>
          <w:rFonts w:ascii="Google Sans Text" w:eastAsia="Google Sans Text" w:hAnsi="Google Sans Text" w:cs="Google Sans Text"/>
        </w:rPr>
        <w:t xml:space="preserve">El </w:t>
      </w:r>
      <w:r>
        <w:rPr>
          <w:rFonts w:ascii="Google Sans Text" w:eastAsia="Google Sans Text" w:hAnsi="Google Sans Text" w:cs="Google Sans Text"/>
          <w:i/>
        </w:rPr>
        <w:t>matizado</w:t>
      </w:r>
      <w:r>
        <w:rPr>
          <w:rFonts w:ascii="Google Sans Text" w:eastAsia="Google Sans Text" w:hAnsi="Google Sans Text" w:cs="Google Sans Text"/>
        </w:rPr>
        <w:t xml:space="preserve"> (una superficie áspera o con bajo brillo) es un defecto común que señala fallos estructurales o químicos en el sistema de recubrimiento.</w:t>
      </w:r>
      <w:r>
        <w:rPr>
          <w:rFonts w:ascii="Google Sans Text" w:eastAsia="Google Sans Text" w:hAnsi="Google Sans Text" w:cs="Google Sans Text"/>
          <w:sz w:val="24"/>
          <w:szCs w:val="24"/>
          <w:vertAlign w:val="superscript"/>
        </w:rPr>
        <w:t>12</w:t>
      </w:r>
    </w:p>
    <w:p w:rsidR="00A333C9" w:rsidRDefault="00000000">
      <w:pPr>
        <w:pBdr>
          <w:top w:val="nil"/>
          <w:left w:val="nil"/>
          <w:bottom w:val="nil"/>
          <w:right w:val="nil"/>
          <w:between w:val="nil"/>
        </w:pBdr>
        <w:spacing w:line="275" w:lineRule="auto"/>
        <w:jc w:val="both"/>
        <w:rPr>
          <w:rFonts w:ascii="Google Sans Text" w:eastAsia="Google Sans Text" w:hAnsi="Google Sans Text" w:cs="Google Sans Text"/>
        </w:rPr>
      </w:pPr>
      <w:r>
        <w:rPr>
          <w:rFonts w:ascii="Google Sans Text" w:eastAsia="Google Sans Text" w:hAnsi="Google Sans Text" w:cs="Google Sans Text"/>
        </w:rPr>
        <w:t xml:space="preserve">Las </w:t>
      </w:r>
      <w:r>
        <w:rPr>
          <w:rFonts w:ascii="Google Sans Text" w:eastAsia="Google Sans Text" w:hAnsi="Google Sans Text" w:cs="Google Sans Text"/>
          <w:b/>
        </w:rPr>
        <w:t>Causas Químicas y Ambientales</w:t>
      </w:r>
      <w:r>
        <w:rPr>
          <w:rFonts w:ascii="Google Sans Text" w:eastAsia="Google Sans Text" w:hAnsi="Google Sans Text" w:cs="Google Sans Text"/>
        </w:rPr>
        <w:t xml:space="preserve"> principales incluyen:</w:t>
      </w:r>
    </w:p>
    <w:p w:rsidR="00A333C9" w:rsidRDefault="00000000">
      <w:pPr>
        <w:numPr>
          <w:ilvl w:val="0"/>
          <w:numId w:val="1"/>
        </w:numPr>
        <w:pBdr>
          <w:top w:val="nil"/>
          <w:left w:val="nil"/>
          <w:bottom w:val="nil"/>
          <w:right w:val="nil"/>
          <w:between w:val="nil"/>
        </w:pBdr>
        <w:spacing w:line="275" w:lineRule="auto"/>
        <w:jc w:val="both"/>
      </w:pPr>
      <w:r>
        <w:rPr>
          <w:rFonts w:ascii="Google Sans Text" w:eastAsia="Google Sans Text" w:hAnsi="Google Sans Text" w:cs="Google Sans Text"/>
          <w:b/>
        </w:rPr>
        <w:t>Diluyentes Incorrectos:</w:t>
      </w:r>
      <w:r>
        <w:rPr>
          <w:rFonts w:ascii="Google Sans Text" w:eastAsia="Google Sans Text" w:hAnsi="Google Sans Text" w:cs="Google Sans Text"/>
        </w:rPr>
        <w:t xml:space="preserve"> El uso de diluyentes inapropiados o de baja calidad compromete la evaporación adecuada del solvente y la formación de la película.</w:t>
      </w:r>
      <w:r>
        <w:rPr>
          <w:rFonts w:ascii="Google Sans Text" w:eastAsia="Google Sans Text" w:hAnsi="Google Sans Text" w:cs="Google Sans Text"/>
          <w:sz w:val="24"/>
          <w:szCs w:val="24"/>
          <w:vertAlign w:val="superscript"/>
        </w:rPr>
        <w:t>12</w:t>
      </w:r>
    </w:p>
    <w:p w:rsidR="00A333C9" w:rsidRDefault="00000000">
      <w:pPr>
        <w:numPr>
          <w:ilvl w:val="0"/>
          <w:numId w:val="1"/>
        </w:numPr>
        <w:pBdr>
          <w:top w:val="nil"/>
          <w:left w:val="nil"/>
          <w:bottom w:val="nil"/>
          <w:right w:val="nil"/>
          <w:between w:val="nil"/>
        </w:pBdr>
        <w:spacing w:line="275" w:lineRule="auto"/>
        <w:jc w:val="both"/>
      </w:pPr>
      <w:r>
        <w:rPr>
          <w:rFonts w:ascii="Google Sans Text" w:eastAsia="Google Sans Text" w:hAnsi="Google Sans Text" w:cs="Google Sans Text"/>
          <w:b/>
        </w:rPr>
        <w:t>Preparación Deficiente:</w:t>
      </w:r>
      <w:r>
        <w:rPr>
          <w:rFonts w:ascii="Google Sans Text" w:eastAsia="Google Sans Text" w:hAnsi="Google Sans Text" w:cs="Google Sans Text"/>
        </w:rPr>
        <w:t xml:space="preserve"> Una aplicación insuficiente de pintura o una preparación incorrecta de la mezcla.</w:t>
      </w:r>
      <w:r>
        <w:rPr>
          <w:rFonts w:ascii="Google Sans Text" w:eastAsia="Google Sans Text" w:hAnsi="Google Sans Text" w:cs="Google Sans Text"/>
          <w:sz w:val="24"/>
          <w:szCs w:val="24"/>
          <w:vertAlign w:val="superscript"/>
        </w:rPr>
        <w:t>12</w:t>
      </w:r>
    </w:p>
    <w:p w:rsidR="00A333C9" w:rsidRDefault="00000000">
      <w:pPr>
        <w:numPr>
          <w:ilvl w:val="0"/>
          <w:numId w:val="1"/>
        </w:numPr>
        <w:pBdr>
          <w:top w:val="nil"/>
          <w:left w:val="nil"/>
          <w:bottom w:val="nil"/>
          <w:right w:val="nil"/>
          <w:between w:val="nil"/>
        </w:pBdr>
        <w:spacing w:line="275" w:lineRule="auto"/>
        <w:jc w:val="both"/>
      </w:pPr>
      <w:r>
        <w:rPr>
          <w:rFonts w:ascii="Google Sans Text" w:eastAsia="Google Sans Text" w:hAnsi="Google Sans Text" w:cs="Google Sans Text"/>
          <w:b/>
        </w:rPr>
        <w:t>Contaminación:</w:t>
      </w:r>
      <w:r>
        <w:rPr>
          <w:rFonts w:ascii="Google Sans Text" w:eastAsia="Google Sans Text" w:hAnsi="Google Sans Text" w:cs="Google Sans Text"/>
        </w:rPr>
        <w:t xml:space="preserve"> La presencia de contaminantes como cera, grasa, aceite, jabón o agua interfiere con la adhesión y el curado.</w:t>
      </w:r>
      <w:r>
        <w:rPr>
          <w:rFonts w:ascii="Google Sans Text" w:eastAsia="Google Sans Text" w:hAnsi="Google Sans Text" w:cs="Google Sans Text"/>
          <w:sz w:val="24"/>
          <w:szCs w:val="24"/>
          <w:vertAlign w:val="superscript"/>
        </w:rPr>
        <w:t>12</w:t>
      </w:r>
    </w:p>
    <w:p w:rsidR="00A333C9" w:rsidRDefault="00000000">
      <w:pPr>
        <w:numPr>
          <w:ilvl w:val="0"/>
          <w:numId w:val="1"/>
        </w:numPr>
        <w:pBdr>
          <w:top w:val="nil"/>
          <w:left w:val="nil"/>
          <w:bottom w:val="nil"/>
          <w:right w:val="nil"/>
          <w:between w:val="nil"/>
        </w:pBdr>
        <w:spacing w:line="275" w:lineRule="auto"/>
        <w:jc w:val="both"/>
      </w:pPr>
      <w:r>
        <w:rPr>
          <w:rFonts w:ascii="Google Sans Text" w:eastAsia="Google Sans Text" w:hAnsi="Google Sans Text" w:cs="Google Sans Text"/>
          <w:b/>
        </w:rPr>
        <w:t>Ataque Químico:</w:t>
      </w:r>
      <w:r>
        <w:rPr>
          <w:rFonts w:ascii="Google Sans Text" w:eastAsia="Google Sans Text" w:hAnsi="Google Sans Text" w:cs="Google Sans Text"/>
        </w:rPr>
        <w:t xml:space="preserve"> Vapores de disolventes o gases de motor pueden atacar la superficie durante el curado.</w:t>
      </w:r>
      <w:r>
        <w:rPr>
          <w:rFonts w:ascii="Google Sans Text" w:eastAsia="Google Sans Text" w:hAnsi="Google Sans Text" w:cs="Google Sans Text"/>
          <w:sz w:val="24"/>
          <w:szCs w:val="24"/>
          <w:vertAlign w:val="superscript"/>
        </w:rPr>
        <w:t>12</w:t>
      </w:r>
    </w:p>
    <w:p w:rsidR="00A333C9" w:rsidRDefault="00000000">
      <w:pPr>
        <w:numPr>
          <w:ilvl w:val="0"/>
          <w:numId w:val="1"/>
        </w:numPr>
        <w:pBdr>
          <w:top w:val="nil"/>
          <w:left w:val="nil"/>
          <w:bottom w:val="nil"/>
          <w:right w:val="nil"/>
          <w:between w:val="nil"/>
        </w:pBdr>
        <w:spacing w:line="275" w:lineRule="auto"/>
        <w:jc w:val="both"/>
      </w:pPr>
      <w:r>
        <w:rPr>
          <w:rFonts w:ascii="Google Sans Text" w:eastAsia="Google Sans Text" w:hAnsi="Google Sans Text" w:cs="Google Sans Text"/>
          <w:b/>
        </w:rPr>
        <w:t>Secado Lento:</w:t>
      </w:r>
      <w:r>
        <w:rPr>
          <w:rFonts w:ascii="Google Sans Text" w:eastAsia="Google Sans Text" w:hAnsi="Google Sans Text" w:cs="Google Sans Text"/>
        </w:rPr>
        <w:t xml:space="preserve"> El secado excesivamente prolongado, provocado por alta humedad o bajas temperaturas, permite que la pintura permanezca vulnerable a los ataques químicos y contaminantes por más tiempo.</w:t>
      </w:r>
      <w:r>
        <w:rPr>
          <w:rFonts w:ascii="Google Sans Text" w:eastAsia="Google Sans Text" w:hAnsi="Google Sans Text" w:cs="Google Sans Text"/>
          <w:sz w:val="24"/>
          <w:szCs w:val="24"/>
          <w:vertAlign w:val="superscript"/>
        </w:rPr>
        <w:t>12</w:t>
      </w:r>
    </w:p>
    <w:p w:rsidR="00A333C9" w:rsidRDefault="00000000">
      <w:pPr>
        <w:pBdr>
          <w:top w:val="nil"/>
          <w:left w:val="nil"/>
          <w:bottom w:val="nil"/>
          <w:right w:val="nil"/>
          <w:between w:val="nil"/>
        </w:pBdr>
        <w:spacing w:line="275" w:lineRule="auto"/>
        <w:jc w:val="both"/>
        <w:rPr>
          <w:rFonts w:ascii="Google Sans Text" w:eastAsia="Google Sans Text" w:hAnsi="Google Sans Text" w:cs="Google Sans Text"/>
        </w:rPr>
      </w:pPr>
      <w:r>
        <w:rPr>
          <w:rFonts w:ascii="Google Sans Text" w:eastAsia="Google Sans Text" w:hAnsi="Google Sans Text" w:cs="Google Sans Text"/>
        </w:rPr>
        <w:t xml:space="preserve">El secado lento, inducido por condiciones ambientales adversas, no es solo un problema de tiempo de espera, sino que abre una ventana de </w:t>
      </w:r>
      <w:r>
        <w:rPr>
          <w:rFonts w:ascii="Google Sans Text" w:eastAsia="Google Sans Text" w:hAnsi="Google Sans Text" w:cs="Google Sans Text"/>
          <w:b/>
        </w:rPr>
        <w:t>vulnerabilidad química</w:t>
      </w:r>
      <w:r>
        <w:rPr>
          <w:rFonts w:ascii="Google Sans Text" w:eastAsia="Google Sans Text" w:hAnsi="Google Sans Text" w:cs="Google Sans Text"/>
        </w:rPr>
        <w:t>.</w:t>
      </w:r>
      <w:r>
        <w:rPr>
          <w:rFonts w:ascii="Google Sans Text" w:eastAsia="Google Sans Text" w:hAnsi="Google Sans Text" w:cs="Google Sans Text"/>
          <w:sz w:val="24"/>
          <w:szCs w:val="24"/>
          <w:vertAlign w:val="superscript"/>
        </w:rPr>
        <w:t>12</w:t>
      </w:r>
      <w:r>
        <w:rPr>
          <w:rFonts w:ascii="Google Sans Text" w:eastAsia="Google Sans Text" w:hAnsi="Google Sans Text" w:cs="Google Sans Text"/>
        </w:rPr>
        <w:t xml:space="preserve"> Esto exige que el técnico module el proceso mediante el uso de diluyentes lentos en ambientes cálidos y secos, o diluyentes más rápidos en condiciones frías y húmedas, para controlar la cinética del curado y reducir el tiempo de exposición a los contaminantes.</w:t>
      </w:r>
    </w:p>
    <w:p w:rsidR="00A333C9" w:rsidRDefault="00000000">
      <w:pPr>
        <w:pBdr>
          <w:top w:val="nil"/>
          <w:left w:val="nil"/>
          <w:bottom w:val="nil"/>
          <w:right w:val="nil"/>
          <w:between w:val="nil"/>
        </w:pBdr>
        <w:spacing w:line="275" w:lineRule="auto"/>
        <w:jc w:val="both"/>
        <w:rPr>
          <w:rFonts w:ascii="Google Sans Text" w:eastAsia="Google Sans Text" w:hAnsi="Google Sans Text" w:cs="Google Sans Text"/>
          <w:sz w:val="24"/>
          <w:szCs w:val="24"/>
          <w:vertAlign w:val="superscript"/>
        </w:rPr>
      </w:pPr>
      <w:r>
        <w:rPr>
          <w:rFonts w:ascii="Google Sans Text" w:eastAsia="Google Sans Text" w:hAnsi="Google Sans Text" w:cs="Google Sans Text"/>
        </w:rPr>
        <w:t xml:space="preserve">Para la </w:t>
      </w:r>
      <w:r>
        <w:rPr>
          <w:rFonts w:ascii="Google Sans Text" w:eastAsia="Google Sans Text" w:hAnsi="Google Sans Text" w:cs="Google Sans Text"/>
          <w:b/>
        </w:rPr>
        <w:t>Rectificación</w:t>
      </w:r>
      <w:r>
        <w:rPr>
          <w:rFonts w:ascii="Google Sans Text" w:eastAsia="Google Sans Text" w:hAnsi="Google Sans Text" w:cs="Google Sans Text"/>
        </w:rPr>
        <w:t>, el protocolo indica que primero se debe intentar restaurar el brillo con una pasta abrasiva y pulido. Si el defecto persiste, es indispensable lijar la capa superior y repintar, asegurándose de corregir la causa raíz del fallo antes de la reaplicación.</w:t>
      </w:r>
      <w:r>
        <w:rPr>
          <w:rFonts w:ascii="Google Sans Text" w:eastAsia="Google Sans Text" w:hAnsi="Google Sans Text" w:cs="Google Sans Text"/>
          <w:sz w:val="24"/>
          <w:szCs w:val="24"/>
          <w:vertAlign w:val="superscript"/>
        </w:rPr>
        <w:t>12</w:t>
      </w:r>
    </w:p>
    <w:p w:rsidR="00A333C9" w:rsidRDefault="00A333C9">
      <w:pPr>
        <w:pBdr>
          <w:top w:val="nil"/>
          <w:left w:val="nil"/>
          <w:bottom w:val="nil"/>
          <w:right w:val="nil"/>
          <w:between w:val="nil"/>
        </w:pBdr>
        <w:spacing w:line="275" w:lineRule="auto"/>
        <w:rPr>
          <w:rFonts w:ascii="Google Sans Text" w:eastAsia="Google Sans Text" w:hAnsi="Google Sans Text" w:cs="Google Sans Text"/>
          <w:sz w:val="24"/>
          <w:szCs w:val="24"/>
          <w:vertAlign w:val="superscript"/>
        </w:rPr>
      </w:pPr>
    </w:p>
    <w:p w:rsidR="00A333C9" w:rsidRDefault="00000000">
      <w:pPr>
        <w:pStyle w:val="Ttulo2"/>
        <w:spacing w:before="0" w:line="275" w:lineRule="auto"/>
        <w:rPr>
          <w:rFonts w:ascii="Google Sans" w:eastAsia="Google Sans" w:hAnsi="Google Sans" w:cs="Google Sans"/>
        </w:rPr>
      </w:pPr>
      <w:r>
        <w:rPr>
          <w:rFonts w:ascii="Google Sans" w:eastAsia="Google Sans" w:hAnsi="Google Sans" w:cs="Google Sans"/>
        </w:rPr>
        <w:t>Sección V: Aplicación Maestra de Pinturas Metalizadas (Prevención de Ráfagas)</w:t>
      </w:r>
    </w:p>
    <w:p w:rsidR="00A333C9" w:rsidRDefault="00000000">
      <w:pPr>
        <w:pBdr>
          <w:top w:val="nil"/>
          <w:left w:val="nil"/>
          <w:bottom w:val="nil"/>
          <w:right w:val="nil"/>
          <w:between w:val="nil"/>
        </w:pBdr>
        <w:spacing w:line="275" w:lineRule="auto"/>
        <w:jc w:val="both"/>
        <w:rPr>
          <w:rFonts w:ascii="Google Sans Text" w:eastAsia="Google Sans Text" w:hAnsi="Google Sans Text" w:cs="Google Sans Text"/>
        </w:rPr>
      </w:pPr>
      <w:r>
        <w:rPr>
          <w:rFonts w:ascii="Google Sans Text" w:eastAsia="Google Sans Text" w:hAnsi="Google Sans Text" w:cs="Google Sans Text"/>
        </w:rPr>
        <w:t xml:space="preserve">La aplicación de pinturas metalizadas, que contienen partículas de aluminio o perlas, es el desafío técnico más significativo. El éxito depende de la orientación homogénea de las partículas para lograr un efecto visual uniforme y libre del defecto conocido como </w:t>
      </w:r>
      <w:r>
        <w:rPr>
          <w:rFonts w:ascii="Google Sans Text" w:eastAsia="Google Sans Text" w:hAnsi="Google Sans Text" w:cs="Google Sans Text"/>
          <w:i/>
        </w:rPr>
        <w:t>ráfagas</w:t>
      </w:r>
      <w:r>
        <w:rPr>
          <w:rFonts w:ascii="Google Sans Text" w:eastAsia="Google Sans Text" w:hAnsi="Google Sans Text" w:cs="Google Sans Text"/>
        </w:rPr>
        <w:t xml:space="preserve"> o </w:t>
      </w:r>
      <w:r>
        <w:rPr>
          <w:rFonts w:ascii="Google Sans Text" w:eastAsia="Google Sans Text" w:hAnsi="Google Sans Text" w:cs="Google Sans Text"/>
          <w:i/>
        </w:rPr>
        <w:t>veteado</w:t>
      </w:r>
      <w:r>
        <w:rPr>
          <w:rFonts w:ascii="Google Sans Text" w:eastAsia="Google Sans Text" w:hAnsi="Google Sans Text" w:cs="Google Sans Text"/>
        </w:rPr>
        <w:t>.</w:t>
      </w:r>
    </w:p>
    <w:p w:rsidR="00A333C9" w:rsidRDefault="00A333C9">
      <w:pPr>
        <w:pBdr>
          <w:top w:val="nil"/>
          <w:left w:val="nil"/>
          <w:bottom w:val="nil"/>
          <w:right w:val="nil"/>
          <w:between w:val="nil"/>
        </w:pBdr>
        <w:spacing w:line="275" w:lineRule="auto"/>
        <w:rPr>
          <w:rFonts w:ascii="Google Sans Text" w:eastAsia="Google Sans Text" w:hAnsi="Google Sans Text" w:cs="Google Sans Text"/>
        </w:rPr>
      </w:pPr>
    </w:p>
    <w:p w:rsidR="00A333C9" w:rsidRDefault="00000000">
      <w:pPr>
        <w:pStyle w:val="Ttulo3"/>
        <w:spacing w:before="0" w:line="275" w:lineRule="auto"/>
        <w:rPr>
          <w:rFonts w:ascii="Google Sans" w:eastAsia="Google Sans" w:hAnsi="Google Sans" w:cs="Google Sans"/>
        </w:rPr>
      </w:pPr>
      <w:r>
        <w:rPr>
          <w:rFonts w:ascii="Google Sans" w:eastAsia="Google Sans" w:hAnsi="Google Sans" w:cs="Google Sans"/>
        </w:rPr>
        <w:lastRenderedPageBreak/>
        <w:t>V.A. Origen y Naturaleza del Defecto: Las Ráfagas o Sombras (</w:t>
      </w:r>
      <w:proofErr w:type="spellStart"/>
      <w:r>
        <w:rPr>
          <w:rFonts w:ascii="Google Sans" w:eastAsia="Google Sans" w:hAnsi="Google Sans" w:cs="Google Sans"/>
        </w:rPr>
        <w:t>Mottling</w:t>
      </w:r>
      <w:proofErr w:type="spellEnd"/>
      <w:r>
        <w:rPr>
          <w:rFonts w:ascii="Google Sans" w:eastAsia="Google Sans" w:hAnsi="Google Sans" w:cs="Google Sans"/>
        </w:rPr>
        <w:t>)</w:t>
      </w:r>
    </w:p>
    <w:p w:rsidR="00A333C9" w:rsidRDefault="00000000">
      <w:pPr>
        <w:pBdr>
          <w:top w:val="nil"/>
          <w:left w:val="nil"/>
          <w:bottom w:val="nil"/>
          <w:right w:val="nil"/>
          <w:between w:val="nil"/>
        </w:pBdr>
        <w:spacing w:line="275" w:lineRule="auto"/>
        <w:jc w:val="both"/>
        <w:rPr>
          <w:rFonts w:ascii="Google Sans Text" w:eastAsia="Google Sans Text" w:hAnsi="Google Sans Text" w:cs="Google Sans Text"/>
          <w:sz w:val="24"/>
          <w:szCs w:val="24"/>
          <w:vertAlign w:val="superscript"/>
        </w:rPr>
      </w:pPr>
      <w:r>
        <w:rPr>
          <w:rFonts w:ascii="Google Sans Text" w:eastAsia="Google Sans Text" w:hAnsi="Google Sans Text" w:cs="Google Sans Text"/>
        </w:rPr>
        <w:t xml:space="preserve">Las </w:t>
      </w:r>
      <w:r>
        <w:rPr>
          <w:rFonts w:ascii="Google Sans Text" w:eastAsia="Google Sans Text" w:hAnsi="Google Sans Text" w:cs="Google Sans Text"/>
          <w:i/>
        </w:rPr>
        <w:t>ráfagas</w:t>
      </w:r>
      <w:r>
        <w:rPr>
          <w:rFonts w:ascii="Google Sans Text" w:eastAsia="Google Sans Text" w:hAnsi="Google Sans Text" w:cs="Google Sans Text"/>
        </w:rPr>
        <w:t xml:space="preserve"> o </w:t>
      </w:r>
      <w:r>
        <w:rPr>
          <w:rFonts w:ascii="Google Sans Text" w:eastAsia="Google Sans Text" w:hAnsi="Google Sans Text" w:cs="Google Sans Text"/>
          <w:i/>
        </w:rPr>
        <w:t>sombras</w:t>
      </w:r>
      <w:r>
        <w:rPr>
          <w:rFonts w:ascii="Google Sans Text" w:eastAsia="Google Sans Text" w:hAnsi="Google Sans Text" w:cs="Google Sans Text"/>
        </w:rPr>
        <w:t xml:space="preserve"> son un defecto donde la pintura muestra bandas o vetas de color irregular.</w:t>
      </w:r>
      <w:r>
        <w:rPr>
          <w:rFonts w:ascii="Google Sans Text" w:eastAsia="Google Sans Text" w:hAnsi="Google Sans Text" w:cs="Google Sans Text"/>
          <w:sz w:val="24"/>
          <w:szCs w:val="24"/>
          <w:vertAlign w:val="superscript"/>
        </w:rPr>
        <w:t>16</w:t>
      </w:r>
      <w:r>
        <w:rPr>
          <w:rFonts w:ascii="Google Sans Text" w:eastAsia="Google Sans Text" w:hAnsi="Google Sans Text" w:cs="Google Sans Text"/>
        </w:rPr>
        <w:t xml:space="preserve"> Este fenómeno es el resultado directo de una distribución irregular o una orientación no homogénea de las partículas metálicas (aluminio) dentro de la película de pintura, lo que provoca una reflexión de luz desigual.</w:t>
      </w:r>
      <w:r>
        <w:rPr>
          <w:rFonts w:ascii="Google Sans Text" w:eastAsia="Google Sans Text" w:hAnsi="Google Sans Text" w:cs="Google Sans Text"/>
          <w:sz w:val="24"/>
          <w:szCs w:val="24"/>
          <w:vertAlign w:val="superscript"/>
        </w:rPr>
        <w:t>18</w:t>
      </w:r>
    </w:p>
    <w:p w:rsidR="00A333C9" w:rsidRDefault="00000000">
      <w:pPr>
        <w:pBdr>
          <w:top w:val="nil"/>
          <w:left w:val="nil"/>
          <w:bottom w:val="nil"/>
          <w:right w:val="nil"/>
          <w:between w:val="nil"/>
        </w:pBdr>
        <w:spacing w:line="275" w:lineRule="auto"/>
        <w:jc w:val="both"/>
        <w:rPr>
          <w:rFonts w:ascii="Google Sans Text" w:eastAsia="Google Sans Text" w:hAnsi="Google Sans Text" w:cs="Google Sans Text"/>
        </w:rPr>
      </w:pPr>
      <w:r>
        <w:rPr>
          <w:rFonts w:ascii="Google Sans Text" w:eastAsia="Google Sans Text" w:hAnsi="Google Sans Text" w:cs="Google Sans Text"/>
        </w:rPr>
        <w:t xml:space="preserve">Las </w:t>
      </w:r>
      <w:r>
        <w:rPr>
          <w:rFonts w:ascii="Google Sans Text" w:eastAsia="Google Sans Text" w:hAnsi="Google Sans Text" w:cs="Google Sans Text"/>
          <w:b/>
        </w:rPr>
        <w:t>Causas Técnicas Identificadas</w:t>
      </w:r>
      <w:r>
        <w:rPr>
          <w:rFonts w:ascii="Google Sans Text" w:eastAsia="Google Sans Text" w:hAnsi="Google Sans Text" w:cs="Google Sans Text"/>
        </w:rPr>
        <w:t xml:space="preserve"> para la aparición de ráfagas son:</w:t>
      </w:r>
    </w:p>
    <w:p w:rsidR="00A333C9" w:rsidRDefault="00000000">
      <w:pPr>
        <w:numPr>
          <w:ilvl w:val="0"/>
          <w:numId w:val="2"/>
        </w:numPr>
        <w:pBdr>
          <w:top w:val="nil"/>
          <w:left w:val="nil"/>
          <w:bottom w:val="nil"/>
          <w:right w:val="nil"/>
          <w:between w:val="nil"/>
        </w:pBdr>
        <w:spacing w:line="275" w:lineRule="auto"/>
        <w:jc w:val="both"/>
      </w:pPr>
      <w:r>
        <w:rPr>
          <w:rFonts w:ascii="Google Sans Text" w:eastAsia="Google Sans Text" w:hAnsi="Google Sans Text" w:cs="Google Sans Text"/>
          <w:b/>
        </w:rPr>
        <w:t>Solapamiento Irregular:</w:t>
      </w:r>
      <w:r>
        <w:rPr>
          <w:rFonts w:ascii="Google Sans Text" w:eastAsia="Google Sans Text" w:hAnsi="Google Sans Text" w:cs="Google Sans Text"/>
        </w:rPr>
        <w:t xml:space="preserve"> Dejar demasiado espacio entre las pasadas resulta en franjas con diferentes cargas de partículas de pintura.</w:t>
      </w:r>
      <w:r>
        <w:rPr>
          <w:rFonts w:ascii="Google Sans Text" w:eastAsia="Google Sans Text" w:hAnsi="Google Sans Text" w:cs="Google Sans Text"/>
          <w:sz w:val="24"/>
          <w:szCs w:val="24"/>
          <w:vertAlign w:val="superscript"/>
        </w:rPr>
        <w:t>18</w:t>
      </w:r>
    </w:p>
    <w:p w:rsidR="00A333C9" w:rsidRDefault="00000000">
      <w:pPr>
        <w:numPr>
          <w:ilvl w:val="0"/>
          <w:numId w:val="2"/>
        </w:numPr>
        <w:pBdr>
          <w:top w:val="nil"/>
          <w:left w:val="nil"/>
          <w:bottom w:val="nil"/>
          <w:right w:val="nil"/>
          <w:between w:val="nil"/>
        </w:pBdr>
        <w:spacing w:line="275" w:lineRule="auto"/>
        <w:jc w:val="both"/>
      </w:pPr>
      <w:r>
        <w:rPr>
          <w:rFonts w:ascii="Google Sans Text" w:eastAsia="Google Sans Text" w:hAnsi="Google Sans Text" w:cs="Google Sans Text"/>
          <w:b/>
        </w:rPr>
        <w:t>Viscosidad Inadecuada:</w:t>
      </w:r>
      <w:r>
        <w:rPr>
          <w:rFonts w:ascii="Google Sans Text" w:eastAsia="Google Sans Text" w:hAnsi="Google Sans Text" w:cs="Google Sans Text"/>
        </w:rPr>
        <w:t xml:space="preserve"> Una mezcla demasiado viscosa o poco viscosa impide el asentamiento uniforme y la orientación correcta de las partículas de aluminio.</w:t>
      </w:r>
      <w:r>
        <w:rPr>
          <w:rFonts w:ascii="Google Sans Text" w:eastAsia="Google Sans Text" w:hAnsi="Google Sans Text" w:cs="Google Sans Text"/>
          <w:sz w:val="24"/>
          <w:szCs w:val="24"/>
          <w:vertAlign w:val="superscript"/>
        </w:rPr>
        <w:t>18</w:t>
      </w:r>
    </w:p>
    <w:p w:rsidR="00A333C9" w:rsidRDefault="00000000">
      <w:pPr>
        <w:numPr>
          <w:ilvl w:val="0"/>
          <w:numId w:val="2"/>
        </w:numPr>
        <w:pBdr>
          <w:top w:val="nil"/>
          <w:left w:val="nil"/>
          <w:bottom w:val="nil"/>
          <w:right w:val="nil"/>
          <w:between w:val="nil"/>
        </w:pBdr>
        <w:spacing w:line="275" w:lineRule="auto"/>
        <w:jc w:val="both"/>
      </w:pPr>
      <w:r>
        <w:rPr>
          <w:rFonts w:ascii="Google Sans Text" w:eastAsia="Google Sans Text" w:hAnsi="Google Sans Text" w:cs="Google Sans Text"/>
          <w:b/>
        </w:rPr>
        <w:t>Diluyentes Inadecuados:</w:t>
      </w:r>
      <w:r>
        <w:rPr>
          <w:rFonts w:ascii="Google Sans Text" w:eastAsia="Google Sans Text" w:hAnsi="Google Sans Text" w:cs="Google Sans Text"/>
        </w:rPr>
        <w:t xml:space="preserve"> Los diluyentes de evaporación rápida causan que la película se seque antes de que las partículas tengan tiempo de orientarse paralelamente a la superficie. Los </w:t>
      </w:r>
      <w:r>
        <w:rPr>
          <w:rFonts w:ascii="Google Sans Text" w:eastAsia="Google Sans Text" w:hAnsi="Google Sans Text" w:cs="Google Sans Text"/>
          <w:b/>
        </w:rPr>
        <w:t>diluyentes de evaporación lenta</w:t>
      </w:r>
      <w:r>
        <w:rPr>
          <w:rFonts w:ascii="Google Sans Text" w:eastAsia="Google Sans Text" w:hAnsi="Google Sans Text" w:cs="Google Sans Text"/>
        </w:rPr>
        <w:t xml:space="preserve"> favorecen la distribución y el asentamiento correcto de las partículas de aluminio.</w:t>
      </w:r>
      <w:r>
        <w:rPr>
          <w:rFonts w:ascii="Google Sans Text" w:eastAsia="Google Sans Text" w:hAnsi="Google Sans Text" w:cs="Google Sans Text"/>
          <w:sz w:val="24"/>
          <w:szCs w:val="24"/>
          <w:vertAlign w:val="superscript"/>
        </w:rPr>
        <w:t>18</w:t>
      </w:r>
    </w:p>
    <w:p w:rsidR="00A333C9" w:rsidRDefault="00000000">
      <w:pPr>
        <w:numPr>
          <w:ilvl w:val="0"/>
          <w:numId w:val="2"/>
        </w:numPr>
        <w:pBdr>
          <w:top w:val="nil"/>
          <w:left w:val="nil"/>
          <w:bottom w:val="nil"/>
          <w:right w:val="nil"/>
          <w:between w:val="nil"/>
        </w:pBdr>
        <w:spacing w:line="275" w:lineRule="auto"/>
        <w:jc w:val="both"/>
      </w:pPr>
      <w:r>
        <w:rPr>
          <w:rFonts w:ascii="Google Sans Text" w:eastAsia="Google Sans Text" w:hAnsi="Google Sans Text" w:cs="Google Sans Text"/>
          <w:b/>
        </w:rPr>
        <w:t>Remoción por Barniz:</w:t>
      </w:r>
      <w:r>
        <w:rPr>
          <w:rFonts w:ascii="Google Sans Text" w:eastAsia="Google Sans Text" w:hAnsi="Google Sans Text" w:cs="Google Sans Text"/>
        </w:rPr>
        <w:t xml:space="preserve"> La aplicación de la primera capa de barniz con presión excesiva o a una distancia demasiado corta puede </w:t>
      </w:r>
      <w:r>
        <w:rPr>
          <w:rFonts w:ascii="Google Sans Text" w:eastAsia="Google Sans Text" w:hAnsi="Google Sans Text" w:cs="Google Sans Text"/>
          <w:i/>
        </w:rPr>
        <w:t>remover</w:t>
      </w:r>
      <w:r>
        <w:rPr>
          <w:rFonts w:ascii="Google Sans Text" w:eastAsia="Google Sans Text" w:hAnsi="Google Sans Text" w:cs="Google Sans Text"/>
        </w:rPr>
        <w:t xml:space="preserve"> físicamente las partículas de aluminio que ya estaban asentadas en la capa base, provocando ráfagas.</w:t>
      </w:r>
      <w:r>
        <w:rPr>
          <w:rFonts w:ascii="Google Sans Text" w:eastAsia="Google Sans Text" w:hAnsi="Google Sans Text" w:cs="Google Sans Text"/>
          <w:sz w:val="24"/>
          <w:szCs w:val="24"/>
          <w:vertAlign w:val="superscript"/>
        </w:rPr>
        <w:t>18</w:t>
      </w:r>
    </w:p>
    <w:p w:rsidR="00A333C9" w:rsidRDefault="00000000">
      <w:pPr>
        <w:pBdr>
          <w:top w:val="nil"/>
          <w:left w:val="nil"/>
          <w:bottom w:val="nil"/>
          <w:right w:val="nil"/>
          <w:between w:val="nil"/>
        </w:pBdr>
        <w:spacing w:line="275" w:lineRule="auto"/>
        <w:jc w:val="both"/>
        <w:rPr>
          <w:rFonts w:ascii="Google Sans Text" w:eastAsia="Google Sans Text" w:hAnsi="Google Sans Text" w:cs="Google Sans Text"/>
        </w:rPr>
      </w:pPr>
      <w:r>
        <w:rPr>
          <w:rFonts w:ascii="Google Sans Text" w:eastAsia="Google Sans Text" w:hAnsi="Google Sans Text" w:cs="Google Sans Text"/>
        </w:rPr>
        <w:t xml:space="preserve">La elección del diluyente en acabados metálicos opera como un </w:t>
      </w:r>
      <w:r>
        <w:rPr>
          <w:rFonts w:ascii="Google Sans Text" w:eastAsia="Google Sans Text" w:hAnsi="Google Sans Text" w:cs="Google Sans Text"/>
          <w:b/>
        </w:rPr>
        <w:t>regulador cinético</w:t>
      </w:r>
      <w:r>
        <w:rPr>
          <w:rFonts w:ascii="Google Sans Text" w:eastAsia="Google Sans Text" w:hAnsi="Google Sans Text" w:cs="Google Sans Text"/>
        </w:rPr>
        <w:t xml:space="preserve"> de la orientación de las partículas.</w:t>
      </w:r>
      <w:r>
        <w:rPr>
          <w:rFonts w:ascii="Google Sans Text" w:eastAsia="Google Sans Text" w:hAnsi="Google Sans Text" w:cs="Google Sans Text"/>
          <w:sz w:val="24"/>
          <w:szCs w:val="24"/>
          <w:vertAlign w:val="superscript"/>
        </w:rPr>
        <w:t>18</w:t>
      </w:r>
      <w:r>
        <w:rPr>
          <w:rFonts w:ascii="Google Sans Text" w:eastAsia="Google Sans Text" w:hAnsi="Google Sans Text" w:cs="Google Sans Text"/>
        </w:rPr>
        <w:t xml:space="preserve"> La decisión de utilizar un diluyente lento es una acción deliberada para extender el tiempo de curado y permitir que las partículas se asienten de manera uniforme, lo cual es un sacrificio necesario de la velocidad de producción en aras de la calidad óptica final.</w:t>
      </w:r>
    </w:p>
    <w:p w:rsidR="00A333C9" w:rsidRDefault="00A333C9">
      <w:pPr>
        <w:pBdr>
          <w:top w:val="nil"/>
          <w:left w:val="nil"/>
          <w:bottom w:val="nil"/>
          <w:right w:val="nil"/>
          <w:between w:val="nil"/>
        </w:pBdr>
        <w:spacing w:line="275" w:lineRule="auto"/>
        <w:rPr>
          <w:rFonts w:ascii="Google Sans Text" w:eastAsia="Google Sans Text" w:hAnsi="Google Sans Text" w:cs="Google Sans Text"/>
        </w:rPr>
      </w:pPr>
    </w:p>
    <w:p w:rsidR="00A333C9" w:rsidRDefault="00000000">
      <w:pPr>
        <w:pStyle w:val="Ttulo3"/>
        <w:spacing w:before="0" w:line="275" w:lineRule="auto"/>
        <w:rPr>
          <w:rFonts w:ascii="Google Sans" w:eastAsia="Google Sans" w:hAnsi="Google Sans" w:cs="Google Sans"/>
        </w:rPr>
      </w:pPr>
      <w:r>
        <w:rPr>
          <w:rFonts w:ascii="Google Sans" w:eastAsia="Google Sans" w:hAnsi="Google Sans" w:cs="Google Sans"/>
        </w:rPr>
        <w:t>V.B. El Protocolo de Aplicación para Acabados Metalizados Impecables</w:t>
      </w:r>
    </w:p>
    <w:p w:rsidR="00A333C9" w:rsidRDefault="00000000">
      <w:pPr>
        <w:pBdr>
          <w:top w:val="nil"/>
          <w:left w:val="nil"/>
          <w:bottom w:val="nil"/>
          <w:right w:val="nil"/>
          <w:between w:val="nil"/>
        </w:pBdr>
        <w:spacing w:line="275" w:lineRule="auto"/>
        <w:jc w:val="both"/>
        <w:rPr>
          <w:rFonts w:ascii="Google Sans Text" w:eastAsia="Google Sans Text" w:hAnsi="Google Sans Text" w:cs="Google Sans Text"/>
        </w:rPr>
      </w:pPr>
      <w:r>
        <w:rPr>
          <w:rFonts w:ascii="Google Sans Text" w:eastAsia="Google Sans Text" w:hAnsi="Google Sans Text" w:cs="Google Sans Text"/>
        </w:rPr>
        <w:t>Para mitigar la formación de ráfagas, se debe seguir un protocolo estricto que priorice la uniformidad de la orientación de partículas.</w:t>
      </w:r>
    </w:p>
    <w:p w:rsidR="00A333C9" w:rsidRDefault="00000000">
      <w:pPr>
        <w:numPr>
          <w:ilvl w:val="0"/>
          <w:numId w:val="3"/>
        </w:numPr>
        <w:pBdr>
          <w:top w:val="nil"/>
          <w:left w:val="nil"/>
          <w:bottom w:val="nil"/>
          <w:right w:val="nil"/>
          <w:between w:val="nil"/>
        </w:pBdr>
        <w:spacing w:line="275" w:lineRule="auto"/>
        <w:jc w:val="both"/>
      </w:pPr>
      <w:r>
        <w:rPr>
          <w:rFonts w:ascii="Google Sans Text" w:eastAsia="Google Sans Text" w:hAnsi="Google Sans Text" w:cs="Google Sans Text"/>
          <w:b/>
        </w:rPr>
        <w:t>Capas de Cubrición Estándar:</w:t>
      </w:r>
      <w:r>
        <w:rPr>
          <w:rFonts w:ascii="Google Sans Text" w:eastAsia="Google Sans Text" w:hAnsi="Google Sans Text" w:cs="Google Sans Text"/>
        </w:rPr>
        <w:t xml:space="preserve"> Aplicar las manos necesarias para cubrir el color base, manteniendo un solapamiento constante y la distancia de pulverización estándar.</w:t>
      </w:r>
    </w:p>
    <w:p w:rsidR="00A333C9" w:rsidRDefault="00000000">
      <w:pPr>
        <w:numPr>
          <w:ilvl w:val="0"/>
          <w:numId w:val="3"/>
        </w:numPr>
        <w:pBdr>
          <w:top w:val="nil"/>
          <w:left w:val="nil"/>
          <w:bottom w:val="nil"/>
          <w:right w:val="nil"/>
          <w:between w:val="nil"/>
        </w:pBdr>
        <w:spacing w:line="275" w:lineRule="auto"/>
        <w:jc w:val="both"/>
      </w:pPr>
      <w:r>
        <w:rPr>
          <w:rFonts w:ascii="Google Sans Text" w:eastAsia="Google Sans Text" w:hAnsi="Google Sans Text" w:cs="Google Sans Text"/>
          <w:b/>
        </w:rPr>
        <w:t>Importancia del Diluyente Lento:</w:t>
      </w:r>
      <w:r>
        <w:rPr>
          <w:rFonts w:ascii="Google Sans Text" w:eastAsia="Google Sans Text" w:hAnsi="Google Sans Text" w:cs="Google Sans Text"/>
        </w:rPr>
        <w:t xml:space="preserve"> Es crucial seleccionar un diluyente de evaporación lenta para maximizar el tiempo de asentamiento de las partículas.</w:t>
      </w:r>
      <w:r>
        <w:rPr>
          <w:rFonts w:ascii="Google Sans Text" w:eastAsia="Google Sans Text" w:hAnsi="Google Sans Text" w:cs="Google Sans Text"/>
          <w:sz w:val="24"/>
          <w:szCs w:val="24"/>
          <w:vertAlign w:val="superscript"/>
        </w:rPr>
        <w:t>18</w:t>
      </w:r>
    </w:p>
    <w:p w:rsidR="00A333C9" w:rsidRDefault="00000000">
      <w:pPr>
        <w:numPr>
          <w:ilvl w:val="0"/>
          <w:numId w:val="3"/>
        </w:numPr>
        <w:pBdr>
          <w:top w:val="nil"/>
          <w:left w:val="nil"/>
          <w:bottom w:val="nil"/>
          <w:right w:val="nil"/>
          <w:between w:val="nil"/>
        </w:pBdr>
        <w:spacing w:line="275" w:lineRule="auto"/>
        <w:jc w:val="both"/>
      </w:pPr>
      <w:r>
        <w:rPr>
          <w:rFonts w:ascii="Google Sans Text" w:eastAsia="Google Sans Text" w:hAnsi="Google Sans Text" w:cs="Google Sans Text"/>
          <w:b/>
        </w:rPr>
        <w:t xml:space="preserve">La Mano Final de Efecto (Control </w:t>
      </w:r>
      <w:proofErr w:type="spellStart"/>
      <w:r>
        <w:rPr>
          <w:rFonts w:ascii="Google Sans Text" w:eastAsia="Google Sans Text" w:hAnsi="Google Sans Text" w:cs="Google Sans Text"/>
          <w:b/>
        </w:rPr>
        <w:t>Coat</w:t>
      </w:r>
      <w:proofErr w:type="spellEnd"/>
      <w:r>
        <w:rPr>
          <w:rFonts w:ascii="Google Sans Text" w:eastAsia="Google Sans Text" w:hAnsi="Google Sans Text" w:cs="Google Sans Text"/>
          <w:b/>
        </w:rPr>
        <w:t>):</w:t>
      </w:r>
      <w:r>
        <w:rPr>
          <w:rFonts w:ascii="Google Sans Text" w:eastAsia="Google Sans Text" w:hAnsi="Google Sans Text" w:cs="Google Sans Text"/>
        </w:rPr>
        <w:t xml:space="preserve"> Esta técnica es el paso más crítico. Consiste en aplicar una mano final de control a una </w:t>
      </w:r>
      <w:r>
        <w:rPr>
          <w:rFonts w:ascii="Google Sans Text" w:eastAsia="Google Sans Text" w:hAnsi="Google Sans Text" w:cs="Google Sans Text"/>
          <w:b/>
        </w:rPr>
        <w:t>distancia ligeramente mayor</w:t>
      </w:r>
      <w:r>
        <w:rPr>
          <w:rFonts w:ascii="Google Sans Text" w:eastAsia="Google Sans Text" w:hAnsi="Google Sans Text" w:cs="Google Sans Text"/>
        </w:rPr>
        <w:t xml:space="preserve"> de la pieza.</w:t>
      </w:r>
      <w:r>
        <w:rPr>
          <w:rFonts w:ascii="Google Sans Text" w:eastAsia="Google Sans Text" w:hAnsi="Google Sans Text" w:cs="Google Sans Text"/>
          <w:sz w:val="24"/>
          <w:szCs w:val="24"/>
          <w:vertAlign w:val="superscript"/>
        </w:rPr>
        <w:t>18</w:t>
      </w:r>
    </w:p>
    <w:p w:rsidR="00A333C9" w:rsidRDefault="00000000">
      <w:pPr>
        <w:numPr>
          <w:ilvl w:val="1"/>
          <w:numId w:val="4"/>
        </w:numPr>
        <w:pBdr>
          <w:top w:val="nil"/>
          <w:left w:val="nil"/>
          <w:bottom w:val="nil"/>
          <w:right w:val="nil"/>
          <w:between w:val="nil"/>
        </w:pBdr>
        <w:spacing w:line="275" w:lineRule="auto"/>
        <w:jc w:val="both"/>
      </w:pPr>
      <w:r>
        <w:rPr>
          <w:rFonts w:ascii="Google Sans Text" w:eastAsia="Google Sans Text" w:hAnsi="Google Sans Text" w:cs="Google Sans Text"/>
          <w:i/>
        </w:rPr>
        <w:t>Propósito:</w:t>
      </w:r>
      <w:r>
        <w:rPr>
          <w:rFonts w:ascii="Google Sans Text" w:eastAsia="Google Sans Text" w:hAnsi="Google Sans Text" w:cs="Google Sans Text"/>
        </w:rPr>
        <w:t xml:space="preserve"> Esta mano de efecto es ligera y dispersa. Su objetivo principal no es añadir cubrición, sino repartir y </w:t>
      </w:r>
      <w:r>
        <w:rPr>
          <w:rFonts w:ascii="Google Sans Text" w:eastAsia="Google Sans Text" w:hAnsi="Google Sans Text" w:cs="Google Sans Text"/>
          <w:b/>
        </w:rPr>
        <w:t>orientar de forma homogénea las partículas metálicas</w:t>
      </w:r>
      <w:r>
        <w:rPr>
          <w:rFonts w:ascii="Google Sans Text" w:eastAsia="Google Sans Text" w:hAnsi="Google Sans Text" w:cs="Google Sans Text"/>
        </w:rPr>
        <w:t>, corrigiendo las posibles irregularidades introducidas por las capas de cubrición anteriores.</w:t>
      </w:r>
      <w:r>
        <w:rPr>
          <w:rFonts w:ascii="Google Sans Text" w:eastAsia="Google Sans Text" w:hAnsi="Google Sans Text" w:cs="Google Sans Text"/>
          <w:sz w:val="24"/>
          <w:szCs w:val="24"/>
          <w:vertAlign w:val="superscript"/>
        </w:rPr>
        <w:t>18</w:t>
      </w:r>
    </w:p>
    <w:p w:rsidR="00A333C9" w:rsidRDefault="00000000">
      <w:pPr>
        <w:pBdr>
          <w:top w:val="nil"/>
          <w:left w:val="nil"/>
          <w:bottom w:val="nil"/>
          <w:right w:val="nil"/>
          <w:between w:val="nil"/>
        </w:pBdr>
        <w:spacing w:line="275" w:lineRule="auto"/>
        <w:jc w:val="both"/>
        <w:rPr>
          <w:rFonts w:ascii="Google Sans Text" w:eastAsia="Google Sans Text" w:hAnsi="Google Sans Text" w:cs="Google Sans Text"/>
        </w:rPr>
      </w:pPr>
      <w:r>
        <w:rPr>
          <w:rFonts w:ascii="Google Sans Text" w:eastAsia="Google Sans Text" w:hAnsi="Google Sans Text" w:cs="Google Sans Text"/>
        </w:rPr>
        <w:t xml:space="preserve">La técnica de la "Mano Final de Efecto" </w:t>
      </w:r>
      <w:r>
        <w:rPr>
          <w:rFonts w:ascii="Google Sans Text" w:eastAsia="Google Sans Text" w:hAnsi="Google Sans Text" w:cs="Google Sans Text"/>
          <w:sz w:val="24"/>
          <w:szCs w:val="24"/>
          <w:vertAlign w:val="superscript"/>
        </w:rPr>
        <w:t>18</w:t>
      </w:r>
      <w:r>
        <w:rPr>
          <w:rFonts w:ascii="Google Sans Text" w:eastAsia="Google Sans Text" w:hAnsi="Google Sans Text" w:cs="Google Sans Text"/>
        </w:rPr>
        <w:t xml:space="preserve"> es una medida de corrección que se aplica a baja densidad y mayor distancia para manipular la reflexión de la luz sobre la superficie. Si esta capa </w:t>
      </w:r>
      <w:r>
        <w:rPr>
          <w:rFonts w:ascii="Google Sans Text" w:eastAsia="Google Sans Text" w:hAnsi="Google Sans Text" w:cs="Google Sans Text"/>
        </w:rPr>
        <w:lastRenderedPageBreak/>
        <w:t>de control se omite, la probabilidad de que las ráfagas persistan es significativamente mayor.</w:t>
      </w:r>
    </w:p>
    <w:p w:rsidR="00A333C9" w:rsidRDefault="00A333C9">
      <w:pPr>
        <w:pBdr>
          <w:top w:val="nil"/>
          <w:left w:val="nil"/>
          <w:bottom w:val="nil"/>
          <w:right w:val="nil"/>
          <w:between w:val="nil"/>
        </w:pBdr>
        <w:spacing w:line="275" w:lineRule="auto"/>
        <w:rPr>
          <w:rFonts w:ascii="Google Sans Text" w:eastAsia="Google Sans Text" w:hAnsi="Google Sans Text" w:cs="Google Sans Text"/>
        </w:rPr>
      </w:pPr>
    </w:p>
    <w:p w:rsidR="00A333C9" w:rsidRDefault="00000000">
      <w:pPr>
        <w:pStyle w:val="Ttulo3"/>
        <w:spacing w:before="0" w:line="275" w:lineRule="auto"/>
        <w:rPr>
          <w:rFonts w:ascii="Google Sans" w:eastAsia="Google Sans" w:hAnsi="Google Sans" w:cs="Google Sans"/>
        </w:rPr>
      </w:pPr>
      <w:r>
        <w:rPr>
          <w:rFonts w:ascii="Google Sans" w:eastAsia="Google Sans" w:hAnsi="Google Sans" w:cs="Google Sans"/>
        </w:rPr>
        <w:t>V.C. Rectificación y Solución de Problemas</w:t>
      </w:r>
    </w:p>
    <w:p w:rsidR="00A333C9" w:rsidRDefault="00000000">
      <w:pPr>
        <w:pBdr>
          <w:top w:val="nil"/>
          <w:left w:val="nil"/>
          <w:bottom w:val="nil"/>
          <w:right w:val="nil"/>
          <w:between w:val="nil"/>
        </w:pBdr>
        <w:spacing w:line="275" w:lineRule="auto"/>
        <w:jc w:val="both"/>
        <w:rPr>
          <w:rFonts w:ascii="Google Sans Text" w:eastAsia="Google Sans Text" w:hAnsi="Google Sans Text" w:cs="Google Sans Text"/>
          <w:sz w:val="24"/>
          <w:szCs w:val="24"/>
          <w:vertAlign w:val="superscript"/>
        </w:rPr>
      </w:pPr>
      <w:r>
        <w:rPr>
          <w:rFonts w:ascii="Google Sans Text" w:eastAsia="Google Sans Text" w:hAnsi="Google Sans Text" w:cs="Google Sans Text"/>
        </w:rPr>
        <w:t xml:space="preserve">Una vez secada la capa de barniz, se inspecciona la superficie. Si persisten las ráfagas o sombras, la única solución técnica es lijar la capa superior y </w:t>
      </w:r>
      <w:r>
        <w:rPr>
          <w:rFonts w:ascii="Google Sans Text" w:eastAsia="Google Sans Text" w:hAnsi="Google Sans Text" w:cs="Google Sans Text"/>
          <w:b/>
        </w:rPr>
        <w:t>volver a aplicar la pintura de acabado</w:t>
      </w:r>
      <w:r>
        <w:rPr>
          <w:rFonts w:ascii="Google Sans Text" w:eastAsia="Google Sans Text" w:hAnsi="Google Sans Text" w:cs="Google Sans Text"/>
        </w:rPr>
        <w:t>, asegurándose de que la técnica de pulverización, la viscosidad y el diluyente utilizado cumplan con las especificaciones rigurosas descritas.</w:t>
      </w:r>
      <w:r>
        <w:rPr>
          <w:rFonts w:ascii="Google Sans Text" w:eastAsia="Google Sans Text" w:hAnsi="Google Sans Text" w:cs="Google Sans Text"/>
          <w:sz w:val="24"/>
          <w:szCs w:val="24"/>
          <w:vertAlign w:val="superscript"/>
        </w:rPr>
        <w:t>18</w:t>
      </w:r>
    </w:p>
    <w:p w:rsidR="00A333C9" w:rsidRDefault="00000000">
      <w:pPr>
        <w:pBdr>
          <w:top w:val="nil"/>
          <w:left w:val="nil"/>
          <w:bottom w:val="nil"/>
          <w:right w:val="nil"/>
          <w:between w:val="nil"/>
        </w:pBdr>
        <w:spacing w:line="275" w:lineRule="auto"/>
        <w:jc w:val="both"/>
        <w:rPr>
          <w:rFonts w:ascii="Google Sans Text" w:eastAsia="Google Sans Text" w:hAnsi="Google Sans Text" w:cs="Google Sans Text"/>
        </w:rPr>
      </w:pPr>
      <w:r>
        <w:rPr>
          <w:rFonts w:ascii="Google Sans Text" w:eastAsia="Google Sans Text" w:hAnsi="Google Sans Text" w:cs="Google Sans Text"/>
        </w:rPr>
        <w:t>Guía de Solución de Problemas: Ráfagas en Pinturas Metalizadas</w:t>
      </w:r>
    </w:p>
    <w:p w:rsidR="00A333C9" w:rsidRDefault="00A333C9">
      <w:pPr>
        <w:pBdr>
          <w:top w:val="nil"/>
          <w:left w:val="nil"/>
          <w:bottom w:val="nil"/>
          <w:right w:val="nil"/>
          <w:between w:val="nil"/>
        </w:pBdr>
        <w:spacing w:line="275" w:lineRule="auto"/>
        <w:rPr>
          <w:rFonts w:ascii="Google Sans Text" w:eastAsia="Google Sans Text" w:hAnsi="Google Sans Text" w:cs="Google Sans Text"/>
        </w:rPr>
      </w:pPr>
    </w:p>
    <w:tbl>
      <w:tblPr>
        <w:tblStyle w:val="a0"/>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340"/>
        <w:gridCol w:w="2340"/>
        <w:gridCol w:w="2340"/>
        <w:gridCol w:w="2340"/>
      </w:tblGrid>
      <w:tr w:rsidR="00A333C9">
        <w:tc>
          <w:tcPr>
            <w:tcW w:w="2340" w:type="dxa"/>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rsidR="00A333C9" w:rsidRDefault="00000000">
            <w:pPr>
              <w:pBdr>
                <w:top w:val="nil"/>
                <w:left w:val="nil"/>
                <w:bottom w:val="nil"/>
                <w:right w:val="nil"/>
                <w:between w:val="nil"/>
              </w:pBdr>
              <w:spacing w:line="275" w:lineRule="auto"/>
              <w:rPr>
                <w:rFonts w:ascii="Google Sans Text" w:eastAsia="Google Sans Text" w:hAnsi="Google Sans Text" w:cs="Google Sans Text"/>
                <w:b/>
              </w:rPr>
            </w:pPr>
            <w:r>
              <w:rPr>
                <w:rFonts w:ascii="Google Sans Text" w:eastAsia="Google Sans Text" w:hAnsi="Google Sans Text" w:cs="Google Sans Text"/>
                <w:b/>
              </w:rPr>
              <w:t>Defecto</w:t>
            </w:r>
          </w:p>
        </w:tc>
        <w:tc>
          <w:tcPr>
            <w:tcW w:w="2340" w:type="dxa"/>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rsidR="00A333C9" w:rsidRDefault="00000000">
            <w:pPr>
              <w:pBdr>
                <w:top w:val="nil"/>
                <w:left w:val="nil"/>
                <w:bottom w:val="nil"/>
                <w:right w:val="nil"/>
                <w:between w:val="nil"/>
              </w:pBdr>
              <w:spacing w:line="275" w:lineRule="auto"/>
              <w:rPr>
                <w:rFonts w:ascii="Google Sans Text" w:eastAsia="Google Sans Text" w:hAnsi="Google Sans Text" w:cs="Google Sans Text"/>
                <w:b/>
              </w:rPr>
            </w:pPr>
            <w:r>
              <w:rPr>
                <w:rFonts w:ascii="Google Sans Text" w:eastAsia="Google Sans Text" w:hAnsi="Google Sans Text" w:cs="Google Sans Text"/>
                <w:b/>
              </w:rPr>
              <w:t>Causa Principal</w:t>
            </w:r>
          </w:p>
        </w:tc>
        <w:tc>
          <w:tcPr>
            <w:tcW w:w="2340" w:type="dxa"/>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rsidR="00A333C9" w:rsidRDefault="00000000">
            <w:pPr>
              <w:pBdr>
                <w:top w:val="nil"/>
                <w:left w:val="nil"/>
                <w:bottom w:val="nil"/>
                <w:right w:val="nil"/>
                <w:between w:val="nil"/>
              </w:pBdr>
              <w:spacing w:line="275" w:lineRule="auto"/>
              <w:rPr>
                <w:rFonts w:ascii="Google Sans Text" w:eastAsia="Google Sans Text" w:hAnsi="Google Sans Text" w:cs="Google Sans Text"/>
                <w:b/>
              </w:rPr>
            </w:pPr>
            <w:r>
              <w:rPr>
                <w:rFonts w:ascii="Google Sans Text" w:eastAsia="Google Sans Text" w:hAnsi="Google Sans Text" w:cs="Google Sans Text"/>
                <w:b/>
              </w:rPr>
              <w:t>Mecanismo de Falla</w:t>
            </w:r>
          </w:p>
        </w:tc>
        <w:tc>
          <w:tcPr>
            <w:tcW w:w="2340" w:type="dxa"/>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rsidR="00A333C9" w:rsidRDefault="00000000">
            <w:pPr>
              <w:pBdr>
                <w:top w:val="nil"/>
                <w:left w:val="nil"/>
                <w:bottom w:val="nil"/>
                <w:right w:val="nil"/>
                <w:between w:val="nil"/>
              </w:pBdr>
              <w:spacing w:line="275" w:lineRule="auto"/>
              <w:rPr>
                <w:rFonts w:ascii="Google Sans Text" w:eastAsia="Google Sans Text" w:hAnsi="Google Sans Text" w:cs="Google Sans Text"/>
                <w:b/>
              </w:rPr>
            </w:pPr>
            <w:r>
              <w:rPr>
                <w:rFonts w:ascii="Google Sans Text" w:eastAsia="Google Sans Text" w:hAnsi="Google Sans Text" w:cs="Google Sans Text"/>
                <w:b/>
              </w:rPr>
              <w:t>Solución Técnica (Rectificación)</w:t>
            </w:r>
          </w:p>
        </w:tc>
      </w:tr>
      <w:tr w:rsidR="00A333C9">
        <w:tc>
          <w:tcPr>
            <w:tcW w:w="2340" w:type="dxa"/>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rsidR="00A333C9"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Ráfagas / Veteado (</w:t>
            </w:r>
            <w:proofErr w:type="spellStart"/>
            <w:r>
              <w:rPr>
                <w:rFonts w:ascii="Google Sans Text" w:eastAsia="Google Sans Text" w:hAnsi="Google Sans Text" w:cs="Google Sans Text"/>
              </w:rPr>
              <w:t>Mottling</w:t>
            </w:r>
            <w:proofErr w:type="spellEnd"/>
            <w:r>
              <w:rPr>
                <w:rFonts w:ascii="Google Sans Text" w:eastAsia="Google Sans Text" w:hAnsi="Google Sans Text" w:cs="Google Sans Text"/>
              </w:rPr>
              <w:t>)</w:t>
            </w:r>
          </w:p>
        </w:tc>
        <w:tc>
          <w:tcPr>
            <w:tcW w:w="2340" w:type="dxa"/>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rsidR="00A333C9" w:rsidRDefault="00000000">
            <w:pPr>
              <w:pBdr>
                <w:top w:val="nil"/>
                <w:left w:val="nil"/>
                <w:bottom w:val="nil"/>
                <w:right w:val="nil"/>
                <w:between w:val="nil"/>
              </w:pBdr>
              <w:spacing w:line="275" w:lineRule="auto"/>
              <w:rPr>
                <w:rFonts w:ascii="Google Sans Text" w:eastAsia="Google Sans Text" w:hAnsi="Google Sans Text" w:cs="Google Sans Text"/>
                <w:sz w:val="24"/>
                <w:szCs w:val="24"/>
                <w:vertAlign w:val="superscript"/>
              </w:rPr>
            </w:pPr>
            <w:r>
              <w:rPr>
                <w:rFonts w:ascii="Google Sans Text" w:eastAsia="Google Sans Text" w:hAnsi="Google Sans Text" w:cs="Google Sans Text"/>
              </w:rPr>
              <w:t xml:space="preserve">Solapamiento o Carga Irregular </w:t>
            </w:r>
            <w:r>
              <w:rPr>
                <w:rFonts w:ascii="Google Sans Text" w:eastAsia="Google Sans Text" w:hAnsi="Google Sans Text" w:cs="Google Sans Text"/>
                <w:sz w:val="24"/>
                <w:szCs w:val="24"/>
                <w:vertAlign w:val="superscript"/>
              </w:rPr>
              <w:t>18</w:t>
            </w:r>
          </w:p>
        </w:tc>
        <w:tc>
          <w:tcPr>
            <w:tcW w:w="2340" w:type="dxa"/>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rsidR="00A333C9"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Concentración desigual de partículas metálicas, afectando la reflexión de la luz.</w:t>
            </w:r>
          </w:p>
        </w:tc>
        <w:tc>
          <w:tcPr>
            <w:tcW w:w="2340" w:type="dxa"/>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rsidR="00A333C9" w:rsidRDefault="00000000">
            <w:pPr>
              <w:pBdr>
                <w:top w:val="nil"/>
                <w:left w:val="nil"/>
                <w:bottom w:val="nil"/>
                <w:right w:val="nil"/>
                <w:between w:val="nil"/>
              </w:pBdr>
              <w:spacing w:line="275" w:lineRule="auto"/>
              <w:rPr>
                <w:rFonts w:ascii="Google Sans Text" w:eastAsia="Google Sans Text" w:hAnsi="Google Sans Text" w:cs="Google Sans Text"/>
                <w:sz w:val="24"/>
                <w:szCs w:val="24"/>
                <w:vertAlign w:val="superscript"/>
              </w:rPr>
            </w:pPr>
            <w:r>
              <w:rPr>
                <w:rFonts w:ascii="Google Sans Text" w:eastAsia="Google Sans Text" w:hAnsi="Google Sans Text" w:cs="Google Sans Text"/>
              </w:rPr>
              <w:t>Ajustar el patrón de abanico.</w:t>
            </w:r>
            <w:r>
              <w:rPr>
                <w:rFonts w:ascii="Google Sans Text" w:eastAsia="Google Sans Text" w:hAnsi="Google Sans Text" w:cs="Google Sans Text"/>
                <w:sz w:val="24"/>
                <w:szCs w:val="24"/>
                <w:vertAlign w:val="superscript"/>
              </w:rPr>
              <w:t>16</w:t>
            </w:r>
            <w:r>
              <w:rPr>
                <w:rFonts w:ascii="Google Sans Text" w:eastAsia="Google Sans Text" w:hAnsi="Google Sans Text" w:cs="Google Sans Text"/>
              </w:rPr>
              <w:t xml:space="preserve"> Aplicar la Mano Final de Efecto a mayor distancia.</w:t>
            </w:r>
            <w:r>
              <w:rPr>
                <w:rFonts w:ascii="Google Sans Text" w:eastAsia="Google Sans Text" w:hAnsi="Google Sans Text" w:cs="Google Sans Text"/>
                <w:sz w:val="24"/>
                <w:szCs w:val="24"/>
                <w:vertAlign w:val="superscript"/>
              </w:rPr>
              <w:t>18</w:t>
            </w:r>
          </w:p>
        </w:tc>
      </w:tr>
      <w:tr w:rsidR="00A333C9">
        <w:tc>
          <w:tcPr>
            <w:tcW w:w="2340" w:type="dxa"/>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rsidR="00A333C9"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Orientación Deficiente</w:t>
            </w:r>
          </w:p>
        </w:tc>
        <w:tc>
          <w:tcPr>
            <w:tcW w:w="2340" w:type="dxa"/>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rsidR="00A333C9" w:rsidRDefault="00000000">
            <w:pPr>
              <w:pBdr>
                <w:top w:val="nil"/>
                <w:left w:val="nil"/>
                <w:bottom w:val="nil"/>
                <w:right w:val="nil"/>
                <w:between w:val="nil"/>
              </w:pBdr>
              <w:spacing w:line="275" w:lineRule="auto"/>
              <w:rPr>
                <w:rFonts w:ascii="Google Sans Text" w:eastAsia="Google Sans Text" w:hAnsi="Google Sans Text" w:cs="Google Sans Text"/>
                <w:sz w:val="24"/>
                <w:szCs w:val="24"/>
                <w:vertAlign w:val="superscript"/>
              </w:rPr>
            </w:pPr>
            <w:r>
              <w:rPr>
                <w:rFonts w:ascii="Google Sans Text" w:eastAsia="Google Sans Text" w:hAnsi="Google Sans Text" w:cs="Google Sans Text"/>
              </w:rPr>
              <w:t xml:space="preserve">Viscosidad Inadecuada; Diluyente Rápido </w:t>
            </w:r>
            <w:r>
              <w:rPr>
                <w:rFonts w:ascii="Google Sans Text" w:eastAsia="Google Sans Text" w:hAnsi="Google Sans Text" w:cs="Google Sans Text"/>
                <w:sz w:val="24"/>
                <w:szCs w:val="24"/>
                <w:vertAlign w:val="superscript"/>
              </w:rPr>
              <w:t>18</w:t>
            </w:r>
          </w:p>
        </w:tc>
        <w:tc>
          <w:tcPr>
            <w:tcW w:w="2340" w:type="dxa"/>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rsidR="00A333C9"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Falta de tiempo para que las partículas se asienten paralelas a la superficie.</w:t>
            </w:r>
          </w:p>
        </w:tc>
        <w:tc>
          <w:tcPr>
            <w:tcW w:w="2340" w:type="dxa"/>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rsidR="00A333C9"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Usar diluyentes de evaporación lenta.</w:t>
            </w:r>
            <w:r>
              <w:rPr>
                <w:rFonts w:ascii="Google Sans Text" w:eastAsia="Google Sans Text" w:hAnsi="Google Sans Text" w:cs="Google Sans Text"/>
                <w:sz w:val="24"/>
                <w:szCs w:val="24"/>
                <w:vertAlign w:val="superscript"/>
              </w:rPr>
              <w:t>18</w:t>
            </w:r>
            <w:r>
              <w:rPr>
                <w:rFonts w:ascii="Google Sans Text" w:eastAsia="Google Sans Text" w:hAnsi="Google Sans Text" w:cs="Google Sans Text"/>
              </w:rPr>
              <w:t xml:space="preserve"> Asegurar la viscosidad correcta.</w:t>
            </w:r>
          </w:p>
        </w:tc>
      </w:tr>
      <w:tr w:rsidR="00A333C9">
        <w:tc>
          <w:tcPr>
            <w:tcW w:w="2340" w:type="dxa"/>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rsidR="00A333C9"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Re-Orientación Post-Base</w:t>
            </w:r>
          </w:p>
        </w:tc>
        <w:tc>
          <w:tcPr>
            <w:tcW w:w="2340" w:type="dxa"/>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rsidR="00A333C9" w:rsidRDefault="00000000">
            <w:pPr>
              <w:pBdr>
                <w:top w:val="nil"/>
                <w:left w:val="nil"/>
                <w:bottom w:val="nil"/>
                <w:right w:val="nil"/>
                <w:between w:val="nil"/>
              </w:pBdr>
              <w:spacing w:line="275" w:lineRule="auto"/>
              <w:rPr>
                <w:rFonts w:ascii="Google Sans Text" w:eastAsia="Google Sans Text" w:hAnsi="Google Sans Text" w:cs="Google Sans Text"/>
                <w:sz w:val="24"/>
                <w:szCs w:val="24"/>
                <w:vertAlign w:val="superscript"/>
              </w:rPr>
            </w:pPr>
            <w:r>
              <w:rPr>
                <w:rFonts w:ascii="Google Sans Text" w:eastAsia="Google Sans Text" w:hAnsi="Google Sans Text" w:cs="Google Sans Text"/>
              </w:rPr>
              <w:t xml:space="preserve">Exceso de Presión en la Capa de Barniz </w:t>
            </w:r>
            <w:r>
              <w:rPr>
                <w:rFonts w:ascii="Google Sans Text" w:eastAsia="Google Sans Text" w:hAnsi="Google Sans Text" w:cs="Google Sans Text"/>
                <w:sz w:val="24"/>
                <w:szCs w:val="24"/>
                <w:vertAlign w:val="superscript"/>
              </w:rPr>
              <w:t>18</w:t>
            </w:r>
          </w:p>
        </w:tc>
        <w:tc>
          <w:tcPr>
            <w:tcW w:w="2340" w:type="dxa"/>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rsidR="00A333C9"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El aire o solvente de la primera capa de barniz "remueve" el aluminio de la capa base.</w:t>
            </w:r>
          </w:p>
        </w:tc>
        <w:tc>
          <w:tcPr>
            <w:tcW w:w="2340" w:type="dxa"/>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rsidR="00A333C9" w:rsidRDefault="00000000">
            <w:pPr>
              <w:pBdr>
                <w:top w:val="nil"/>
                <w:left w:val="nil"/>
                <w:bottom w:val="nil"/>
                <w:right w:val="nil"/>
                <w:between w:val="nil"/>
              </w:pBdr>
              <w:spacing w:line="275" w:lineRule="auto"/>
              <w:rPr>
                <w:rFonts w:ascii="Google Sans Text" w:eastAsia="Google Sans Text" w:hAnsi="Google Sans Text" w:cs="Google Sans Text"/>
                <w:sz w:val="24"/>
                <w:szCs w:val="24"/>
                <w:vertAlign w:val="superscript"/>
              </w:rPr>
            </w:pPr>
            <w:r>
              <w:rPr>
                <w:rFonts w:ascii="Google Sans Text" w:eastAsia="Google Sans Text" w:hAnsi="Google Sans Text" w:cs="Google Sans Text"/>
              </w:rPr>
              <w:t>Reducir la presión y aumentar la distancia de la pistola al aplicar la primera mano de barniz.</w:t>
            </w:r>
            <w:r>
              <w:rPr>
                <w:rFonts w:ascii="Google Sans Text" w:eastAsia="Google Sans Text" w:hAnsi="Google Sans Text" w:cs="Google Sans Text"/>
                <w:sz w:val="24"/>
                <w:szCs w:val="24"/>
                <w:vertAlign w:val="superscript"/>
              </w:rPr>
              <w:t>18</w:t>
            </w:r>
          </w:p>
        </w:tc>
      </w:tr>
    </w:tbl>
    <w:p w:rsidR="00A333C9" w:rsidRDefault="00A333C9">
      <w:pPr>
        <w:pBdr>
          <w:top w:val="nil"/>
          <w:left w:val="nil"/>
          <w:bottom w:val="nil"/>
          <w:right w:val="nil"/>
          <w:between w:val="nil"/>
        </w:pBdr>
        <w:spacing w:line="275" w:lineRule="auto"/>
        <w:rPr>
          <w:rFonts w:ascii="Google Sans Text" w:eastAsia="Google Sans Text" w:hAnsi="Google Sans Text" w:cs="Google Sans Text"/>
          <w:sz w:val="24"/>
          <w:szCs w:val="24"/>
          <w:vertAlign w:val="superscript"/>
        </w:rPr>
      </w:pPr>
    </w:p>
    <w:p w:rsidR="00A333C9" w:rsidRDefault="00000000">
      <w:pPr>
        <w:pStyle w:val="Ttulo2"/>
        <w:spacing w:before="0" w:line="275" w:lineRule="auto"/>
        <w:rPr>
          <w:rFonts w:ascii="Google Sans" w:eastAsia="Google Sans" w:hAnsi="Google Sans" w:cs="Google Sans"/>
        </w:rPr>
      </w:pPr>
      <w:r>
        <w:rPr>
          <w:rFonts w:ascii="Google Sans" w:eastAsia="Google Sans" w:hAnsi="Google Sans" w:cs="Google Sans"/>
        </w:rPr>
        <w:t>Sección VI: Conclusión y Mantenimiento de la Excelencia</w:t>
      </w:r>
    </w:p>
    <w:p w:rsidR="00A333C9" w:rsidRDefault="00000000">
      <w:pPr>
        <w:pBdr>
          <w:top w:val="nil"/>
          <w:left w:val="nil"/>
          <w:bottom w:val="nil"/>
          <w:right w:val="nil"/>
          <w:between w:val="nil"/>
        </w:pBdr>
        <w:spacing w:line="275" w:lineRule="auto"/>
        <w:jc w:val="both"/>
        <w:rPr>
          <w:rFonts w:ascii="Google Sans Text" w:eastAsia="Google Sans Text" w:hAnsi="Google Sans Text" w:cs="Google Sans Text"/>
        </w:rPr>
      </w:pPr>
      <w:r>
        <w:rPr>
          <w:rFonts w:ascii="Google Sans Text" w:eastAsia="Google Sans Text" w:hAnsi="Google Sans Text" w:cs="Google Sans Text"/>
        </w:rPr>
        <w:t>La consecución de un acabado de repintado de nivel experto exige la integración de la teoría colorimétrica con la metodología de aplicación y la química de los materiales. La calidad del recubrimiento final no reside en la capa de acabado por sí sola, sino en la solidez del sistema completo.</w:t>
      </w:r>
    </w:p>
    <w:p w:rsidR="00A333C9" w:rsidRDefault="00000000">
      <w:pPr>
        <w:pBdr>
          <w:top w:val="nil"/>
          <w:left w:val="nil"/>
          <w:bottom w:val="nil"/>
          <w:right w:val="nil"/>
          <w:between w:val="nil"/>
        </w:pBdr>
        <w:spacing w:line="275" w:lineRule="auto"/>
        <w:jc w:val="both"/>
        <w:rPr>
          <w:rFonts w:ascii="Google Sans Text" w:eastAsia="Google Sans Text" w:hAnsi="Google Sans Text" w:cs="Google Sans Text"/>
          <w:sz w:val="24"/>
          <w:szCs w:val="24"/>
          <w:vertAlign w:val="superscript"/>
        </w:rPr>
      </w:pPr>
      <w:r>
        <w:rPr>
          <w:rFonts w:ascii="Google Sans Text" w:eastAsia="Google Sans Text" w:hAnsi="Google Sans Text" w:cs="Google Sans Text"/>
        </w:rPr>
        <w:t>La base de un trabajo duradero comienza con el rigor en la preparación, asegurando la descontaminación total y el uso de agentes de limpieza con pH equilibrado.</w:t>
      </w:r>
      <w:r>
        <w:rPr>
          <w:rFonts w:ascii="Google Sans Text" w:eastAsia="Google Sans Text" w:hAnsi="Google Sans Text" w:cs="Google Sans Text"/>
          <w:sz w:val="24"/>
          <w:szCs w:val="24"/>
          <w:vertAlign w:val="superscript"/>
        </w:rPr>
        <w:t>11</w:t>
      </w:r>
      <w:r>
        <w:rPr>
          <w:rFonts w:ascii="Google Sans Text" w:eastAsia="Google Sans Text" w:hAnsi="Google Sans Text" w:cs="Google Sans Text"/>
        </w:rPr>
        <w:t xml:space="preserve"> La ingeniería del sistema de capas requiere una selección estratégica de primarios, donde se puede combinar la resistencia química superior del </w:t>
      </w:r>
      <w:proofErr w:type="spellStart"/>
      <w:r>
        <w:rPr>
          <w:rFonts w:ascii="Google Sans Text" w:eastAsia="Google Sans Text" w:hAnsi="Google Sans Text" w:cs="Google Sans Text"/>
        </w:rPr>
        <w:t>epóxico</w:t>
      </w:r>
      <w:proofErr w:type="spellEnd"/>
      <w:r>
        <w:rPr>
          <w:rFonts w:ascii="Google Sans Text" w:eastAsia="Google Sans Text" w:hAnsi="Google Sans Text" w:cs="Google Sans Text"/>
        </w:rPr>
        <w:t xml:space="preserve"> con la durabilidad UV del uretano.</w:t>
      </w:r>
      <w:r>
        <w:rPr>
          <w:rFonts w:ascii="Google Sans Text" w:eastAsia="Google Sans Text" w:hAnsi="Google Sans Text" w:cs="Google Sans Text"/>
          <w:sz w:val="24"/>
          <w:szCs w:val="24"/>
          <w:vertAlign w:val="superscript"/>
        </w:rPr>
        <w:t>13</w:t>
      </w:r>
    </w:p>
    <w:p w:rsidR="00A333C9" w:rsidRDefault="00000000">
      <w:pPr>
        <w:pBdr>
          <w:top w:val="nil"/>
          <w:left w:val="nil"/>
          <w:bottom w:val="nil"/>
          <w:right w:val="nil"/>
          <w:between w:val="nil"/>
        </w:pBdr>
        <w:spacing w:line="275" w:lineRule="auto"/>
        <w:jc w:val="both"/>
        <w:rPr>
          <w:rFonts w:ascii="Google Sans Text" w:eastAsia="Google Sans Text" w:hAnsi="Google Sans Text" w:cs="Google Sans Text"/>
        </w:rPr>
      </w:pPr>
      <w:r>
        <w:rPr>
          <w:rFonts w:ascii="Google Sans Text" w:eastAsia="Google Sans Text" w:hAnsi="Google Sans Text" w:cs="Google Sans Text"/>
        </w:rPr>
        <w:t xml:space="preserve">En la aplicación, el control es </w:t>
      </w:r>
      <w:proofErr w:type="spellStart"/>
      <w:r>
        <w:rPr>
          <w:rFonts w:ascii="Google Sans Text" w:eastAsia="Google Sans Text" w:hAnsi="Google Sans Text" w:cs="Google Sans Text"/>
        </w:rPr>
        <w:t>paramount</w:t>
      </w:r>
      <w:proofErr w:type="spellEnd"/>
      <w:r>
        <w:rPr>
          <w:rFonts w:ascii="Google Sans Text" w:eastAsia="Google Sans Text" w:hAnsi="Google Sans Text" w:cs="Google Sans Text"/>
        </w:rPr>
        <w:t>. El matizado avanzado es un ejercicio de compensación visual para engañar al ojo humano y crear transiciones indetectables.</w:t>
      </w:r>
      <w:r>
        <w:rPr>
          <w:rFonts w:ascii="Google Sans Text" w:eastAsia="Google Sans Text" w:hAnsi="Google Sans Text" w:cs="Google Sans Text"/>
          <w:sz w:val="24"/>
          <w:szCs w:val="24"/>
          <w:vertAlign w:val="superscript"/>
        </w:rPr>
        <w:t>8</w:t>
      </w:r>
      <w:r>
        <w:rPr>
          <w:rFonts w:ascii="Google Sans Text" w:eastAsia="Google Sans Text" w:hAnsi="Google Sans Text" w:cs="Google Sans Text"/>
        </w:rPr>
        <w:t xml:space="preserve"> La </w:t>
      </w:r>
      <w:r>
        <w:rPr>
          <w:rFonts w:ascii="Google Sans Text" w:eastAsia="Google Sans Text" w:hAnsi="Google Sans Text" w:cs="Google Sans Text"/>
        </w:rPr>
        <w:lastRenderedPageBreak/>
        <w:t>aplicación de pinturas metalizadas exige la calibración precisa de la pistola y el uso de la</w:t>
      </w:r>
    </w:p>
    <w:p w:rsidR="00A333C9" w:rsidRDefault="00000000">
      <w:pPr>
        <w:pBdr>
          <w:top w:val="nil"/>
          <w:left w:val="nil"/>
          <w:bottom w:val="nil"/>
          <w:right w:val="nil"/>
          <w:between w:val="nil"/>
        </w:pBdr>
        <w:spacing w:line="275" w:lineRule="auto"/>
        <w:jc w:val="both"/>
        <w:rPr>
          <w:rFonts w:ascii="Google Sans Text" w:eastAsia="Google Sans Text" w:hAnsi="Google Sans Text" w:cs="Google Sans Text"/>
        </w:rPr>
      </w:pPr>
      <w:r>
        <w:rPr>
          <w:rFonts w:ascii="Google Sans Text" w:eastAsia="Google Sans Text" w:hAnsi="Google Sans Text" w:cs="Google Sans Text"/>
          <w:b/>
        </w:rPr>
        <w:t>Mano Final de Efecto</w:t>
      </w:r>
      <w:r>
        <w:rPr>
          <w:rFonts w:ascii="Google Sans Text" w:eastAsia="Google Sans Text" w:hAnsi="Google Sans Text" w:cs="Google Sans Text"/>
        </w:rPr>
        <w:t xml:space="preserve"> </w:t>
      </w:r>
      <w:r>
        <w:rPr>
          <w:rFonts w:ascii="Google Sans Text" w:eastAsia="Google Sans Text" w:hAnsi="Google Sans Text" w:cs="Google Sans Text"/>
          <w:sz w:val="24"/>
          <w:szCs w:val="24"/>
          <w:vertAlign w:val="superscript"/>
        </w:rPr>
        <w:t>18</w:t>
      </w:r>
      <w:r>
        <w:rPr>
          <w:rFonts w:ascii="Google Sans Text" w:eastAsia="Google Sans Text" w:hAnsi="Google Sans Text" w:cs="Google Sans Text"/>
        </w:rPr>
        <w:t>, una técnica avanzada diseñada para optimizar la reflexión lumínica mediante la orientación física uniforme de las partículas.</w:t>
      </w:r>
    </w:p>
    <w:p w:rsidR="00A333C9" w:rsidRDefault="00000000">
      <w:pPr>
        <w:pBdr>
          <w:top w:val="nil"/>
          <w:left w:val="nil"/>
          <w:bottom w:val="nil"/>
          <w:right w:val="nil"/>
          <w:between w:val="nil"/>
        </w:pBdr>
        <w:spacing w:line="275" w:lineRule="auto"/>
        <w:jc w:val="both"/>
        <w:rPr>
          <w:rFonts w:ascii="Google Sans Text" w:eastAsia="Google Sans Text" w:hAnsi="Google Sans Text" w:cs="Google Sans Text"/>
          <w:sz w:val="24"/>
          <w:szCs w:val="24"/>
          <w:vertAlign w:val="superscript"/>
        </w:rPr>
      </w:pPr>
      <w:r>
        <w:rPr>
          <w:rFonts w:ascii="Google Sans Text" w:eastAsia="Google Sans Text" w:hAnsi="Google Sans Text" w:cs="Google Sans Text"/>
        </w:rPr>
        <w:t xml:space="preserve">El objetivo de todo este proceso es lograr una </w:t>
      </w:r>
      <w:r>
        <w:rPr>
          <w:rFonts w:ascii="Google Sans Text" w:eastAsia="Google Sans Text" w:hAnsi="Google Sans Text" w:cs="Google Sans Text"/>
          <w:b/>
        </w:rPr>
        <w:t>visión naturalista</w:t>
      </w:r>
      <w:r>
        <w:rPr>
          <w:rFonts w:ascii="Google Sans Text" w:eastAsia="Google Sans Text" w:hAnsi="Google Sans Text" w:cs="Google Sans Text"/>
        </w:rPr>
        <w:t>, donde la pieza pintada exhiba volumen y tridimensionalidad, elementos que se consiguen ajustando con precisión la luminosidad y los reflejos.</w:t>
      </w:r>
      <w:r>
        <w:rPr>
          <w:rFonts w:ascii="Google Sans Text" w:eastAsia="Google Sans Text" w:hAnsi="Google Sans Text" w:cs="Google Sans Text"/>
          <w:sz w:val="24"/>
          <w:szCs w:val="24"/>
          <w:vertAlign w:val="superscript"/>
        </w:rPr>
        <w:t>2</w:t>
      </w:r>
    </w:p>
    <w:p w:rsidR="00A333C9" w:rsidRDefault="00000000">
      <w:pPr>
        <w:pBdr>
          <w:top w:val="nil"/>
          <w:left w:val="nil"/>
          <w:bottom w:val="nil"/>
          <w:right w:val="nil"/>
          <w:between w:val="nil"/>
        </w:pBdr>
        <w:spacing w:after="255" w:line="275" w:lineRule="auto"/>
        <w:jc w:val="both"/>
        <w:rPr>
          <w:rFonts w:ascii="Google Sans Text" w:eastAsia="Google Sans Text" w:hAnsi="Google Sans Text" w:cs="Google Sans Text"/>
        </w:rPr>
      </w:pPr>
      <w:r>
        <w:rPr>
          <w:rFonts w:ascii="Google Sans Text" w:eastAsia="Google Sans Text" w:hAnsi="Google Sans Text" w:cs="Google Sans Text"/>
        </w:rPr>
        <w:t>Finalmente, el mantenimiento riguroso del equipo es indispensable. La limpieza inmediata del soplete tras cada uso es un paso preventivo contra la obstrucción de los conductos, asegurando que el equipo mantenga la capacidad de pulverización uniforme y precisa requerida para futuras aplicaciones de alta calidad.</w:t>
      </w:r>
      <w:r>
        <w:rPr>
          <w:rFonts w:ascii="Google Sans Text" w:eastAsia="Google Sans Text" w:hAnsi="Google Sans Text" w:cs="Google Sans Text"/>
          <w:sz w:val="24"/>
          <w:szCs w:val="24"/>
          <w:vertAlign w:val="superscript"/>
        </w:rPr>
        <w:t>17</w:t>
      </w:r>
      <w:r>
        <w:rPr>
          <w:rFonts w:ascii="Google Sans Text" w:eastAsia="Google Sans Text" w:hAnsi="Google Sans Text" w:cs="Google Sans Text"/>
        </w:rPr>
        <w:t xml:space="preserve"> El dominio del recubrimiento es un ciclo continuo de planificación, precisión química, aplicación controlada y mantenimiento sistemático.</w:t>
      </w:r>
    </w:p>
    <w:p w:rsidR="00A333C9" w:rsidRDefault="00000000">
      <w:pPr>
        <w:pStyle w:val="Ttulo4"/>
        <w:spacing w:before="0"/>
        <w:rPr>
          <w:rFonts w:ascii="Google Sans" w:eastAsia="Google Sans" w:hAnsi="Google Sans" w:cs="Google Sans"/>
        </w:rPr>
      </w:pPr>
      <w:r>
        <w:rPr>
          <w:rFonts w:ascii="Google Sans" w:eastAsia="Google Sans" w:hAnsi="Google Sans" w:cs="Google Sans"/>
        </w:rPr>
        <w:t>Obras citadas</w:t>
      </w:r>
    </w:p>
    <w:p w:rsidR="00A333C9" w:rsidRDefault="00000000">
      <w:pPr>
        <w:numPr>
          <w:ilvl w:val="0"/>
          <w:numId w:val="5"/>
        </w:numPr>
        <w:pBdr>
          <w:top w:val="nil"/>
          <w:left w:val="nil"/>
          <w:bottom w:val="nil"/>
          <w:right w:val="nil"/>
          <w:between w:val="nil"/>
        </w:pBdr>
      </w:pPr>
      <w:r>
        <w:rPr>
          <w:rFonts w:ascii="Google Sans" w:eastAsia="Google Sans" w:hAnsi="Google Sans" w:cs="Google Sans"/>
          <w:sz w:val="24"/>
          <w:szCs w:val="24"/>
        </w:rPr>
        <w:t xml:space="preserve">GUÍA: TEORÍA DEL COLOR | Colorearte, fecha de acceso: septiembre 29, 2025, </w:t>
      </w:r>
      <w:hyperlink r:id="rId7">
        <w:r>
          <w:rPr>
            <w:rFonts w:ascii="Google Sans" w:eastAsia="Google Sans" w:hAnsi="Google Sans" w:cs="Google Sans"/>
            <w:color w:val="0000EE"/>
            <w:sz w:val="24"/>
            <w:szCs w:val="24"/>
            <w:u w:val="single"/>
          </w:rPr>
          <w:t>https://colorearte.cl/wp-content/uploads/2017/06/Teoria-del-Color.pdf</w:t>
        </w:r>
      </w:hyperlink>
    </w:p>
    <w:p w:rsidR="00A333C9" w:rsidRDefault="00000000">
      <w:pPr>
        <w:numPr>
          <w:ilvl w:val="0"/>
          <w:numId w:val="5"/>
        </w:numPr>
        <w:pBdr>
          <w:top w:val="nil"/>
          <w:left w:val="nil"/>
          <w:bottom w:val="nil"/>
          <w:right w:val="nil"/>
          <w:between w:val="nil"/>
        </w:pBdr>
      </w:pPr>
      <w:r>
        <w:rPr>
          <w:rFonts w:ascii="Google Sans" w:eastAsia="Google Sans" w:hAnsi="Google Sans" w:cs="Google Sans"/>
          <w:sz w:val="24"/>
          <w:szCs w:val="24"/>
        </w:rPr>
        <w:t xml:space="preserve">️¿QUÉ son las TEMPERATURAS en PINTURA? || Curso de PINTURA AL ÓLEO - YouTube, fecha de acceso: septiembre 29, 2025, </w:t>
      </w:r>
      <w:hyperlink r:id="rId8">
        <w:r>
          <w:rPr>
            <w:rFonts w:ascii="Google Sans" w:eastAsia="Google Sans" w:hAnsi="Google Sans" w:cs="Google Sans"/>
            <w:color w:val="0000EE"/>
            <w:sz w:val="24"/>
            <w:szCs w:val="24"/>
            <w:u w:val="single"/>
          </w:rPr>
          <w:t>https://www.youtube.com/watch?v=Tfvj6bAcuDo</w:t>
        </w:r>
      </w:hyperlink>
    </w:p>
    <w:p w:rsidR="00A333C9" w:rsidRDefault="00000000">
      <w:pPr>
        <w:numPr>
          <w:ilvl w:val="0"/>
          <w:numId w:val="5"/>
        </w:numPr>
        <w:pBdr>
          <w:top w:val="nil"/>
          <w:left w:val="nil"/>
          <w:bottom w:val="nil"/>
          <w:right w:val="nil"/>
          <w:between w:val="nil"/>
        </w:pBdr>
      </w:pPr>
      <w:r>
        <w:rPr>
          <w:rFonts w:ascii="Google Sans" w:eastAsia="Google Sans" w:hAnsi="Google Sans" w:cs="Google Sans"/>
          <w:sz w:val="24"/>
          <w:szCs w:val="24"/>
        </w:rPr>
        <w:t xml:space="preserve">Teoría del color - Wikipedia, la enciclopedia libre, fecha de acceso: septiembre 29, 2025, </w:t>
      </w:r>
      <w:hyperlink r:id="rId9">
        <w:r>
          <w:rPr>
            <w:rFonts w:ascii="Google Sans" w:eastAsia="Google Sans" w:hAnsi="Google Sans" w:cs="Google Sans"/>
            <w:color w:val="0000EE"/>
            <w:sz w:val="24"/>
            <w:szCs w:val="24"/>
            <w:u w:val="single"/>
          </w:rPr>
          <w:t>https://es.wikipedia.org/wiki/Teor%C3%ADa_del_color</w:t>
        </w:r>
      </w:hyperlink>
    </w:p>
    <w:p w:rsidR="00A333C9" w:rsidRDefault="00000000">
      <w:pPr>
        <w:numPr>
          <w:ilvl w:val="0"/>
          <w:numId w:val="5"/>
        </w:numPr>
        <w:pBdr>
          <w:top w:val="nil"/>
          <w:left w:val="nil"/>
          <w:bottom w:val="nil"/>
          <w:right w:val="nil"/>
          <w:between w:val="nil"/>
        </w:pBdr>
      </w:pPr>
      <w:r>
        <w:rPr>
          <w:rFonts w:ascii="Google Sans" w:eastAsia="Google Sans" w:hAnsi="Google Sans" w:cs="Google Sans"/>
          <w:sz w:val="24"/>
          <w:szCs w:val="24"/>
        </w:rPr>
        <w:t xml:space="preserve">Armonías y cómo combinar colores - Pinturas </w:t>
      </w:r>
      <w:proofErr w:type="spellStart"/>
      <w:r>
        <w:rPr>
          <w:rFonts w:ascii="Google Sans" w:eastAsia="Google Sans" w:hAnsi="Google Sans" w:cs="Google Sans"/>
          <w:sz w:val="24"/>
          <w:szCs w:val="24"/>
        </w:rPr>
        <w:t>Tollens</w:t>
      </w:r>
      <w:proofErr w:type="spellEnd"/>
      <w:r>
        <w:rPr>
          <w:rFonts w:ascii="Google Sans" w:eastAsia="Google Sans" w:hAnsi="Google Sans" w:cs="Google Sans"/>
          <w:sz w:val="24"/>
          <w:szCs w:val="24"/>
        </w:rPr>
        <w:t xml:space="preserve">, fecha de acceso: septiembre 29, 2025, </w:t>
      </w:r>
      <w:hyperlink r:id="rId10">
        <w:r>
          <w:rPr>
            <w:rFonts w:ascii="Google Sans" w:eastAsia="Google Sans" w:hAnsi="Google Sans" w:cs="Google Sans"/>
            <w:color w:val="0000EE"/>
            <w:sz w:val="24"/>
            <w:szCs w:val="24"/>
            <w:u w:val="single"/>
          </w:rPr>
          <w:t>https://www.tollens.es/consejos/elige-tu-color/armonias-y-como-combinar-colores</w:t>
        </w:r>
      </w:hyperlink>
    </w:p>
    <w:p w:rsidR="00A333C9" w:rsidRDefault="00000000">
      <w:pPr>
        <w:numPr>
          <w:ilvl w:val="0"/>
          <w:numId w:val="5"/>
        </w:numPr>
        <w:pBdr>
          <w:top w:val="nil"/>
          <w:left w:val="nil"/>
          <w:bottom w:val="nil"/>
          <w:right w:val="nil"/>
          <w:between w:val="nil"/>
        </w:pBdr>
      </w:pPr>
      <w:r>
        <w:rPr>
          <w:rFonts w:ascii="Google Sans" w:eastAsia="Google Sans" w:hAnsi="Google Sans" w:cs="Google Sans"/>
          <w:sz w:val="24"/>
          <w:szCs w:val="24"/>
        </w:rPr>
        <w:t xml:space="preserve">Rueda de colores, un generador de paletas de colores - Adobe Color, fecha de acceso: septiembre 29, 2025, </w:t>
      </w:r>
      <w:hyperlink r:id="rId11">
        <w:r>
          <w:rPr>
            <w:rFonts w:ascii="Google Sans" w:eastAsia="Google Sans" w:hAnsi="Google Sans" w:cs="Google Sans"/>
            <w:color w:val="0000EE"/>
            <w:sz w:val="24"/>
            <w:szCs w:val="24"/>
            <w:u w:val="single"/>
          </w:rPr>
          <w:t>https://color.adobe.com/es/create</w:t>
        </w:r>
      </w:hyperlink>
    </w:p>
    <w:p w:rsidR="00A333C9" w:rsidRDefault="00000000">
      <w:pPr>
        <w:numPr>
          <w:ilvl w:val="0"/>
          <w:numId w:val="5"/>
        </w:numPr>
        <w:pBdr>
          <w:top w:val="nil"/>
          <w:left w:val="nil"/>
          <w:bottom w:val="nil"/>
          <w:right w:val="nil"/>
          <w:between w:val="nil"/>
        </w:pBdr>
      </w:pPr>
      <w:r>
        <w:rPr>
          <w:rFonts w:ascii="Google Sans" w:eastAsia="Google Sans" w:hAnsi="Google Sans" w:cs="Google Sans"/>
          <w:sz w:val="24"/>
          <w:szCs w:val="24"/>
        </w:rPr>
        <w:t xml:space="preserve">Colores en armonía: Las 6 fórmulas básicas para construir gamas de color - GENIERI, fecha de acceso: septiembre 29, 2025, </w:t>
      </w:r>
      <w:hyperlink r:id="rId12">
        <w:r>
          <w:rPr>
            <w:rFonts w:ascii="Google Sans" w:eastAsia="Google Sans" w:hAnsi="Google Sans" w:cs="Google Sans"/>
            <w:color w:val="0000EE"/>
            <w:sz w:val="24"/>
            <w:szCs w:val="24"/>
            <w:u w:val="single"/>
          </w:rPr>
          <w:t>https://www.genieri.com/colores-en-armonia-las-6-formulas-basicas-para-construir-gamas-de-color/</w:t>
        </w:r>
      </w:hyperlink>
    </w:p>
    <w:p w:rsidR="00A333C9" w:rsidRDefault="00000000">
      <w:pPr>
        <w:numPr>
          <w:ilvl w:val="0"/>
          <w:numId w:val="5"/>
        </w:numPr>
        <w:pBdr>
          <w:top w:val="nil"/>
          <w:left w:val="nil"/>
          <w:bottom w:val="nil"/>
          <w:right w:val="nil"/>
          <w:between w:val="nil"/>
        </w:pBdr>
      </w:pPr>
      <w:r>
        <w:rPr>
          <w:rFonts w:ascii="Google Sans" w:eastAsia="Google Sans" w:hAnsi="Google Sans" w:cs="Google Sans"/>
          <w:sz w:val="24"/>
          <w:szCs w:val="24"/>
        </w:rPr>
        <w:t xml:space="preserve">Colores cálidos y fríos: 4 consejos sencillos para adentrarse en el tema | ttamayo.com, fecha de acceso: septiembre 29, 2025, </w:t>
      </w:r>
      <w:hyperlink r:id="rId13">
        <w:r>
          <w:rPr>
            <w:rFonts w:ascii="Google Sans" w:eastAsia="Google Sans" w:hAnsi="Google Sans" w:cs="Google Sans"/>
            <w:color w:val="0000EE"/>
            <w:sz w:val="24"/>
            <w:szCs w:val="24"/>
            <w:u w:val="single"/>
          </w:rPr>
          <w:t>https://www.ttamayo.com/2021/01/colores-calidos-y-frios/</w:t>
        </w:r>
      </w:hyperlink>
    </w:p>
    <w:p w:rsidR="00A333C9" w:rsidRDefault="00000000">
      <w:pPr>
        <w:numPr>
          <w:ilvl w:val="0"/>
          <w:numId w:val="5"/>
        </w:numPr>
        <w:pBdr>
          <w:top w:val="nil"/>
          <w:left w:val="nil"/>
          <w:bottom w:val="nil"/>
          <w:right w:val="nil"/>
          <w:between w:val="nil"/>
        </w:pBdr>
      </w:pPr>
      <w:r>
        <w:rPr>
          <w:rFonts w:ascii="Google Sans" w:eastAsia="Google Sans" w:hAnsi="Google Sans" w:cs="Google Sans"/>
          <w:sz w:val="24"/>
          <w:szCs w:val="24"/>
        </w:rPr>
        <w:t xml:space="preserve">El SECRETO para IGUALAR un color TRICAPA en un solo TONO / Igualación de color automotriz - YouTube, fecha de acceso: septiembre 29, 2025, </w:t>
      </w:r>
      <w:hyperlink r:id="rId14">
        <w:r>
          <w:rPr>
            <w:rFonts w:ascii="Google Sans" w:eastAsia="Google Sans" w:hAnsi="Google Sans" w:cs="Google Sans"/>
            <w:color w:val="0000EE"/>
            <w:sz w:val="24"/>
            <w:szCs w:val="24"/>
            <w:u w:val="single"/>
          </w:rPr>
          <w:t>https://www.youtube.com/watch?v=blmzOoSaAaY</w:t>
        </w:r>
      </w:hyperlink>
    </w:p>
    <w:p w:rsidR="00A333C9" w:rsidRDefault="00000000">
      <w:pPr>
        <w:numPr>
          <w:ilvl w:val="0"/>
          <w:numId w:val="5"/>
        </w:numPr>
        <w:pBdr>
          <w:top w:val="nil"/>
          <w:left w:val="nil"/>
          <w:bottom w:val="nil"/>
          <w:right w:val="nil"/>
          <w:between w:val="nil"/>
        </w:pBdr>
      </w:pPr>
      <w:r>
        <w:rPr>
          <w:rFonts w:ascii="Google Sans" w:eastAsia="Google Sans" w:hAnsi="Google Sans" w:cs="Google Sans"/>
          <w:sz w:val="24"/>
          <w:szCs w:val="24"/>
        </w:rPr>
        <w:t xml:space="preserve">TUTORIAL 8: Matizado (PINTARMICOCHE.COM) - YouTube, fecha de acceso: septiembre 29, 2025, </w:t>
      </w:r>
      <w:hyperlink r:id="rId15">
        <w:r>
          <w:rPr>
            <w:rFonts w:ascii="Google Sans" w:eastAsia="Google Sans" w:hAnsi="Google Sans" w:cs="Google Sans"/>
            <w:color w:val="0000EE"/>
            <w:sz w:val="24"/>
            <w:szCs w:val="24"/>
            <w:u w:val="single"/>
          </w:rPr>
          <w:t>https://www.youtube.com/watch?v=ostYVJIEHug</w:t>
        </w:r>
      </w:hyperlink>
    </w:p>
    <w:p w:rsidR="00A333C9" w:rsidRDefault="00000000">
      <w:pPr>
        <w:numPr>
          <w:ilvl w:val="0"/>
          <w:numId w:val="5"/>
        </w:numPr>
        <w:pBdr>
          <w:top w:val="nil"/>
          <w:left w:val="nil"/>
          <w:bottom w:val="nil"/>
          <w:right w:val="nil"/>
          <w:between w:val="nil"/>
        </w:pBdr>
      </w:pPr>
      <w:r>
        <w:rPr>
          <w:rFonts w:ascii="Google Sans" w:eastAsia="Google Sans" w:hAnsi="Google Sans" w:cs="Google Sans"/>
          <w:sz w:val="24"/>
          <w:szCs w:val="24"/>
        </w:rPr>
        <w:t xml:space="preserve">Pasos para preparar una superficie antes de la pintura de la carrocería, fecha de acceso: septiembre 29, 2025, </w:t>
      </w:r>
      <w:hyperlink r:id="rId16">
        <w:r>
          <w:rPr>
            <w:rFonts w:ascii="Google Sans" w:eastAsia="Google Sans" w:hAnsi="Google Sans" w:cs="Google Sans"/>
            <w:color w:val="0000EE"/>
            <w:sz w:val="24"/>
            <w:szCs w:val="24"/>
            <w:u w:val="single"/>
          </w:rPr>
          <w:t>https://www.auxiliardecarrocerias.com/blog/actualidad/pasos-para-preparar-</w:t>
        </w:r>
        <w:r>
          <w:rPr>
            <w:rFonts w:ascii="Google Sans" w:eastAsia="Google Sans" w:hAnsi="Google Sans" w:cs="Google Sans"/>
            <w:color w:val="0000EE"/>
            <w:sz w:val="24"/>
            <w:szCs w:val="24"/>
            <w:u w:val="single"/>
          </w:rPr>
          <w:lastRenderedPageBreak/>
          <w:t>una-superficie-antes-de-la-pintura-de-la-carroceria</w:t>
        </w:r>
      </w:hyperlink>
    </w:p>
    <w:p w:rsidR="00A333C9" w:rsidRDefault="00000000">
      <w:pPr>
        <w:numPr>
          <w:ilvl w:val="0"/>
          <w:numId w:val="5"/>
        </w:numPr>
        <w:pBdr>
          <w:top w:val="nil"/>
          <w:left w:val="nil"/>
          <w:bottom w:val="nil"/>
          <w:right w:val="nil"/>
          <w:between w:val="nil"/>
        </w:pBdr>
      </w:pPr>
      <w:r>
        <w:rPr>
          <w:rFonts w:ascii="Google Sans" w:eastAsia="Google Sans" w:hAnsi="Google Sans" w:cs="Google Sans"/>
          <w:sz w:val="24"/>
          <w:szCs w:val="24"/>
        </w:rPr>
        <w:t xml:space="preserve">Pasos para preparar la superficie de un auto antes de aplicar el laminado, fecha de acceso: septiembre 29, 2025, </w:t>
      </w:r>
      <w:hyperlink r:id="rId17">
        <w:r>
          <w:rPr>
            <w:rFonts w:ascii="Google Sans" w:eastAsia="Google Sans" w:hAnsi="Google Sans" w:cs="Google Sans"/>
            <w:color w:val="0000EE"/>
            <w:sz w:val="24"/>
            <w:szCs w:val="24"/>
            <w:u w:val="single"/>
          </w:rPr>
          <w:t>https://blog.chocaste.com/pasos-para-preparar-la-superficie-de-un-auto-antes-de-aplicar-el-laminado/</w:t>
        </w:r>
      </w:hyperlink>
    </w:p>
    <w:p w:rsidR="00A333C9" w:rsidRDefault="00000000">
      <w:pPr>
        <w:numPr>
          <w:ilvl w:val="0"/>
          <w:numId w:val="5"/>
        </w:numPr>
        <w:pBdr>
          <w:top w:val="nil"/>
          <w:left w:val="nil"/>
          <w:bottom w:val="nil"/>
          <w:right w:val="nil"/>
          <w:between w:val="nil"/>
        </w:pBdr>
      </w:pPr>
      <w:r>
        <w:rPr>
          <w:rFonts w:ascii="Google Sans" w:eastAsia="Google Sans" w:hAnsi="Google Sans" w:cs="Google Sans"/>
          <w:sz w:val="24"/>
          <w:szCs w:val="24"/>
        </w:rPr>
        <w:t xml:space="preserve">Matizado | PPG El Color para tu coche, fecha de acceso: septiembre 29, 2025, </w:t>
      </w:r>
      <w:hyperlink r:id="rId18">
        <w:r>
          <w:rPr>
            <w:rFonts w:ascii="Google Sans" w:eastAsia="Google Sans" w:hAnsi="Google Sans" w:cs="Google Sans"/>
            <w:color w:val="0000EE"/>
            <w:sz w:val="24"/>
            <w:szCs w:val="24"/>
            <w:u w:val="single"/>
          </w:rPr>
          <w:t>https://es.ppgrefinish.com/es/defectos-del-pintado/matizado/</w:t>
        </w:r>
      </w:hyperlink>
    </w:p>
    <w:p w:rsidR="00A333C9" w:rsidRDefault="00000000">
      <w:pPr>
        <w:numPr>
          <w:ilvl w:val="0"/>
          <w:numId w:val="5"/>
        </w:numPr>
        <w:pBdr>
          <w:top w:val="nil"/>
          <w:left w:val="nil"/>
          <w:bottom w:val="nil"/>
          <w:right w:val="nil"/>
          <w:between w:val="nil"/>
        </w:pBdr>
      </w:pPr>
      <w:r>
        <w:rPr>
          <w:rFonts w:ascii="Google Sans" w:eastAsia="Google Sans" w:hAnsi="Google Sans" w:cs="Google Sans"/>
          <w:sz w:val="24"/>
          <w:szCs w:val="24"/>
        </w:rPr>
        <w:t xml:space="preserve">Imprimación de poliuretano vs. Imprimación epoxi: ¿cuál es mejor? - pintura automática, fecha de acceso: septiembre 29, 2025, </w:t>
      </w:r>
      <w:hyperlink r:id="rId19">
        <w:r>
          <w:rPr>
            <w:rFonts w:ascii="Google Sans" w:eastAsia="Google Sans" w:hAnsi="Google Sans" w:cs="Google Sans"/>
            <w:color w:val="0000EE"/>
            <w:sz w:val="24"/>
            <w:szCs w:val="24"/>
            <w:u w:val="single"/>
          </w:rPr>
          <w:t>https://es.gd-huaren.net/newsinfo-polyurethane-primer-vs-epoxy-primer-which-is-better.html</w:t>
        </w:r>
      </w:hyperlink>
    </w:p>
    <w:p w:rsidR="00A333C9" w:rsidRDefault="00000000">
      <w:pPr>
        <w:numPr>
          <w:ilvl w:val="0"/>
          <w:numId w:val="5"/>
        </w:numPr>
        <w:pBdr>
          <w:top w:val="nil"/>
          <w:left w:val="nil"/>
          <w:bottom w:val="nil"/>
          <w:right w:val="nil"/>
          <w:between w:val="nil"/>
        </w:pBdr>
      </w:pPr>
      <w:r>
        <w:rPr>
          <w:rFonts w:ascii="Google Sans" w:eastAsia="Google Sans" w:hAnsi="Google Sans" w:cs="Google Sans"/>
          <w:sz w:val="24"/>
          <w:szCs w:val="24"/>
        </w:rPr>
        <w:t xml:space="preserve">Diferencias Entre Pisos </w:t>
      </w:r>
      <w:proofErr w:type="spellStart"/>
      <w:r>
        <w:rPr>
          <w:rFonts w:ascii="Google Sans" w:eastAsia="Google Sans" w:hAnsi="Google Sans" w:cs="Google Sans"/>
          <w:sz w:val="24"/>
          <w:szCs w:val="24"/>
        </w:rPr>
        <w:t>Epoxicos</w:t>
      </w:r>
      <w:proofErr w:type="spellEnd"/>
      <w:r>
        <w:rPr>
          <w:rFonts w:ascii="Google Sans" w:eastAsia="Google Sans" w:hAnsi="Google Sans" w:cs="Google Sans"/>
          <w:sz w:val="24"/>
          <w:szCs w:val="24"/>
        </w:rPr>
        <w:t xml:space="preserve"> Y Piso Uretano - </w:t>
      </w:r>
      <w:proofErr w:type="spellStart"/>
      <w:r>
        <w:rPr>
          <w:rFonts w:ascii="Google Sans" w:eastAsia="Google Sans" w:hAnsi="Google Sans" w:cs="Google Sans"/>
          <w:sz w:val="24"/>
          <w:szCs w:val="24"/>
        </w:rPr>
        <w:t>Neoconstru</w:t>
      </w:r>
      <w:proofErr w:type="spellEnd"/>
      <w:r>
        <w:rPr>
          <w:rFonts w:ascii="Google Sans" w:eastAsia="Google Sans" w:hAnsi="Google Sans" w:cs="Google Sans"/>
          <w:sz w:val="24"/>
          <w:szCs w:val="24"/>
        </w:rPr>
        <w:t xml:space="preserve"> Ecuador, fecha de acceso: septiembre 29, 2025, </w:t>
      </w:r>
      <w:hyperlink r:id="rId20">
        <w:r>
          <w:rPr>
            <w:rFonts w:ascii="Google Sans" w:eastAsia="Google Sans" w:hAnsi="Google Sans" w:cs="Google Sans"/>
            <w:color w:val="0000EE"/>
            <w:sz w:val="24"/>
            <w:szCs w:val="24"/>
            <w:u w:val="single"/>
          </w:rPr>
          <w:t>https://neoconstru.com/recomendaciones-tecnicas/diferencias-entre-pisos-epoxicos-y-piso-uretano/</w:t>
        </w:r>
      </w:hyperlink>
    </w:p>
    <w:p w:rsidR="00A333C9" w:rsidRDefault="00000000">
      <w:pPr>
        <w:numPr>
          <w:ilvl w:val="0"/>
          <w:numId w:val="5"/>
        </w:numPr>
        <w:pBdr>
          <w:top w:val="nil"/>
          <w:left w:val="nil"/>
          <w:bottom w:val="nil"/>
          <w:right w:val="nil"/>
          <w:between w:val="nil"/>
        </w:pBdr>
      </w:pPr>
      <w:r>
        <w:rPr>
          <w:rFonts w:ascii="Google Sans" w:eastAsia="Google Sans" w:hAnsi="Google Sans" w:cs="Google Sans"/>
          <w:sz w:val="24"/>
          <w:szCs w:val="24"/>
        </w:rPr>
        <w:t xml:space="preserve">Primario </w:t>
      </w:r>
      <w:proofErr w:type="spellStart"/>
      <w:r>
        <w:rPr>
          <w:rFonts w:ascii="Google Sans" w:eastAsia="Google Sans" w:hAnsi="Google Sans" w:cs="Google Sans"/>
          <w:sz w:val="24"/>
          <w:szCs w:val="24"/>
        </w:rPr>
        <w:t>Epóxico</w:t>
      </w:r>
      <w:proofErr w:type="spellEnd"/>
      <w:r>
        <w:rPr>
          <w:rFonts w:ascii="Google Sans" w:eastAsia="Google Sans" w:hAnsi="Google Sans" w:cs="Google Sans"/>
          <w:sz w:val="24"/>
          <w:szCs w:val="24"/>
        </w:rPr>
        <w:t xml:space="preserve"> - Sherwin Williams México, fecha de acceso: septiembre 29, 2025, </w:t>
      </w:r>
      <w:hyperlink r:id="rId21">
        <w:r>
          <w:rPr>
            <w:rFonts w:ascii="Google Sans" w:eastAsia="Google Sans" w:hAnsi="Google Sans" w:cs="Google Sans"/>
            <w:color w:val="0000EE"/>
            <w:sz w:val="24"/>
            <w:szCs w:val="24"/>
            <w:u w:val="single"/>
          </w:rPr>
          <w:t>https://sherwin.com.mx/producto/primario-epoxico/</w:t>
        </w:r>
      </w:hyperlink>
    </w:p>
    <w:p w:rsidR="00A333C9" w:rsidRDefault="00000000">
      <w:pPr>
        <w:numPr>
          <w:ilvl w:val="0"/>
          <w:numId w:val="5"/>
        </w:numPr>
        <w:pBdr>
          <w:top w:val="nil"/>
          <w:left w:val="nil"/>
          <w:bottom w:val="nil"/>
          <w:right w:val="nil"/>
          <w:between w:val="nil"/>
        </w:pBdr>
      </w:pPr>
      <w:r>
        <w:rPr>
          <w:rFonts w:ascii="Google Sans" w:eastAsia="Google Sans" w:hAnsi="Google Sans" w:cs="Google Sans"/>
          <w:sz w:val="24"/>
          <w:szCs w:val="24"/>
        </w:rPr>
        <w:t>¿</w:t>
      </w:r>
      <w:proofErr w:type="spellStart"/>
      <w:r>
        <w:rPr>
          <w:rFonts w:ascii="Google Sans" w:eastAsia="Google Sans" w:hAnsi="Google Sans" w:cs="Google Sans"/>
          <w:sz w:val="24"/>
          <w:szCs w:val="24"/>
        </w:rPr>
        <w:t>Porqué</w:t>
      </w:r>
      <w:proofErr w:type="spellEnd"/>
      <w:r>
        <w:rPr>
          <w:rFonts w:ascii="Google Sans" w:eastAsia="Google Sans" w:hAnsi="Google Sans" w:cs="Google Sans"/>
          <w:sz w:val="24"/>
          <w:szCs w:val="24"/>
        </w:rPr>
        <w:t xml:space="preserve"> se producen las sombras o ráfagas en pintura de coche? - </w:t>
      </w:r>
      <w:proofErr w:type="spellStart"/>
      <w:r>
        <w:rPr>
          <w:rFonts w:ascii="Google Sans" w:eastAsia="Google Sans" w:hAnsi="Google Sans" w:cs="Google Sans"/>
          <w:sz w:val="24"/>
          <w:szCs w:val="24"/>
        </w:rPr>
        <w:t>Sinnek</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Academy</w:t>
      </w:r>
      <w:proofErr w:type="spellEnd"/>
      <w:r>
        <w:rPr>
          <w:rFonts w:ascii="Google Sans" w:eastAsia="Google Sans" w:hAnsi="Google Sans" w:cs="Google Sans"/>
          <w:sz w:val="24"/>
          <w:szCs w:val="24"/>
        </w:rPr>
        <w:t xml:space="preserve">, fecha de acceso: septiembre 29, 2025, </w:t>
      </w:r>
      <w:hyperlink r:id="rId22">
        <w:r>
          <w:rPr>
            <w:rFonts w:ascii="Google Sans" w:eastAsia="Google Sans" w:hAnsi="Google Sans" w:cs="Google Sans"/>
            <w:color w:val="0000EE"/>
            <w:sz w:val="24"/>
            <w:szCs w:val="24"/>
            <w:u w:val="single"/>
          </w:rPr>
          <w:t>https://academy.sinnek.com/defecto-pintura-sombras-rafagas/</w:t>
        </w:r>
      </w:hyperlink>
    </w:p>
    <w:p w:rsidR="00A333C9" w:rsidRPr="000B5B3C" w:rsidRDefault="00000000">
      <w:pPr>
        <w:numPr>
          <w:ilvl w:val="0"/>
          <w:numId w:val="5"/>
        </w:numPr>
        <w:pBdr>
          <w:top w:val="nil"/>
          <w:left w:val="nil"/>
          <w:bottom w:val="nil"/>
          <w:right w:val="nil"/>
          <w:between w:val="nil"/>
        </w:pBdr>
        <w:rPr>
          <w:lang w:val="en-US"/>
        </w:rPr>
      </w:pPr>
      <w:r w:rsidRPr="000B5B3C">
        <w:rPr>
          <w:rFonts w:ascii="Google Sans" w:eastAsia="Google Sans" w:hAnsi="Google Sans" w:cs="Google Sans"/>
          <w:sz w:val="24"/>
          <w:szCs w:val="24"/>
          <w:lang w:val="en-US"/>
        </w:rPr>
        <w:t xml:space="preserve">How to PREPARE and APPLY PRIMER 2k (two components) PROFESSIONALLY, fecha de acceso: septiembre 29, 2025, </w:t>
      </w:r>
      <w:hyperlink r:id="rId23">
        <w:r w:rsidRPr="000B5B3C">
          <w:rPr>
            <w:rFonts w:ascii="Google Sans" w:eastAsia="Google Sans" w:hAnsi="Google Sans" w:cs="Google Sans"/>
            <w:color w:val="0000EE"/>
            <w:sz w:val="24"/>
            <w:szCs w:val="24"/>
            <w:u w:val="single"/>
            <w:lang w:val="en-US"/>
          </w:rPr>
          <w:t>https://www.youtube.com/watch?v=cL8W90M2lqs</w:t>
        </w:r>
      </w:hyperlink>
    </w:p>
    <w:p w:rsidR="00A333C9" w:rsidRDefault="00000000">
      <w:pPr>
        <w:numPr>
          <w:ilvl w:val="0"/>
          <w:numId w:val="5"/>
        </w:numPr>
        <w:pBdr>
          <w:top w:val="nil"/>
          <w:left w:val="nil"/>
          <w:bottom w:val="nil"/>
          <w:right w:val="nil"/>
          <w:between w:val="nil"/>
        </w:pBdr>
      </w:pPr>
      <w:r>
        <w:rPr>
          <w:rFonts w:ascii="Google Sans" w:eastAsia="Google Sans" w:hAnsi="Google Sans" w:cs="Google Sans"/>
          <w:sz w:val="24"/>
          <w:szCs w:val="24"/>
        </w:rPr>
        <w:t xml:space="preserve">SOMBRAS O RÁFAGAS en Pintura: Causas y Soluciones - YouTube, fecha de acceso: septiembre 29, 2025, </w:t>
      </w:r>
      <w:hyperlink r:id="rId24">
        <w:r>
          <w:rPr>
            <w:rFonts w:ascii="Google Sans" w:eastAsia="Google Sans" w:hAnsi="Google Sans" w:cs="Google Sans"/>
            <w:color w:val="0000EE"/>
            <w:sz w:val="24"/>
            <w:szCs w:val="24"/>
            <w:u w:val="single"/>
          </w:rPr>
          <w:t>https://www.youtube.com/watch?v=cf7iTETOUKo</w:t>
        </w:r>
      </w:hyperlink>
    </w:p>
    <w:sectPr w:rsidR="00A333C9">
      <w:footerReference w:type="default" r:id="rId25"/>
      <w:pgSz w:w="12240" w:h="15840"/>
      <w:pgMar w:top="1440" w:right="1440" w:bottom="1440" w:left="144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4178DE" w:rsidRDefault="004178DE" w:rsidP="000B5B3C">
      <w:r>
        <w:separator/>
      </w:r>
    </w:p>
  </w:endnote>
  <w:endnote w:type="continuationSeparator" w:id="0">
    <w:p w:rsidR="004178DE" w:rsidRDefault="004178DE" w:rsidP="000B5B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AFF" w:usb1="C0007843" w:usb2="00000009" w:usb3="00000000" w:csb0="000001FF" w:csb1="00000000"/>
    <w:embedRegular r:id="rId1" w:fontKey="{DC65615C-1EA8-B44A-A4CF-6F8ACB410013}"/>
    <w:embedBold r:id="rId2" w:fontKey="{09171F32-0575-784F-9364-D76017428EE8}"/>
  </w:font>
  <w:font w:name="Times New Roman">
    <w:panose1 w:val="02020603050405020304"/>
    <w:charset w:val="00"/>
    <w:family w:val="roman"/>
    <w:pitch w:val="variable"/>
    <w:sig w:usb0="E0002EFF" w:usb1="C000785B" w:usb2="00000009" w:usb3="00000000" w:csb0="000001FF" w:csb1="00000000"/>
    <w:embedRegular r:id="rId3" w:fontKey="{591ABF52-1059-0349-BC57-973281391612}"/>
  </w:font>
  <w:font w:name="Georgia">
    <w:panose1 w:val="02040502050405020303"/>
    <w:charset w:val="00"/>
    <w:family w:val="roman"/>
    <w:pitch w:val="variable"/>
    <w:sig w:usb0="00000287" w:usb1="00000000" w:usb2="00000000" w:usb3="00000000" w:csb0="0000009F" w:csb1="00000000"/>
    <w:embedRegular r:id="rId4" w:fontKey="{33520301-F907-5741-BFCA-71217F3584B6}"/>
    <w:embedItalic r:id="rId5" w:fontKey="{E1479868-CCBD-3C4F-9137-1AAD20F6F773}"/>
  </w:font>
  <w:font w:name="Google Sans">
    <w:charset w:val="00"/>
    <w:family w:val="auto"/>
    <w:pitch w:val="default"/>
    <w:embedRegular r:id="rId6" w:fontKey="{5B710C60-1DCA-3447-B11D-956D8A9C90D1}"/>
    <w:embedBold r:id="rId7" w:fontKey="{B9D90B66-A5FA-E043-A762-EC3E701BF8C4}"/>
  </w:font>
  <w:font w:name="Google Sans Text">
    <w:charset w:val="00"/>
    <w:family w:val="auto"/>
    <w:pitch w:val="default"/>
    <w:embedRegular r:id="rId8" w:fontKey="{04ED94F1-8AA6-5248-B43D-45B5CBDFE49C}"/>
    <w:embedBold r:id="rId9" w:fontKey="{825A113A-C096-3640-A6CB-A7D02DF4C553}"/>
    <w:embedItalic r:id="rId10" w:fontKey="{A9E8F29C-6B87-724D-A21E-11EF158890CD}"/>
  </w:font>
  <w:font w:name="Calibri">
    <w:panose1 w:val="020F0502020204030204"/>
    <w:charset w:val="00"/>
    <w:family w:val="swiss"/>
    <w:pitch w:val="variable"/>
    <w:sig w:usb0="E0002AFF" w:usb1="C000247B" w:usb2="00000009" w:usb3="00000000" w:csb0="000001FF" w:csb1="00000000"/>
    <w:embedRegular r:id="rId11" w:fontKey="{DA6C5BBE-D0B7-0049-8F95-C3D03474EE78}"/>
  </w:font>
  <w:font w:name="Cambria">
    <w:panose1 w:val="02040503050406030204"/>
    <w:charset w:val="00"/>
    <w:family w:val="roman"/>
    <w:notTrueType/>
    <w:pitch w:val="default"/>
    <w:embedRegular r:id="rId12" w:fontKey="{212D28C2-492C-6F43-88CD-B000B6D2E92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0B5B3C" w:rsidRDefault="000B5B3C" w:rsidP="000B5B3C">
    <w:pPr>
      <w:pStyle w:val="Piedepgina"/>
      <w:jc w:val="right"/>
    </w:pPr>
    <w:r>
      <w:rPr>
        <w:noProof/>
      </w:rPr>
      <w:drawing>
        <wp:inline distT="0" distB="0" distL="0" distR="0">
          <wp:extent cx="254000" cy="434774"/>
          <wp:effectExtent l="0" t="0" r="0" b="0"/>
          <wp:docPr id="1285661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66176" name="Imagen 128566176"/>
                  <pic:cNvPicPr/>
                </pic:nvPicPr>
                <pic:blipFill rotWithShape="1">
                  <a:blip r:embed="rId1">
                    <a:extLst>
                      <a:ext uri="{28A0092B-C50C-407E-A947-70E740481C1C}">
                        <a14:useLocalDpi xmlns:a14="http://schemas.microsoft.com/office/drawing/2010/main" val="0"/>
                      </a:ext>
                    </a:extLst>
                  </a:blip>
                  <a:srcRect l="27844" t="7692" r="24292" b="10379"/>
                  <a:stretch/>
                </pic:blipFill>
                <pic:spPr bwMode="auto">
                  <a:xfrm>
                    <a:off x="0" y="0"/>
                    <a:ext cx="277611" cy="475188"/>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4178DE" w:rsidRDefault="004178DE" w:rsidP="000B5B3C">
      <w:r>
        <w:separator/>
      </w:r>
    </w:p>
  </w:footnote>
  <w:footnote w:type="continuationSeparator" w:id="0">
    <w:p w:rsidR="004178DE" w:rsidRDefault="004178DE" w:rsidP="000B5B3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FA96E8B"/>
    <w:multiLevelType w:val="multilevel"/>
    <w:tmpl w:val="2146D020"/>
    <w:lvl w:ilvl="0">
      <w:start w:val="1"/>
      <w:numFmt w:val="decimal"/>
      <w:lvlText w:val="%1."/>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 w15:restartNumberingAfterBreak="0">
    <w:nsid w:val="21557596"/>
    <w:multiLevelType w:val="multilevel"/>
    <w:tmpl w:val="B4FC9606"/>
    <w:lvl w:ilvl="0">
      <w:start w:val="1"/>
      <w:numFmt w:val="decimal"/>
      <w:lvlText w:val="%1."/>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 w15:restartNumberingAfterBreak="0">
    <w:nsid w:val="31F1317D"/>
    <w:multiLevelType w:val="multilevel"/>
    <w:tmpl w:val="9708B754"/>
    <w:lvl w:ilvl="0">
      <w:start w:val="1"/>
      <w:numFmt w:val="decimal"/>
      <w:lvlText w:val="%1."/>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 w15:restartNumberingAfterBreak="0">
    <w:nsid w:val="323A17E2"/>
    <w:multiLevelType w:val="multilevel"/>
    <w:tmpl w:val="DB2E052A"/>
    <w:lvl w:ilvl="0">
      <w:start w:val="1"/>
      <w:numFmt w:val="decimal"/>
      <w:lvlText w:val="%1."/>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 w15:restartNumberingAfterBreak="0">
    <w:nsid w:val="5E6D3C45"/>
    <w:multiLevelType w:val="multilevel"/>
    <w:tmpl w:val="B9FA318E"/>
    <w:lvl w:ilvl="0">
      <w:start w:val="1"/>
      <w:numFmt w:val="decimal"/>
      <w:lvlText w:val="%1."/>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num w:numId="1" w16cid:durableId="1206522740">
    <w:abstractNumId w:val="3"/>
  </w:num>
  <w:num w:numId="2" w16cid:durableId="320962466">
    <w:abstractNumId w:val="0"/>
  </w:num>
  <w:num w:numId="3" w16cid:durableId="506091948">
    <w:abstractNumId w:val="2"/>
  </w:num>
  <w:num w:numId="4" w16cid:durableId="1611355300">
    <w:abstractNumId w:val="1"/>
  </w:num>
  <w:num w:numId="5" w16cid:durableId="62901875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5"/>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33C9"/>
    <w:rsid w:val="000B5B3C"/>
    <w:rsid w:val="001A0636"/>
    <w:rsid w:val="004178DE"/>
    <w:rsid w:val="00A333C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docId w15:val="{7D5CA9B1-4F29-E845-8173-2898020399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s-CO" w:eastAsia="es-MX"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pBdr>
        <w:top w:val="nil"/>
        <w:left w:val="nil"/>
        <w:bottom w:val="nil"/>
        <w:right w:val="nil"/>
        <w:between w:val="nil"/>
      </w:pBdr>
      <w:spacing w:before="240" w:after="240"/>
      <w:outlineLvl w:val="0"/>
    </w:pPr>
    <w:rPr>
      <w:b/>
      <w:sz w:val="48"/>
      <w:szCs w:val="48"/>
    </w:rPr>
  </w:style>
  <w:style w:type="paragraph" w:styleId="Ttulo2">
    <w:name w:val="heading 2"/>
    <w:basedOn w:val="Normal"/>
    <w:next w:val="Normal"/>
    <w:uiPriority w:val="9"/>
    <w:unhideWhenUsed/>
    <w:qFormat/>
    <w:pPr>
      <w:pBdr>
        <w:top w:val="nil"/>
        <w:left w:val="nil"/>
        <w:bottom w:val="nil"/>
        <w:right w:val="nil"/>
        <w:between w:val="nil"/>
      </w:pBdr>
      <w:spacing w:before="225" w:after="225"/>
      <w:outlineLvl w:val="1"/>
    </w:pPr>
    <w:rPr>
      <w:b/>
      <w:sz w:val="36"/>
      <w:szCs w:val="36"/>
    </w:rPr>
  </w:style>
  <w:style w:type="paragraph" w:styleId="Ttulo3">
    <w:name w:val="heading 3"/>
    <w:basedOn w:val="Normal"/>
    <w:next w:val="Normal"/>
    <w:uiPriority w:val="9"/>
    <w:unhideWhenUsed/>
    <w:qFormat/>
    <w:pPr>
      <w:pBdr>
        <w:top w:val="nil"/>
        <w:left w:val="nil"/>
        <w:bottom w:val="nil"/>
        <w:right w:val="nil"/>
        <w:between w:val="nil"/>
      </w:pBdr>
      <w:spacing w:before="240" w:after="240"/>
      <w:outlineLvl w:val="2"/>
    </w:pPr>
    <w:rPr>
      <w:b/>
      <w:sz w:val="28"/>
      <w:szCs w:val="28"/>
    </w:rPr>
  </w:style>
  <w:style w:type="paragraph" w:styleId="Ttulo4">
    <w:name w:val="heading 4"/>
    <w:basedOn w:val="Normal"/>
    <w:next w:val="Normal"/>
    <w:uiPriority w:val="9"/>
    <w:unhideWhenUsed/>
    <w:qFormat/>
    <w:pPr>
      <w:pBdr>
        <w:top w:val="nil"/>
        <w:left w:val="nil"/>
        <w:bottom w:val="nil"/>
        <w:right w:val="nil"/>
        <w:between w:val="nil"/>
      </w:pBdr>
      <w:spacing w:before="255" w:after="255"/>
      <w:outlineLvl w:val="3"/>
    </w:pPr>
    <w:rPr>
      <w:b/>
      <w:sz w:val="24"/>
      <w:szCs w:val="24"/>
    </w:rPr>
  </w:style>
  <w:style w:type="paragraph" w:styleId="Ttulo5">
    <w:name w:val="heading 5"/>
    <w:basedOn w:val="Normal"/>
    <w:next w:val="Normal"/>
    <w:uiPriority w:val="9"/>
    <w:semiHidden/>
    <w:unhideWhenUsed/>
    <w:qFormat/>
    <w:pPr>
      <w:pBdr>
        <w:top w:val="nil"/>
        <w:left w:val="nil"/>
        <w:bottom w:val="nil"/>
        <w:right w:val="nil"/>
        <w:between w:val="nil"/>
      </w:pBdr>
      <w:spacing w:before="255" w:after="255"/>
      <w:outlineLvl w:val="4"/>
    </w:pPr>
    <w:rPr>
      <w:b/>
      <w:sz w:val="18"/>
      <w:szCs w:val="18"/>
    </w:rPr>
  </w:style>
  <w:style w:type="paragraph" w:styleId="Ttulo6">
    <w:name w:val="heading 6"/>
    <w:basedOn w:val="Normal"/>
    <w:next w:val="Normal"/>
    <w:uiPriority w:val="9"/>
    <w:semiHidden/>
    <w:unhideWhenUsed/>
    <w:qFormat/>
    <w:pPr>
      <w:pBdr>
        <w:top w:val="nil"/>
        <w:left w:val="nil"/>
        <w:bottom w:val="nil"/>
        <w:right w:val="nil"/>
        <w:between w:val="nil"/>
      </w:pBdr>
      <w:spacing w:before="360" w:after="360"/>
      <w:outlineLvl w:val="5"/>
    </w:pPr>
    <w:rPr>
      <w:b/>
      <w:sz w:val="16"/>
      <w:szCs w:val="1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paragraph" w:styleId="Encabezado">
    <w:name w:val="header"/>
    <w:basedOn w:val="Normal"/>
    <w:link w:val="EncabezadoCar"/>
    <w:uiPriority w:val="99"/>
    <w:unhideWhenUsed/>
    <w:rsid w:val="000B5B3C"/>
    <w:pPr>
      <w:tabs>
        <w:tab w:val="center" w:pos="4419"/>
        <w:tab w:val="right" w:pos="8838"/>
      </w:tabs>
    </w:pPr>
  </w:style>
  <w:style w:type="character" w:customStyle="1" w:styleId="EncabezadoCar">
    <w:name w:val="Encabezado Car"/>
    <w:basedOn w:val="Fuentedeprrafopredeter"/>
    <w:link w:val="Encabezado"/>
    <w:uiPriority w:val="99"/>
    <w:rsid w:val="000B5B3C"/>
  </w:style>
  <w:style w:type="paragraph" w:styleId="Piedepgina">
    <w:name w:val="footer"/>
    <w:basedOn w:val="Normal"/>
    <w:link w:val="PiedepginaCar"/>
    <w:uiPriority w:val="99"/>
    <w:unhideWhenUsed/>
    <w:rsid w:val="000B5B3C"/>
    <w:pPr>
      <w:tabs>
        <w:tab w:val="center" w:pos="4419"/>
        <w:tab w:val="right" w:pos="8838"/>
      </w:tabs>
    </w:pPr>
  </w:style>
  <w:style w:type="character" w:customStyle="1" w:styleId="PiedepginaCar">
    <w:name w:val="Pie de página Car"/>
    <w:basedOn w:val="Fuentedeprrafopredeter"/>
    <w:link w:val="Piedepgina"/>
    <w:uiPriority w:val="99"/>
    <w:rsid w:val="000B5B3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hyperlink" Target="https://www.youtube.com/watch?v=Tfvj6bAcuDo" TargetMode="External"/><Relationship Id="rId13" Type="http://schemas.openxmlformats.org/officeDocument/2006/relationships/hyperlink" Target="https://www.ttamayo.com/2021/01/colores-calidos-y-frios/" TargetMode="External"/><Relationship Id="rId18" Type="http://schemas.openxmlformats.org/officeDocument/2006/relationships/hyperlink" Target="https://es.ppgrefinish.com/es/defectos-del-pintado/matizado/"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https://sherwin.com.mx/producto/primario-epoxico/" TargetMode="External"/><Relationship Id="rId7" Type="http://schemas.openxmlformats.org/officeDocument/2006/relationships/hyperlink" Target="https://colorearte.cl/wp-content/uploads/2017/06/Teoria-del-Color.pdf" TargetMode="External"/><Relationship Id="rId12" Type="http://schemas.openxmlformats.org/officeDocument/2006/relationships/hyperlink" Target="https://www.genieri.com/colores-en-armonia-las-6-formulas-basicas-para-construir-gamas-de-color/" TargetMode="External"/><Relationship Id="rId17" Type="http://schemas.openxmlformats.org/officeDocument/2006/relationships/hyperlink" Target="https://blog.chocaste.com/pasos-para-preparar-la-superficie-de-un-auto-antes-de-aplicar-el-laminado/" TargetMode="External"/><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hyperlink" Target="https://www.auxiliardecarrocerias.com/blog/actualidad/pasos-para-preparar-una-superficie-antes-de-la-pintura-de-la-carroceria" TargetMode="External"/><Relationship Id="rId20" Type="http://schemas.openxmlformats.org/officeDocument/2006/relationships/hyperlink" Target="https://neoconstru.com/recomendaciones-tecnicas/diferencias-entre-pisos-epoxicos-y-piso-uretano/"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color.adobe.com/es/create" TargetMode="External"/><Relationship Id="rId24" Type="http://schemas.openxmlformats.org/officeDocument/2006/relationships/hyperlink" Target="https://www.youtube.com/watch?v=cf7iTETOUKo" TargetMode="External"/><Relationship Id="rId5" Type="http://schemas.openxmlformats.org/officeDocument/2006/relationships/footnotes" Target="footnotes.xml"/><Relationship Id="rId15" Type="http://schemas.openxmlformats.org/officeDocument/2006/relationships/hyperlink" Target="https://www.youtube.com/watch?v=ostYVJIEHug" TargetMode="External"/><Relationship Id="rId23" Type="http://schemas.openxmlformats.org/officeDocument/2006/relationships/hyperlink" Target="https://www.youtube.com/watch?v=cL8W90M2lqs" TargetMode="External"/><Relationship Id="rId10" Type="http://schemas.openxmlformats.org/officeDocument/2006/relationships/hyperlink" Target="https://www.tollens.es/consejos/elige-tu-color/armonias-y-como-combinar-colores" TargetMode="External"/><Relationship Id="rId19" Type="http://schemas.openxmlformats.org/officeDocument/2006/relationships/hyperlink" Target="https://es.gd-huaren.net/newsinfo-polyurethane-primer-vs-epoxy-primer-which-is-better.html" TargetMode="External"/><Relationship Id="rId4" Type="http://schemas.openxmlformats.org/officeDocument/2006/relationships/webSettings" Target="webSettings.xml"/><Relationship Id="rId9" Type="http://schemas.openxmlformats.org/officeDocument/2006/relationships/hyperlink" Target="https://es.wikipedia.org/wiki/Teor%C3%ADa_del_color" TargetMode="External"/><Relationship Id="rId14" Type="http://schemas.openxmlformats.org/officeDocument/2006/relationships/hyperlink" Target="https://www.youtube.com/watch?v=blmzOoSaAaY" TargetMode="External"/><Relationship Id="rId22" Type="http://schemas.openxmlformats.org/officeDocument/2006/relationships/hyperlink" Target="https://academy.sinnek.com/defecto-pintura-sombras-rafagas/" TargetMode="External"/><Relationship Id="rId27"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foot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4218</Words>
  <Characters>23204</Characters>
  <Application>Microsoft Office Word</Application>
  <DocSecurity>0</DocSecurity>
  <Lines>193</Lines>
  <Paragraphs>54</Paragraphs>
  <ScaleCrop>false</ScaleCrop>
  <Company/>
  <LinksUpToDate>false</LinksUpToDate>
  <CharactersWithSpaces>27368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Gerardo Mayor</cp:lastModifiedBy>
  <cp:revision>3</cp:revision>
  <cp:lastPrinted>2025-09-30T03:01:00Z</cp:lastPrinted>
  <dcterms:created xsi:type="dcterms:W3CDTF">2025-09-30T03:01:00Z</dcterms:created>
  <dcterms:modified xsi:type="dcterms:W3CDTF">2025-09-30T03:01:00Z</dcterms:modified>
</cp:coreProperties>
</file>