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16525" w:rsidRPr="00716525" w:rsidTr="001A3969">
        <w:trPr>
          <w:cantSplit/>
          <w:trHeight w:val="184"/>
        </w:trPr>
        <w:tc>
          <w:tcPr>
            <w:tcW w:w="2599" w:type="dxa"/>
          </w:tcPr>
          <w:p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</w:tc>
        <w:tc>
          <w:tcPr>
            <w:tcW w:w="3166" w:type="dxa"/>
          </w:tcPr>
          <w:p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                     </w:t>
            </w:r>
            <w:r w:rsidRPr="007165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75784722" wp14:editId="224DCA4E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716525" w:rsidRPr="00716525" w:rsidTr="001A396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16525" w:rsidRPr="00716525" w:rsidTr="001A396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МИРЭА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– 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:rsidR="00716525" w:rsidRPr="00716525" w:rsidRDefault="00716525" w:rsidP="007165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27482441"/>
            <w:bookmarkStart w:id="1" w:name="_Toc136644193"/>
            <w:r w:rsidRPr="0071652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</w:p>
        </w:tc>
      </w:tr>
    </w:tbl>
    <w:p w:rsidR="00716525" w:rsidRPr="00716525" w:rsidRDefault="00716525" w:rsidP="00716525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:rsidR="00716525" w:rsidRPr="00716525" w:rsidRDefault="00716525" w:rsidP="007165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Кафедра Математического обеспечения и стандартизации информационных технологий</w:t>
      </w:r>
    </w:p>
    <w:p w:rsidR="00716525" w:rsidRPr="00716525" w:rsidRDefault="00716525" w:rsidP="007165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716525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 xml:space="preserve">Отчет по практической работе </w:t>
      </w: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 «Разработка мобильных приложений»</w:t>
      </w: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6525" w:rsidRPr="00716525" w:rsidTr="001A3969">
        <w:trPr>
          <w:trHeight w:val="1109"/>
        </w:trPr>
        <w:tc>
          <w:tcPr>
            <w:tcW w:w="4672" w:type="dxa"/>
          </w:tcPr>
          <w:p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Выполнили:</w:t>
            </w:r>
          </w:p>
          <w:p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0"/>
                <w:lang w:eastAsia="ru-RU"/>
              </w:rPr>
              <w:t>Студенты группы</w:t>
            </w: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ИКБО-33-21</w:t>
            </w:r>
          </w:p>
        </w:tc>
        <w:tc>
          <w:tcPr>
            <w:tcW w:w="4673" w:type="dxa"/>
          </w:tcPr>
          <w:p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highlight w:val="yellow"/>
                <w:lang w:eastAsia="ru-RU"/>
              </w:rPr>
            </w:pPr>
          </w:p>
          <w:p w:rsidR="00716525" w:rsidRPr="00716525" w:rsidRDefault="00CF3BE8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Макаров П.А.</w:t>
            </w:r>
          </w:p>
          <w:p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716525" w:rsidRPr="00716525" w:rsidTr="001A3969">
        <w:trPr>
          <w:trHeight w:val="698"/>
        </w:trPr>
        <w:tc>
          <w:tcPr>
            <w:tcW w:w="4672" w:type="dxa"/>
          </w:tcPr>
          <w:p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Проверил: </w:t>
            </w:r>
          </w:p>
          <w:p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Ассистент</w:t>
            </w: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ab/>
            </w:r>
          </w:p>
        </w:tc>
        <w:tc>
          <w:tcPr>
            <w:tcW w:w="4673" w:type="dxa"/>
          </w:tcPr>
          <w:p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Новичков Д.Е</w:t>
            </w:r>
            <w:r w:rsidRPr="00716525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.</w:t>
            </w:r>
          </w:p>
        </w:tc>
      </w:tr>
    </w:tbl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5454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5268" w:rsidRPr="00365268" w:rsidRDefault="00365268" w:rsidP="00365268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36526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AA2A94" w:rsidRDefault="003652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644193" w:history="1">
            <w:r w:rsidR="00AA2A94"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РТУ МИРЭА</w:t>
            </w:r>
            <w:r w:rsidR="00AA2A94">
              <w:rPr>
                <w:noProof/>
                <w:webHidden/>
              </w:rPr>
              <w:tab/>
            </w:r>
            <w:r w:rsidR="00AA2A94">
              <w:rPr>
                <w:noProof/>
                <w:webHidden/>
              </w:rPr>
              <w:fldChar w:fldCharType="begin"/>
            </w:r>
            <w:r w:rsidR="00AA2A94">
              <w:rPr>
                <w:noProof/>
                <w:webHidden/>
              </w:rPr>
              <w:instrText xml:space="preserve"> PAGEREF _Toc136644193 \h </w:instrText>
            </w:r>
            <w:r w:rsidR="00AA2A94">
              <w:rPr>
                <w:noProof/>
                <w:webHidden/>
              </w:rPr>
            </w:r>
            <w:r w:rsidR="00AA2A94">
              <w:rPr>
                <w:noProof/>
                <w:webHidden/>
              </w:rPr>
              <w:fldChar w:fldCharType="separate"/>
            </w:r>
            <w:r w:rsidR="00AA2A94">
              <w:rPr>
                <w:noProof/>
                <w:webHidden/>
              </w:rPr>
              <w:t>1</w:t>
            </w:r>
            <w:r w:rsidR="00AA2A94">
              <w:rPr>
                <w:noProof/>
                <w:webHidden/>
              </w:rPr>
              <w:fldChar w:fldCharType="end"/>
            </w:r>
          </w:hyperlink>
        </w:p>
        <w:p w:rsidR="00AA2A94" w:rsidRDefault="00AA2A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644194" w:history="1"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1.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A94" w:rsidRDefault="00AA2A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644195" w:history="1"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2.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A94" w:rsidRDefault="00AA2A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44196" w:history="1"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val="en-US" w:eastAsia="ru-RU"/>
              </w:rPr>
              <w:t>1</w:t>
            </w:r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 xml:space="preserve">. Жизненный цикл </w:t>
            </w:r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val="en-US" w:eastAsia="ru-RU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A94" w:rsidRDefault="00AA2A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44197" w:history="1"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2. Всплывающие уведомления (</w:t>
            </w:r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val="en-US" w:eastAsia="ru-RU"/>
              </w:rPr>
              <w:t>Toast)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A94" w:rsidRDefault="00AA2A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44198" w:history="1"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val="en-US" w:eastAsia="ru-RU"/>
              </w:rPr>
              <w:t xml:space="preserve">3. </w:t>
            </w:r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A94" w:rsidRDefault="00AA2A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44199" w:history="1"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A94" w:rsidRDefault="00AA2A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644200" w:history="1">
            <w:r w:rsidRPr="00ED1B04">
              <w:rPr>
                <w:rStyle w:val="a6"/>
                <w:rFonts w:ascii="Times New Roman" w:eastAsia="Times New Roman" w:hAnsi="Times New Roman" w:cs="Times New Roman"/>
                <w:b/>
                <w:noProof/>
                <w:snapToGrid w:val="0"/>
                <w:lang w:eastAsia="ru-RU"/>
              </w:rPr>
              <w:t>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268" w:rsidRDefault="00365268">
          <w:r>
            <w:rPr>
              <w:b/>
              <w:bCs/>
            </w:rPr>
            <w:fldChar w:fldCharType="end"/>
          </w:r>
        </w:p>
      </w:sdtContent>
    </w:sdt>
    <w:p w:rsidR="00716525" w:rsidRDefault="00716525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</w:p>
    <w:p w:rsidR="00DD1B81" w:rsidRPr="00365268" w:rsidRDefault="00DD1B81" w:rsidP="00365268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</w:pPr>
      <w:bookmarkStart w:id="2" w:name="_Toc136644194"/>
      <w:r w:rsidRPr="008863DB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lastRenderedPageBreak/>
        <w:t>1</w:t>
      </w:r>
      <w:r w:rsidR="00F4125B" w:rsidRPr="00CF3BE8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t>.</w:t>
      </w:r>
      <w:r w:rsidRPr="008863DB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t xml:space="preserve"> СТРУКТУРА ПРОЕКТА</w:t>
      </w:r>
      <w:bookmarkEnd w:id="2"/>
    </w:p>
    <w:p w:rsidR="005142B3" w:rsidRPr="005142B3" w:rsidRDefault="005142B3" w:rsidP="003652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Файл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AndroidManifest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является одним из самых важных в проекте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приложения. В нем содержится информация о пакетах приложения, компонентах, таких как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Activity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,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Service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 других. Файл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AndroidManifest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выполняет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следующие задачи:</w:t>
      </w:r>
    </w:p>
    <w:p w:rsidR="005142B3" w:rsidRPr="005142B3" w:rsidRDefault="005142B3" w:rsidP="005142B3">
      <w:pPr>
        <w:pStyle w:val="a4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Описывает разрешения, нео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бходимые приложению для работы, </w:t>
      </w:r>
      <w:proofErr w:type="gramStart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например</w:t>
      </w:r>
      <w:proofErr w:type="gramEnd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на доступ к камере или внутреннему хранилищу;</w:t>
      </w:r>
    </w:p>
    <w:p w:rsidR="005142B3" w:rsidRPr="005142B3" w:rsidRDefault="005142B3" w:rsidP="00EB15C8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Определяет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как будут запускаться приложение, например, какое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Activity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должно быть запущено при нажатии на иконку в списке приложений.</w:t>
      </w:r>
    </w:p>
    <w:p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Папка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java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содержит исходный ко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д приложения. Классы могут быть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расположены в различных пакетах, но обязательно внутри папки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java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В папке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res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расположены все используем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ые приложением ресурсы, включая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изображения, различные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файлы, анимации, звуковые файлы и многие другие. Внутри папки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res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эти все ресурсы распределены по своим папкам:</w:t>
      </w:r>
    </w:p>
    <w:p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Папка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drawable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содержит файлы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 изображениями, которые будет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использоваться в приложении;</w:t>
      </w:r>
    </w:p>
    <w:p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Папка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layout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располагает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файлами, кото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рые используются для построения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пользовательского интерфейса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приложения;</w:t>
      </w:r>
    </w:p>
    <w:p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В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mipmap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папке х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ранят только значки приложения.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values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хранит те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файлы, в которых определяются простые значения типа строк, массивов, целых чисел, размерностей, цветов и стилей.</w:t>
      </w:r>
    </w:p>
    <w:p w:rsidR="00DD1B81" w:rsidRPr="00F4125B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Скрипты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Gradle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используются для автоматизации сборки проекта.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Studio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выполняет сборку приложения в фоновом режиме без какого-либо вмешательства со стороны разработчика. Этот процесс сборки осуществляется с использованием системы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Gradle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— инструментария для автоматической сборки с помощью набора конфигурационных файлов.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Gradle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скрипты написаны на языке</w:t>
      </w:r>
      <w:r w:rsidRPr="00F4125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groove</w:t>
      </w:r>
      <w:r w:rsidRPr="00F4125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:rsid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Ниже представлена структура реализуемого проекта (Рисунок 1).</w:t>
      </w:r>
    </w:p>
    <w:p w:rsidR="005142B3" w:rsidRDefault="00762DF3" w:rsidP="008863D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62DF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lastRenderedPageBreak/>
        <w:drawing>
          <wp:inline distT="0" distB="0" distL="0" distR="0" wp14:anchorId="055261E4" wp14:editId="3521157C">
            <wp:extent cx="41148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B3" w:rsidRDefault="005142B3" w:rsidP="008863D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863D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Рисунок 1 – Структура проекта</w:t>
      </w:r>
    </w:p>
    <w:p w:rsidR="008863DB" w:rsidRPr="008863DB" w:rsidRDefault="008863DB" w:rsidP="008863D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12"/>
          <w:szCs w:val="12"/>
          <w:lang w:eastAsia="ru-RU"/>
        </w:rPr>
      </w:pPr>
    </w:p>
    <w:p w:rsidR="008863DB" w:rsidRDefault="008863DB">
      <w:pPr>
        <w:rPr>
          <w:rFonts w:ascii="Times New Roman" w:eastAsia="Times New Roman" w:hAnsi="Times New Roman" w:cs="Times New Roman"/>
          <w:b/>
          <w:snapToGrid w:val="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36"/>
          <w:szCs w:val="36"/>
          <w:lang w:eastAsia="ru-RU"/>
        </w:rPr>
        <w:br w:type="page"/>
      </w:r>
    </w:p>
    <w:p w:rsidR="00365268" w:rsidRPr="00365268" w:rsidRDefault="00365268" w:rsidP="00365268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</w:pPr>
      <w:bookmarkStart w:id="3" w:name="_Toc136644195"/>
      <w:r w:rsidRPr="00365268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lastRenderedPageBreak/>
        <w:t>2</w:t>
      </w:r>
      <w:r w:rsidR="00F4125B" w:rsidRPr="00CF3BE8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t>.</w:t>
      </w:r>
      <w:r w:rsidRPr="00365268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t xml:space="preserve"> РЕАЛИЗАЦИЯ ПРОЕКТА</w:t>
      </w:r>
      <w:bookmarkEnd w:id="3"/>
    </w:p>
    <w:p w:rsidR="0071025A" w:rsidRPr="00AA2A94" w:rsidRDefault="0071025A" w:rsidP="00AA2A94">
      <w:pPr>
        <w:pStyle w:val="2"/>
        <w:jc w:val="center"/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val="en-US" w:eastAsia="ru-RU"/>
        </w:rPr>
      </w:pPr>
      <w:bookmarkStart w:id="4" w:name="_Toc136644196"/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val="en-US" w:eastAsia="ru-RU"/>
        </w:rPr>
        <w:t>1</w:t>
      </w:r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  <w:t xml:space="preserve">. </w:t>
      </w:r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  <w:t xml:space="preserve">Жизненный цикл </w:t>
      </w:r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val="en-US" w:eastAsia="ru-RU"/>
        </w:rPr>
        <w:t>Activity</w:t>
      </w:r>
      <w:bookmarkEnd w:id="4"/>
    </w:p>
    <w:p w:rsidR="00B232A1" w:rsidRPr="00B232A1" w:rsidRDefault="00235C64" w:rsidP="00235C64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 Рисунках 1-5 предоставлены некоторые всплывающие сообщения,</w:t>
      </w:r>
      <w:r w:rsid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обозначающие жизненные циклы приложения</w:t>
      </w:r>
      <w:r w:rsidR="00B232A1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</w:p>
    <w:p w:rsidR="00B232A1" w:rsidRDefault="00B232A1" w:rsidP="00B232A1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При 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запуске и создании приложения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появляется всплывающее уведомление 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onCreate</w:t>
      </w:r>
      <w:proofErr w:type="spellEnd"/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 (Рисунок 1)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:rsidR="00235C64" w:rsidRDefault="00B232A1" w:rsidP="00B232A1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огда проект создан, но его окно ещё не видно пользователю,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выходит всплывающее уведомление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“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onStart</w:t>
      </w:r>
      <w:proofErr w:type="spellEnd"/>
      <w:r w:rsidR="00235C64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 (Рисунок 2)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:rsidR="00B232A1" w:rsidRDefault="00B232A1" w:rsidP="00B232A1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Когда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пользователь взаимодействует с созданным окном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выходит всплывающее уведомление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R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esume</w:t>
      </w:r>
      <w:proofErr w:type="spellEnd"/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 (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Рисунок 3).</w:t>
      </w:r>
    </w:p>
    <w:p w:rsidR="00B232A1" w:rsidRDefault="00B232A1" w:rsidP="00B232A1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Когда пользователь переходит на другие окна, то система выводит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всплывающее уведомление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onPause</w:t>
      </w:r>
      <w:proofErr w:type="spellEnd"/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(Рисунок 4).</w:t>
      </w:r>
    </w:p>
    <w:p w:rsidR="00B232A1" w:rsidRDefault="00B232A1" w:rsidP="00B232A1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Когда пользователь выходит из приложения, или данная активность была удален, то система выводит всплывающее уведомление 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onStop</w:t>
      </w:r>
      <w:proofErr w:type="spellEnd"/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</w:t>
      </w:r>
    </w:p>
    <w:p w:rsidR="00B232A1" w:rsidRDefault="00B232A1" w:rsidP="00B232A1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Когда пользователь выходит из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активити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 возвращается снова, то </w:t>
      </w:r>
      <w:r w:rsidR="0071025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система выводит всплывающее уведомление </w:t>
      </w:r>
      <w:r w:rsidR="0071025A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 w:rsidR="0071025A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 w:rsidR="0071025A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 w:rsidR="0071025A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</w:t>
      </w:r>
      <w:r w:rsidR="0071025A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Restart</w:t>
      </w:r>
      <w:proofErr w:type="spellEnd"/>
      <w:r w:rsidR="0071025A"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</w:t>
      </w:r>
      <w:r w:rsidR="0071025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:rsidR="0071025A" w:rsidRPr="00B232A1" w:rsidRDefault="0071025A" w:rsidP="00B232A1">
      <w:pPr>
        <w:pStyle w:val="a4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Когда пользователь полностью выходит из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активити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, то выполняется метод </w:t>
      </w:r>
      <w:r w:rsidRPr="0071025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onDestroy</w:t>
      </w:r>
      <w:proofErr w:type="spellEnd"/>
      <w:r w:rsidRPr="0071025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(</w:t>
      </w:r>
      <w:proofErr w:type="gramEnd"/>
      <w:r w:rsidRPr="0071025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)”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активити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прекращает работу.</w:t>
      </w:r>
    </w:p>
    <w:p w:rsidR="00235C64" w:rsidRDefault="00235C64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lastRenderedPageBreak/>
        <w:drawing>
          <wp:inline distT="0" distB="0" distL="0" distR="0" wp14:anchorId="5DFB4DF2" wp14:editId="0CEA218C">
            <wp:extent cx="2164882" cy="4838700"/>
            <wp:effectExtent l="0" t="0" r="6985" b="0"/>
            <wp:docPr id="5" name="Рисунок 5" descr="C:\Users\pasha\AppData\Local\Microsoft\Windows\INetCache\Content.Word\gRHMv-DTF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asha\AppData\Local\Microsoft\Windows\INetCache\Content.Word\gRHMv-DTFw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36" cy="484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64" w:rsidRPr="00235C64" w:rsidRDefault="00235C64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Рисунок 1 – Всплывающее сообщения 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onCreate</w:t>
      </w:r>
      <w:proofErr w:type="spellEnd"/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</w:t>
      </w:r>
    </w:p>
    <w:p w:rsidR="00235C64" w:rsidRDefault="00235C64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lastRenderedPageBreak/>
        <w:drawing>
          <wp:inline distT="0" distB="0" distL="0" distR="0" wp14:anchorId="582372FA" wp14:editId="62FEBD5B">
            <wp:extent cx="1863995" cy="4160520"/>
            <wp:effectExtent l="0" t="0" r="3175" b="0"/>
            <wp:docPr id="4" name="Рисунок 4" descr="C:\Users\pasha\AppData\Local\Microsoft\Windows\INetCache\Content.Word\qma5Nqkwy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asha\AppData\Local\Microsoft\Windows\INetCache\Content.Word\qma5NqkwyW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00" cy="41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64" w:rsidRPr="00235C64" w:rsidRDefault="00235C64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Рисунок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– Всплывающее сообщения 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onStart</w:t>
      </w:r>
      <w:proofErr w:type="spellEnd"/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</w:t>
      </w:r>
    </w:p>
    <w:p w:rsidR="00B232A1" w:rsidRDefault="00B232A1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lastRenderedPageBreak/>
        <w:drawing>
          <wp:inline distT="0" distB="0" distL="0" distR="0">
            <wp:extent cx="2552700" cy="5695950"/>
            <wp:effectExtent l="0" t="0" r="0" b="0"/>
            <wp:docPr id="6" name="Рисунок 6" descr="C:\Users\pasha\AppData\Local\Microsoft\Windows\INetCache\Content.Word\up54AN5kn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asha\AppData\Local\Microsoft\Windows\INetCache\Content.Word\up54AN5kn7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A1" w:rsidRPr="00B232A1" w:rsidRDefault="00B232A1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Рисунок 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– Всплывающее сообщения 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onResume</w:t>
      </w:r>
      <w:proofErr w:type="spellEnd"/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</w:t>
      </w:r>
    </w:p>
    <w:p w:rsidR="00B232A1" w:rsidRDefault="00B232A1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pt;height:490.65pt">
            <v:imagedata r:id="rId11" o:title="1vkNpk7fNBE"/>
          </v:shape>
        </w:pict>
      </w:r>
    </w:p>
    <w:p w:rsidR="00B232A1" w:rsidRPr="00B232A1" w:rsidRDefault="00B232A1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Рисунок 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– Всплывающее сообщения 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Pause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”</w:t>
      </w:r>
    </w:p>
    <w:p w:rsidR="006C1DF0" w:rsidRDefault="0071025A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lastRenderedPageBreak/>
        <w:pict>
          <v:shape id="_x0000_i1026" type="#_x0000_t75" style="width:211.35pt;height:471.35pt">
            <v:imagedata r:id="rId12" o:title="zwbrCOqS_Qs"/>
          </v:shape>
        </w:pict>
      </w:r>
    </w:p>
    <w:p w:rsidR="00B232A1" w:rsidRPr="00B232A1" w:rsidRDefault="00B232A1" w:rsidP="00235C64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Рисунок </w:t>
      </w:r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– Всплывающее сообщения </w:t>
      </w:r>
      <w:r w:rsidRPr="00235C6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Hello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onStop</w:t>
      </w:r>
      <w:proofErr w:type="spellEnd"/>
      <w:r w:rsidRPr="00B232A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!”</w:t>
      </w:r>
    </w:p>
    <w:p w:rsidR="0071025A" w:rsidRPr="00AA2A94" w:rsidRDefault="0071025A" w:rsidP="00AA2A94">
      <w:pPr>
        <w:pStyle w:val="2"/>
        <w:jc w:val="center"/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val="en-US" w:eastAsia="ru-RU"/>
        </w:rPr>
      </w:pPr>
      <w:bookmarkStart w:id="5" w:name="_Toc136644197"/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  <w:t>2. Всплывающие уведомления (</w:t>
      </w:r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val="en-US" w:eastAsia="ru-RU"/>
        </w:rPr>
        <w:t>Toast)</w:t>
      </w:r>
      <w:bookmarkEnd w:id="5"/>
    </w:p>
    <w:p w:rsidR="0071025A" w:rsidRDefault="0071025A" w:rsidP="0071025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Благодаря всплывающим уведомлениям можно указать какое-либо совершаемое действие (как это было показано в прошлых примерах) или предупредить о чём-то пользователя. На рисунке 6 изображен код, в котором указан текст содержимого уведомления, время его длины и то, что оно должно быть показано.</w:t>
      </w:r>
    </w:p>
    <w:p w:rsidR="0071025A" w:rsidRDefault="0071025A" w:rsidP="0071025A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025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drawing>
          <wp:inline distT="0" distB="0" distL="0" distR="0" wp14:anchorId="7284245B" wp14:editId="44D01D8E">
            <wp:extent cx="55530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5A" w:rsidRDefault="0071025A" w:rsidP="0071025A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lastRenderedPageBreak/>
        <w:t>Рисунок 6 – Код для всплывающего уведомления</w:t>
      </w:r>
    </w:p>
    <w:p w:rsidR="0071025A" w:rsidRPr="00AA2A94" w:rsidRDefault="0071025A" w:rsidP="00AA2A94">
      <w:pPr>
        <w:pStyle w:val="2"/>
        <w:jc w:val="center"/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</w:pPr>
      <w:bookmarkStart w:id="6" w:name="_Toc136644198"/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val="en-US" w:eastAsia="ru-RU"/>
        </w:rPr>
        <w:t xml:space="preserve">3. </w:t>
      </w:r>
      <w:proofErr w:type="spellStart"/>
      <w:r w:rsidRPr="00AA2A94"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  <w:t>Логирование</w:t>
      </w:r>
      <w:bookmarkEnd w:id="6"/>
      <w:proofErr w:type="spellEnd"/>
    </w:p>
    <w:p w:rsidR="0071025A" w:rsidRDefault="00AA2A94" w:rsidP="0071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Окно</w:t>
      </w:r>
      <w:r w:rsidR="00710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025A">
        <w:rPr>
          <w:rFonts w:ascii="Times New Roman" w:hAnsi="Times New Roman" w:cs="Times New Roman"/>
          <w:sz w:val="28"/>
          <w:szCs w:val="28"/>
          <w:lang w:val="en-US" w:eastAsia="ru-RU"/>
        </w:rPr>
        <w:t>Logcat</w:t>
      </w:r>
      <w:r w:rsidR="0071025A" w:rsidRPr="00710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025A" w:rsidRPr="0071025A">
        <w:rPr>
          <w:rFonts w:ascii="Times New Roman" w:hAnsi="Times New Roman" w:cs="Times New Roman"/>
          <w:sz w:val="28"/>
          <w:szCs w:val="28"/>
        </w:rPr>
        <w:t xml:space="preserve">помогает отлаживать ваше приложение, отображая журналы с вашего устройства в режиме реального времени — например, сообщения, которые вы добавили в свое приложение с помощью класса, сообщения от служб, работающих на </w:t>
      </w:r>
      <w:proofErr w:type="spellStart"/>
      <w:r w:rsidR="0071025A" w:rsidRPr="007102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71025A" w:rsidRPr="0071025A">
        <w:rPr>
          <w:rFonts w:ascii="Times New Roman" w:hAnsi="Times New Roman" w:cs="Times New Roman"/>
          <w:sz w:val="28"/>
          <w:szCs w:val="28"/>
        </w:rPr>
        <w:t xml:space="preserve">, или системные сообщения, например, при сборке мусора. Когда приложение выдает исключение, </w:t>
      </w:r>
      <w:proofErr w:type="spellStart"/>
      <w:r w:rsidR="0071025A" w:rsidRPr="0071025A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="0071025A" w:rsidRPr="0071025A">
        <w:rPr>
          <w:rFonts w:ascii="Times New Roman" w:hAnsi="Times New Roman" w:cs="Times New Roman"/>
          <w:sz w:val="28"/>
          <w:szCs w:val="28"/>
        </w:rPr>
        <w:t xml:space="preserve"> показывает сообщение, за которым следует соответствующая трассировка стека, содержащая ссылки на строку кода.</w:t>
      </w:r>
    </w:p>
    <w:p w:rsidR="00AA2A94" w:rsidRDefault="00AA2A94" w:rsidP="0071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Существует </w:t>
      </w:r>
      <w:r w:rsidRPr="00AA2A94">
        <w:rPr>
          <w:rFonts w:ascii="Times New Roman" w:hAnsi="Times New Roman" w:cs="Times New Roman"/>
          <w:sz w:val="28"/>
          <w:szCs w:val="28"/>
        </w:rPr>
        <w:t>несколько специальных методов</w:t>
      </w:r>
      <w:r w:rsidRPr="00AA2A94">
        <w:rPr>
          <w:rFonts w:ascii="Times New Roman" w:hAnsi="Times New Roman" w:cs="Times New Roman"/>
          <w:sz w:val="28"/>
          <w:szCs w:val="28"/>
        </w:rPr>
        <w:t>, которые легко запомнить по первым бук</w:t>
      </w:r>
      <w:r>
        <w:rPr>
          <w:rFonts w:ascii="Times New Roman" w:hAnsi="Times New Roman" w:cs="Times New Roman"/>
          <w:sz w:val="28"/>
          <w:szCs w:val="28"/>
        </w:rPr>
        <w:t xml:space="preserve">вам, указывающие на категорию: </w:t>
      </w:r>
      <w:r w:rsidRPr="00AA2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A94" w:rsidRDefault="00AA2A94" w:rsidP="00AA2A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Log.e</w:t>
      </w:r>
      <w:proofErr w:type="spellEnd"/>
      <w:r>
        <w:rPr>
          <w:rFonts w:ascii="Times New Roman" w:hAnsi="Times New Roman" w:cs="Times New Roman"/>
          <w:sz w:val="28"/>
          <w:szCs w:val="28"/>
        </w:rPr>
        <w:t>() - ошибки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A2A94" w:rsidRDefault="00AA2A94" w:rsidP="00AA2A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2A94">
        <w:rPr>
          <w:rFonts w:ascii="Times New Roman" w:hAnsi="Times New Roman" w:cs="Times New Roman"/>
          <w:sz w:val="28"/>
          <w:szCs w:val="28"/>
        </w:rPr>
        <w:t>Log.w</w:t>
      </w:r>
      <w:proofErr w:type="spellEnd"/>
      <w:r w:rsidRPr="00AA2A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 - предупреждения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A2A94" w:rsidRDefault="00AA2A94" w:rsidP="00AA2A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Log.i</w:t>
      </w:r>
      <w:proofErr w:type="spellEnd"/>
      <w:r>
        <w:rPr>
          <w:rFonts w:ascii="Times New Roman" w:hAnsi="Times New Roman" w:cs="Times New Roman"/>
          <w:sz w:val="28"/>
          <w:szCs w:val="28"/>
        </w:rPr>
        <w:t>() - информация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info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A2A94" w:rsidRDefault="00AA2A94" w:rsidP="00AA2A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Log.d</w:t>
      </w:r>
      <w:proofErr w:type="spellEnd"/>
      <w:r>
        <w:rPr>
          <w:rFonts w:ascii="Times New Roman" w:hAnsi="Times New Roman" w:cs="Times New Roman"/>
          <w:sz w:val="28"/>
          <w:szCs w:val="28"/>
        </w:rPr>
        <w:t>() - отладка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degub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A2A94" w:rsidRDefault="00AA2A94" w:rsidP="00AA2A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2A94">
        <w:rPr>
          <w:rFonts w:ascii="Times New Roman" w:hAnsi="Times New Roman" w:cs="Times New Roman"/>
          <w:sz w:val="28"/>
          <w:szCs w:val="28"/>
        </w:rPr>
        <w:t>Log.v</w:t>
      </w:r>
      <w:proofErr w:type="spellEnd"/>
      <w:r w:rsidRPr="00AA2A9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A2A94">
        <w:rPr>
          <w:rFonts w:ascii="Times New Roman" w:hAnsi="Times New Roman" w:cs="Times New Roman"/>
          <w:sz w:val="28"/>
          <w:szCs w:val="28"/>
        </w:rPr>
        <w:t xml:space="preserve"> подробности</w:t>
      </w:r>
    </w:p>
    <w:p w:rsidR="00AA2A94" w:rsidRPr="00AA2A94" w:rsidRDefault="00AA2A94" w:rsidP="00AA2A9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A2A94">
        <w:rPr>
          <w:rFonts w:ascii="Times New Roman" w:hAnsi="Times New Roman" w:cs="Times New Roman"/>
          <w:sz w:val="28"/>
          <w:szCs w:val="28"/>
        </w:rPr>
        <w:t xml:space="preserve">Данные категории можно найти снизу </w:t>
      </w:r>
      <w:r w:rsidRPr="00AA2A9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A2A94">
        <w:rPr>
          <w:rFonts w:ascii="Times New Roman" w:hAnsi="Times New Roman" w:cs="Times New Roman"/>
          <w:sz w:val="28"/>
          <w:szCs w:val="28"/>
        </w:rPr>
        <w:t xml:space="preserve"> </w:t>
      </w:r>
      <w:r w:rsidRPr="00AA2A9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A2A94">
        <w:rPr>
          <w:rFonts w:ascii="Times New Roman" w:hAnsi="Times New Roman" w:cs="Times New Roman"/>
          <w:sz w:val="28"/>
          <w:szCs w:val="28"/>
        </w:rPr>
        <w:t xml:space="preserve"> возле Терминала (Рисунок 7).</w:t>
      </w:r>
    </w:p>
    <w:p w:rsidR="00AA2A94" w:rsidRDefault="00AA2A94" w:rsidP="00AA2A9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A2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0B5D8" wp14:editId="26FA0577">
            <wp:extent cx="459105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94" w:rsidRPr="00AA2A94" w:rsidRDefault="00AA2A94" w:rsidP="00AA2A94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Logcat</w:t>
      </w:r>
    </w:p>
    <w:p w:rsidR="00AA2A94" w:rsidRDefault="00AA2A94" w:rsidP="0036526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A2A94" w:rsidRDefault="00AA2A94" w:rsidP="0036526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A2A94" w:rsidRDefault="00AA2A94" w:rsidP="0036526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A2A94" w:rsidRDefault="00AA2A94" w:rsidP="0036526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A2A94" w:rsidRPr="00AA2A94" w:rsidRDefault="00AA2A94" w:rsidP="00AA2A94">
      <w:pPr>
        <w:pStyle w:val="2"/>
        <w:jc w:val="center"/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</w:pPr>
      <w:bookmarkStart w:id="7" w:name="_Toc136644199"/>
      <w:r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  <w:t>Код проекта</w:t>
      </w:r>
      <w:bookmarkEnd w:id="7"/>
    </w:p>
    <w:p w:rsidR="005142B3" w:rsidRDefault="005142B3" w:rsidP="0036526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Ниже предста</w:t>
      </w:r>
      <w:r w:rsidR="00EB15C8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влен код реализуемого проекта (Л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истинг 1).</w:t>
      </w:r>
    </w:p>
    <w:p w:rsidR="005142B3" w:rsidRPr="00C459E5" w:rsidRDefault="005142B3" w:rsidP="00C459E5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459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Листинг 1 – Код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63DB" w:rsidRPr="006C1DF0" w:rsidTr="008863DB">
        <w:tc>
          <w:tcPr>
            <w:tcW w:w="9345" w:type="dxa"/>
          </w:tcPr>
          <w:p w:rsidR="008863DB" w:rsidRPr="005142B3" w:rsidRDefault="008863DB" w:rsidP="008863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static final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TAG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MyApp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R.layout.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b_exitClick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(View view)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exit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.onRestart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.onResume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.onPause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.onStop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.onDestroy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8863DB" w:rsidRPr="008863DB" w:rsidRDefault="008863DB" w:rsidP="005142B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val="en-US" w:eastAsia="ru-RU"/>
              </w:rPr>
            </w:pPr>
          </w:p>
        </w:tc>
      </w:tr>
    </w:tbl>
    <w:p w:rsidR="008863DB" w:rsidRPr="008863DB" w:rsidRDefault="008863DB" w:rsidP="005142B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</w:p>
    <w:p w:rsidR="005142B3" w:rsidRPr="005142B3" w:rsidRDefault="005142B3" w:rsidP="005142B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</w:p>
    <w:p w:rsidR="005142B3" w:rsidRDefault="005142B3">
      <w:pP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br w:type="page"/>
      </w:r>
    </w:p>
    <w:p w:rsidR="005142B3" w:rsidRPr="00365268" w:rsidRDefault="00365268" w:rsidP="00365268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</w:pPr>
      <w:bookmarkStart w:id="8" w:name="_Toc136644200"/>
      <w:r w:rsidRPr="00365268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lastRenderedPageBreak/>
        <w:t>3</w:t>
      </w:r>
      <w:r w:rsidR="00F4125B" w:rsidRPr="00CF3BE8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t>.</w:t>
      </w:r>
      <w:r w:rsidRPr="00365268">
        <w:rPr>
          <w:rFonts w:ascii="Times New Roman" w:eastAsia="Times New Roman" w:hAnsi="Times New Roman" w:cs="Times New Roman"/>
          <w:b/>
          <w:snapToGrid w:val="0"/>
          <w:color w:val="auto"/>
          <w:sz w:val="36"/>
          <w:szCs w:val="36"/>
          <w:lang w:eastAsia="ru-RU"/>
        </w:rPr>
        <w:t xml:space="preserve"> ВЫВОД</w:t>
      </w:r>
      <w:bookmarkEnd w:id="8"/>
    </w:p>
    <w:p w:rsidR="005142B3" w:rsidRPr="00716525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В результате выполнения практической работы создано первое </w:t>
      </w:r>
      <w:proofErr w:type="spellStart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Android</w:t>
      </w:r>
      <w:proofErr w:type="spellEnd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приложение</w:t>
      </w:r>
      <w:r w:rsidR="00AA2A9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 Мы научились создавать и запускать приложение. Разобрались как выглядят и происходят жизненные циклы приложения. П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олучены навыки по созданию всплывающих </w:t>
      </w:r>
      <w:proofErr w:type="spellStart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сообщений</w:t>
      </w:r>
      <w:r w:rsidR="00AA2A9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.Изучили</w:t>
      </w:r>
      <w:proofErr w:type="spellEnd"/>
      <w:r w:rsidR="00AA2A9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работу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логов в </w:t>
      </w:r>
      <w:proofErr w:type="spellStart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Android</w:t>
      </w:r>
      <w:proofErr w:type="spellEnd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Studio</w:t>
      </w:r>
      <w:proofErr w:type="spellEnd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:rsidR="00B75AAB" w:rsidRPr="005142B3" w:rsidRDefault="00B75AAB">
      <w:bookmarkStart w:id="9" w:name="_GoBack"/>
      <w:bookmarkEnd w:id="9"/>
    </w:p>
    <w:sectPr w:rsidR="00B75AAB" w:rsidRPr="005142B3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5FA2"/>
    <w:multiLevelType w:val="hybridMultilevel"/>
    <w:tmpl w:val="1504862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68A1D3D"/>
    <w:multiLevelType w:val="hybridMultilevel"/>
    <w:tmpl w:val="DD5EF8B8"/>
    <w:lvl w:ilvl="0" w:tplc="98825FE8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3393491"/>
    <w:multiLevelType w:val="hybridMultilevel"/>
    <w:tmpl w:val="97C00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1F"/>
    <w:rsid w:val="0012601F"/>
    <w:rsid w:val="00235C64"/>
    <w:rsid w:val="00365268"/>
    <w:rsid w:val="005142B3"/>
    <w:rsid w:val="006C1DF0"/>
    <w:rsid w:val="0071025A"/>
    <w:rsid w:val="00716525"/>
    <w:rsid w:val="00762DF3"/>
    <w:rsid w:val="008863DB"/>
    <w:rsid w:val="00AA2A94"/>
    <w:rsid w:val="00B232A1"/>
    <w:rsid w:val="00B75AAB"/>
    <w:rsid w:val="00C459E5"/>
    <w:rsid w:val="00CF3BE8"/>
    <w:rsid w:val="00DD1B81"/>
    <w:rsid w:val="00E55CBE"/>
    <w:rsid w:val="00EB15C8"/>
    <w:rsid w:val="00F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D7004-F079-4935-8107-3C6DDF91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71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1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2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6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863D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863DB"/>
    <w:pPr>
      <w:spacing w:after="100"/>
    </w:pPr>
  </w:style>
  <w:style w:type="character" w:styleId="a6">
    <w:name w:val="Hyperlink"/>
    <w:basedOn w:val="a0"/>
    <w:uiPriority w:val="99"/>
    <w:unhideWhenUsed/>
    <w:rsid w:val="008863D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86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86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2A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B76A3-41F3-43D9-BC15-039356B3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cp:lastPrinted>2023-02-16T20:30:00Z</cp:lastPrinted>
  <dcterms:created xsi:type="dcterms:W3CDTF">2023-02-16T19:18:00Z</dcterms:created>
  <dcterms:modified xsi:type="dcterms:W3CDTF">2023-06-02T21:25:00Z</dcterms:modified>
</cp:coreProperties>
</file>