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37B" w:rsidRDefault="00AF237B"/>
    <w:p w:rsidR="00AF237B" w:rsidRDefault="00AF237B"/>
    <w:tbl>
      <w:tblPr>
        <w:tblStyle w:val="TableGrid"/>
        <w:tblpPr w:leftFromText="180" w:rightFromText="180" w:vertAnchor="page" w:horzAnchor="margin" w:tblpY="2845"/>
        <w:tblW w:w="4890" w:type="pct"/>
        <w:tblLayout w:type="fixed"/>
        <w:tblLook w:val="04A0" w:firstRow="1" w:lastRow="0" w:firstColumn="1" w:lastColumn="0" w:noHBand="0" w:noVBand="1"/>
      </w:tblPr>
      <w:tblGrid>
        <w:gridCol w:w="4158"/>
        <w:gridCol w:w="662"/>
        <w:gridCol w:w="993"/>
        <w:gridCol w:w="991"/>
        <w:gridCol w:w="1276"/>
        <w:gridCol w:w="1276"/>
        <w:gridCol w:w="1418"/>
      </w:tblGrid>
      <w:tr w:rsidR="007D0F6C" w:rsidTr="00BF6D63">
        <w:tc>
          <w:tcPr>
            <w:tcW w:w="1930" w:type="pct"/>
          </w:tcPr>
          <w:p w:rsidR="007D0F6C" w:rsidRDefault="007D0F6C" w:rsidP="007D0F6C">
            <w:pPr>
              <w:jc w:val="center"/>
              <w:rPr>
                <w:rFonts w:cstheme="minorHAnsi"/>
                <w:b/>
                <w:color w:val="262626" w:themeColor="text1" w:themeTint="D9"/>
                <w:sz w:val="24"/>
                <w:szCs w:val="24"/>
              </w:rPr>
            </w:pPr>
            <w:r>
              <w:rPr>
                <w:rFonts w:cstheme="minorHAnsi"/>
                <w:b/>
                <w:color w:val="262626" w:themeColor="text1" w:themeTint="D9"/>
                <w:sz w:val="24"/>
                <w:szCs w:val="24"/>
              </w:rPr>
              <w:t>System Phase Cycle</w:t>
            </w:r>
          </w:p>
          <w:p w:rsidR="007D0F6C" w:rsidRPr="00012466" w:rsidRDefault="007D0F6C" w:rsidP="007D0F6C">
            <w:pPr>
              <w:jc w:val="center"/>
              <w:rPr>
                <w:rFonts w:cstheme="minorHAnsi"/>
                <w:b/>
                <w:color w:val="262626" w:themeColor="text1" w:themeTint="D9"/>
                <w:sz w:val="24"/>
                <w:szCs w:val="24"/>
              </w:rPr>
            </w:pPr>
            <w:r>
              <w:rPr>
                <w:rFonts w:cstheme="minorHAnsi"/>
                <w:b/>
                <w:color w:val="262626" w:themeColor="text1" w:themeTint="D9"/>
                <w:sz w:val="24"/>
                <w:szCs w:val="24"/>
              </w:rPr>
              <w:t>(PROTOTYPE)</w:t>
            </w:r>
          </w:p>
        </w:tc>
        <w:tc>
          <w:tcPr>
            <w:tcW w:w="307" w:type="pct"/>
          </w:tcPr>
          <w:p w:rsidR="007D0F6C" w:rsidRPr="00012466" w:rsidRDefault="007D0F6C" w:rsidP="007D0F6C">
            <w:pPr>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461" w:type="pct"/>
          </w:tcPr>
          <w:p w:rsidR="007D0F6C" w:rsidRPr="00012466" w:rsidRDefault="007D0F6C" w:rsidP="007D0F6C">
            <w:pPr>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460" w:type="pct"/>
          </w:tcPr>
          <w:p w:rsidR="007D0F6C" w:rsidRPr="00012466" w:rsidRDefault="007D0F6C" w:rsidP="007D0F6C">
            <w:pPr>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592" w:type="pct"/>
            <w:tcBorders>
              <w:bottom w:val="single" w:sz="4" w:space="0" w:color="auto"/>
            </w:tcBorders>
            <w:shd w:val="clear" w:color="auto" w:fill="auto"/>
          </w:tcPr>
          <w:p w:rsidR="007D0F6C" w:rsidRPr="00012466" w:rsidRDefault="007D0F6C" w:rsidP="007D0F6C">
            <w:pPr>
              <w:jc w:val="center"/>
              <w:rPr>
                <w:rFonts w:cstheme="minorHAnsi"/>
                <w:b/>
                <w:color w:val="262626" w:themeColor="text1" w:themeTint="D9"/>
                <w:sz w:val="24"/>
                <w:szCs w:val="24"/>
              </w:rPr>
            </w:pPr>
            <w:r>
              <w:rPr>
                <w:rFonts w:ascii="Calibri Light" w:hAnsi="Calibri Light" w:cs="Calibri Light"/>
                <w:b/>
                <w:sz w:val="24"/>
                <w:szCs w:val="24"/>
              </w:rPr>
              <w:t>Ticket Number</w:t>
            </w:r>
          </w:p>
        </w:tc>
        <w:tc>
          <w:tcPr>
            <w:tcW w:w="592" w:type="pct"/>
            <w:tcBorders>
              <w:bottom w:val="single" w:sz="4" w:space="0" w:color="auto"/>
            </w:tcBorders>
          </w:tcPr>
          <w:p w:rsidR="007D0F6C" w:rsidRDefault="007D0F6C" w:rsidP="007D0F6C">
            <w:pPr>
              <w:jc w:val="center"/>
              <w:rPr>
                <w:rFonts w:cstheme="minorHAnsi"/>
                <w:b/>
                <w:color w:val="262626" w:themeColor="text1" w:themeTint="D9"/>
                <w:sz w:val="24"/>
                <w:szCs w:val="24"/>
              </w:rPr>
            </w:pPr>
            <w:r>
              <w:rPr>
                <w:rFonts w:ascii="Calibri Light" w:hAnsi="Calibri Light" w:cs="Calibri Light"/>
                <w:b/>
                <w:sz w:val="24"/>
                <w:szCs w:val="24"/>
              </w:rPr>
              <w:t>Supervisor Signature</w:t>
            </w:r>
          </w:p>
        </w:tc>
        <w:tc>
          <w:tcPr>
            <w:tcW w:w="658" w:type="pct"/>
            <w:tcBorders>
              <w:bottom w:val="single" w:sz="4" w:space="0" w:color="auto"/>
            </w:tcBorders>
          </w:tcPr>
          <w:p w:rsidR="007D0F6C" w:rsidRDefault="007D0F6C" w:rsidP="007D0F6C">
            <w:pPr>
              <w:jc w:val="center"/>
              <w:rPr>
                <w:rFonts w:ascii="Calibri Light" w:hAnsi="Calibri Light" w:cs="Calibri Light"/>
                <w:b/>
                <w:sz w:val="24"/>
                <w:szCs w:val="24"/>
              </w:rPr>
            </w:pPr>
            <w:r>
              <w:rPr>
                <w:rFonts w:ascii="Calibri Light" w:hAnsi="Calibri Light" w:cs="Calibri Light"/>
                <w:b/>
                <w:sz w:val="24"/>
                <w:szCs w:val="24"/>
              </w:rPr>
              <w:t>Remarks</w:t>
            </w:r>
          </w:p>
        </w:tc>
      </w:tr>
      <w:tr w:rsidR="007D0F6C" w:rsidTr="00BF6D63">
        <w:trPr>
          <w:trHeight w:val="1016"/>
        </w:trPr>
        <w:tc>
          <w:tcPr>
            <w:tcW w:w="1930" w:type="pct"/>
          </w:tcPr>
          <w:p w:rsidR="007D0F6C" w:rsidRPr="002605F4" w:rsidRDefault="007D0F6C" w:rsidP="007D0F6C">
            <w:pPr>
              <w:rPr>
                <w:b/>
              </w:rPr>
            </w:pPr>
            <w:r>
              <w:rPr>
                <w:rFonts w:asciiTheme="minorHAnsi" w:eastAsiaTheme="minorHAnsi" w:hAnsiTheme="minorHAnsi" w:cstheme="minorBidi"/>
                <w:b/>
                <w:lang w:val="en-US" w:eastAsia="en-US"/>
              </w:rPr>
              <w:t xml:space="preserve">          </w:t>
            </w:r>
            <w:r w:rsidRPr="002605F4">
              <w:rPr>
                <w:b/>
              </w:rPr>
              <w:t>QC MODULE</w:t>
            </w:r>
          </w:p>
          <w:p w:rsidR="007D0F6C" w:rsidRPr="0006796D" w:rsidRDefault="00496640" w:rsidP="007D0F6C">
            <w:pPr>
              <w:pStyle w:val="ListParagraph"/>
              <w:numPr>
                <w:ilvl w:val="0"/>
                <w:numId w:val="8"/>
              </w:numPr>
              <w:rPr>
                <w:b/>
                <w:sz w:val="20"/>
                <w:highlight w:val="yellow"/>
              </w:rPr>
            </w:pPr>
            <w:r w:rsidRPr="0006796D">
              <w:rPr>
                <w:sz w:val="20"/>
                <w:highlight w:val="yellow"/>
              </w:rPr>
              <w:t>Log In UM</w:t>
            </w:r>
          </w:p>
          <w:p w:rsidR="00496640" w:rsidRPr="0006796D" w:rsidRDefault="00496640" w:rsidP="007D0F6C">
            <w:pPr>
              <w:pStyle w:val="ListParagraph"/>
              <w:numPr>
                <w:ilvl w:val="0"/>
                <w:numId w:val="8"/>
              </w:numPr>
              <w:rPr>
                <w:b/>
                <w:sz w:val="20"/>
                <w:highlight w:val="yellow"/>
              </w:rPr>
            </w:pPr>
            <w:r w:rsidRPr="0006796D">
              <w:rPr>
                <w:sz w:val="20"/>
                <w:highlight w:val="yellow"/>
              </w:rPr>
              <w:t>Change Status -&gt; Role</w:t>
            </w:r>
          </w:p>
          <w:p w:rsidR="00496640" w:rsidRPr="0006796D" w:rsidRDefault="00496640" w:rsidP="007D0F6C">
            <w:pPr>
              <w:pStyle w:val="ListParagraph"/>
              <w:numPr>
                <w:ilvl w:val="0"/>
                <w:numId w:val="8"/>
              </w:numPr>
              <w:rPr>
                <w:b/>
                <w:sz w:val="20"/>
                <w:highlight w:val="yellow"/>
              </w:rPr>
            </w:pPr>
            <w:r w:rsidRPr="0006796D">
              <w:rPr>
                <w:sz w:val="20"/>
                <w:highlight w:val="yellow"/>
              </w:rPr>
              <w:t>Uniform fonts</w:t>
            </w:r>
          </w:p>
          <w:p w:rsidR="00496640" w:rsidRPr="0006796D" w:rsidRDefault="00496640" w:rsidP="007D0F6C">
            <w:pPr>
              <w:pStyle w:val="ListParagraph"/>
              <w:numPr>
                <w:ilvl w:val="0"/>
                <w:numId w:val="8"/>
              </w:numPr>
              <w:rPr>
                <w:b/>
                <w:sz w:val="20"/>
                <w:highlight w:val="yellow"/>
              </w:rPr>
            </w:pPr>
            <w:r w:rsidRPr="0006796D">
              <w:rPr>
                <w:sz w:val="20"/>
                <w:highlight w:val="yellow"/>
              </w:rPr>
              <w:t>Search By – Search by</w:t>
            </w:r>
          </w:p>
          <w:p w:rsidR="00496640" w:rsidRPr="0006796D" w:rsidRDefault="00496640" w:rsidP="007D0F6C">
            <w:pPr>
              <w:pStyle w:val="ListParagraph"/>
              <w:numPr>
                <w:ilvl w:val="0"/>
                <w:numId w:val="8"/>
              </w:numPr>
              <w:rPr>
                <w:b/>
                <w:sz w:val="20"/>
                <w:highlight w:val="yellow"/>
              </w:rPr>
            </w:pPr>
            <w:r w:rsidRPr="0006796D">
              <w:rPr>
                <w:sz w:val="20"/>
                <w:highlight w:val="yellow"/>
              </w:rPr>
              <w:t xml:space="preserve">Change circle </w:t>
            </w:r>
            <w:proofErr w:type="spellStart"/>
            <w:r w:rsidRPr="0006796D">
              <w:rPr>
                <w:sz w:val="20"/>
                <w:highlight w:val="yellow"/>
              </w:rPr>
              <w:t>notif</w:t>
            </w:r>
            <w:proofErr w:type="spellEnd"/>
            <w:r w:rsidRPr="0006796D">
              <w:rPr>
                <w:sz w:val="20"/>
                <w:highlight w:val="yellow"/>
              </w:rPr>
              <w:t xml:space="preserve"> into red color</w:t>
            </w:r>
          </w:p>
          <w:p w:rsidR="00496640" w:rsidRPr="00496640" w:rsidRDefault="00496640" w:rsidP="007D0F6C">
            <w:pPr>
              <w:pStyle w:val="ListParagraph"/>
              <w:numPr>
                <w:ilvl w:val="0"/>
                <w:numId w:val="8"/>
              </w:numPr>
              <w:rPr>
                <w:b/>
                <w:sz w:val="20"/>
              </w:rPr>
            </w:pPr>
            <w:r w:rsidRPr="0006796D">
              <w:rPr>
                <w:sz w:val="20"/>
                <w:highlight w:val="yellow"/>
              </w:rPr>
              <w:t>Badge notification if zero return null</w:t>
            </w:r>
          </w:p>
          <w:p w:rsidR="00496640" w:rsidRPr="0006796D" w:rsidRDefault="00496640" w:rsidP="007D0F6C">
            <w:pPr>
              <w:pStyle w:val="ListParagraph"/>
              <w:numPr>
                <w:ilvl w:val="0"/>
                <w:numId w:val="8"/>
              </w:numPr>
              <w:rPr>
                <w:b/>
                <w:sz w:val="20"/>
                <w:highlight w:val="yellow"/>
              </w:rPr>
            </w:pPr>
            <w:r w:rsidRPr="0006796D">
              <w:rPr>
                <w:sz w:val="20"/>
                <w:highlight w:val="yellow"/>
              </w:rPr>
              <w:t>Change RM Classification (Receiving Set-Up)</w:t>
            </w:r>
          </w:p>
          <w:p w:rsidR="00496640" w:rsidRPr="00333CCB" w:rsidRDefault="00333CCB" w:rsidP="00333CCB">
            <w:pPr>
              <w:pStyle w:val="ListParagraph"/>
              <w:numPr>
                <w:ilvl w:val="0"/>
                <w:numId w:val="8"/>
              </w:numPr>
              <w:rPr>
                <w:b/>
                <w:sz w:val="20"/>
              </w:rPr>
            </w:pPr>
            <w:r>
              <w:rPr>
                <w:sz w:val="20"/>
              </w:rPr>
              <w:t>Expiration Date == or less than</w:t>
            </w:r>
          </w:p>
          <w:p w:rsidR="00333CCB" w:rsidRPr="0035190C" w:rsidRDefault="00333CCB" w:rsidP="00333CCB">
            <w:pPr>
              <w:pStyle w:val="ListParagraph"/>
              <w:numPr>
                <w:ilvl w:val="0"/>
                <w:numId w:val="8"/>
              </w:numPr>
              <w:rPr>
                <w:b/>
                <w:sz w:val="20"/>
                <w:highlight w:val="yellow"/>
              </w:rPr>
            </w:pPr>
            <w:r w:rsidRPr="0035190C">
              <w:rPr>
                <w:sz w:val="20"/>
                <w:highlight w:val="yellow"/>
              </w:rPr>
              <w:t>Disable Rejection Information for viewing(gray scale)</w:t>
            </w:r>
          </w:p>
          <w:p w:rsidR="00333CCB" w:rsidRPr="00333CCB" w:rsidRDefault="00333CCB" w:rsidP="00333CCB">
            <w:pPr>
              <w:pStyle w:val="ListParagraph"/>
              <w:numPr>
                <w:ilvl w:val="0"/>
                <w:numId w:val="8"/>
              </w:numPr>
              <w:rPr>
                <w:b/>
                <w:sz w:val="20"/>
              </w:rPr>
            </w:pPr>
            <w:r>
              <w:rPr>
                <w:sz w:val="20"/>
              </w:rPr>
              <w:t>PO Summary –</w:t>
            </w:r>
            <w:proofErr w:type="spellStart"/>
            <w:r>
              <w:rPr>
                <w:sz w:val="20"/>
              </w:rPr>
              <w:t>hindi</w:t>
            </w:r>
            <w:proofErr w:type="spellEnd"/>
            <w:r>
              <w:rPr>
                <w:sz w:val="20"/>
              </w:rPr>
              <w:t xml:space="preserve"> magpro2ceed once </w:t>
            </w:r>
            <w:proofErr w:type="spellStart"/>
            <w:r>
              <w:rPr>
                <w:sz w:val="20"/>
              </w:rPr>
              <w:t>hindi</w:t>
            </w:r>
            <w:proofErr w:type="spellEnd"/>
            <w:r>
              <w:rPr>
                <w:sz w:val="20"/>
              </w:rPr>
              <w:t xml:space="preserve"> </w:t>
            </w:r>
            <w:proofErr w:type="spellStart"/>
            <w:r>
              <w:rPr>
                <w:sz w:val="20"/>
              </w:rPr>
              <w:t>na</w:t>
            </w:r>
            <w:proofErr w:type="spellEnd"/>
            <w:r>
              <w:rPr>
                <w:sz w:val="20"/>
              </w:rPr>
              <w:t xml:space="preserve"> fill out </w:t>
            </w:r>
            <w:proofErr w:type="spellStart"/>
            <w:r>
              <w:rPr>
                <w:sz w:val="20"/>
              </w:rPr>
              <w:t>yung</w:t>
            </w:r>
            <w:proofErr w:type="spellEnd"/>
            <w:r>
              <w:rPr>
                <w:sz w:val="20"/>
              </w:rPr>
              <w:t xml:space="preserve"> form</w:t>
            </w:r>
          </w:p>
          <w:p w:rsidR="00333CCB" w:rsidRPr="00796643" w:rsidRDefault="00333CCB" w:rsidP="00333CCB">
            <w:pPr>
              <w:pStyle w:val="ListParagraph"/>
              <w:numPr>
                <w:ilvl w:val="0"/>
                <w:numId w:val="8"/>
              </w:numPr>
              <w:rPr>
                <w:b/>
                <w:sz w:val="20"/>
              </w:rPr>
            </w:pPr>
            <w:r>
              <w:rPr>
                <w:sz w:val="20"/>
              </w:rPr>
              <w:t xml:space="preserve">Header arrangement on the </w:t>
            </w:r>
            <w:proofErr w:type="spellStart"/>
            <w:r>
              <w:rPr>
                <w:sz w:val="20"/>
              </w:rPr>
              <w:t>Datatable</w:t>
            </w:r>
            <w:proofErr w:type="spellEnd"/>
          </w:p>
          <w:p w:rsidR="00796643" w:rsidRPr="00333CCB" w:rsidRDefault="00796643" w:rsidP="00796643">
            <w:pPr>
              <w:pStyle w:val="ListParagraph"/>
              <w:rPr>
                <w:b/>
                <w:sz w:val="20"/>
              </w:rPr>
            </w:pPr>
          </w:p>
          <w:p w:rsidR="00333CCB" w:rsidRPr="00333CCB" w:rsidRDefault="00333CCB" w:rsidP="00333CCB">
            <w:pPr>
              <w:pStyle w:val="ListParagraph"/>
              <w:rPr>
                <w:b/>
                <w:sz w:val="20"/>
              </w:rPr>
            </w:pPr>
          </w:p>
          <w:p w:rsidR="007D0F6C" w:rsidRPr="007D0F6C" w:rsidRDefault="007D0F6C" w:rsidP="00496640">
            <w:pPr>
              <w:pStyle w:val="ListParagraph"/>
              <w:rPr>
                <w:b/>
                <w:sz w:val="20"/>
              </w:rPr>
            </w:pPr>
          </w:p>
        </w:tc>
        <w:tc>
          <w:tcPr>
            <w:tcW w:w="307" w:type="pct"/>
          </w:tcPr>
          <w:p w:rsidR="007D0F6C" w:rsidRDefault="007D0F6C" w:rsidP="007D0F6C">
            <w:pPr>
              <w:jc w:val="center"/>
              <w:rPr>
                <w:lang w:val="en-US"/>
              </w:rPr>
            </w:pPr>
          </w:p>
          <w:p w:rsidR="007D0F6C" w:rsidRDefault="007D0F6C" w:rsidP="007D0F6C">
            <w:pPr>
              <w:jc w:val="center"/>
              <w:rPr>
                <w:lang w:val="en-US"/>
              </w:rPr>
            </w:pPr>
          </w:p>
          <w:p w:rsidR="007D0F6C" w:rsidRPr="001361BD" w:rsidRDefault="00496640" w:rsidP="007D0F6C">
            <w:pPr>
              <w:jc w:val="center"/>
              <w:rPr>
                <w:lang w:val="en-US"/>
              </w:rPr>
            </w:pPr>
            <w:r>
              <w:rPr>
                <w:lang w:val="en-US"/>
              </w:rPr>
              <w:t>October 18</w:t>
            </w:r>
            <w:r w:rsidR="007D0F6C">
              <w:rPr>
                <w:lang w:val="en-US"/>
              </w:rPr>
              <w:t>, 2021</w:t>
            </w:r>
          </w:p>
        </w:tc>
        <w:tc>
          <w:tcPr>
            <w:tcW w:w="461" w:type="pct"/>
          </w:tcPr>
          <w:p w:rsidR="007D0F6C" w:rsidRDefault="007D0F6C" w:rsidP="007D0F6C">
            <w:pPr>
              <w:jc w:val="center"/>
              <w:rPr>
                <w:lang w:val="en-US"/>
              </w:rPr>
            </w:pPr>
          </w:p>
          <w:p w:rsidR="007D0F6C" w:rsidRDefault="007D0F6C" w:rsidP="007D0F6C">
            <w:pPr>
              <w:jc w:val="center"/>
              <w:rPr>
                <w:lang w:val="en-US"/>
              </w:rPr>
            </w:pPr>
          </w:p>
          <w:p w:rsidR="007D0F6C" w:rsidRDefault="00E0450F" w:rsidP="007D0F6C">
            <w:pPr>
              <w:jc w:val="center"/>
              <w:rPr>
                <w:lang w:val="en-US"/>
              </w:rPr>
            </w:pPr>
            <w:r>
              <w:rPr>
                <w:lang w:val="en-US"/>
              </w:rPr>
              <w:t>October 22</w:t>
            </w:r>
            <w:r w:rsidR="00496640">
              <w:rPr>
                <w:lang w:val="en-US"/>
              </w:rPr>
              <w:t>, 2021</w:t>
            </w:r>
          </w:p>
        </w:tc>
        <w:tc>
          <w:tcPr>
            <w:tcW w:w="460" w:type="pct"/>
          </w:tcPr>
          <w:p w:rsidR="007D0F6C" w:rsidRDefault="007D0F6C" w:rsidP="007D0F6C">
            <w:pPr>
              <w:jc w:val="center"/>
              <w:rPr>
                <w:lang w:val="en-US"/>
              </w:rPr>
            </w:pPr>
          </w:p>
          <w:p w:rsidR="007D0F6C" w:rsidRDefault="007D0F6C" w:rsidP="007D0F6C">
            <w:pPr>
              <w:jc w:val="center"/>
              <w:rPr>
                <w:lang w:val="en-US"/>
              </w:rPr>
            </w:pPr>
          </w:p>
          <w:p w:rsidR="007D0F6C" w:rsidRDefault="00DB2F9E" w:rsidP="007D0F6C">
            <w:pPr>
              <w:jc w:val="center"/>
              <w:rPr>
                <w:lang w:val="en-US"/>
              </w:rPr>
            </w:pPr>
            <w:r>
              <w:rPr>
                <w:lang w:val="en-US"/>
              </w:rPr>
              <w:t>3</w:t>
            </w:r>
          </w:p>
        </w:tc>
        <w:tc>
          <w:tcPr>
            <w:tcW w:w="592" w:type="pct"/>
            <w:shd w:val="clear" w:color="auto" w:fill="auto"/>
          </w:tcPr>
          <w:p w:rsidR="007D0F6C" w:rsidRDefault="007D0F6C" w:rsidP="007D0F6C">
            <w:pPr>
              <w:pStyle w:val="NoSpacing"/>
              <w:jc w:val="center"/>
              <w:rPr>
                <w:rFonts w:cstheme="minorHAnsi"/>
                <w:sz w:val="24"/>
                <w:szCs w:val="24"/>
              </w:rPr>
            </w:pPr>
          </w:p>
        </w:tc>
        <w:tc>
          <w:tcPr>
            <w:tcW w:w="592" w:type="pct"/>
          </w:tcPr>
          <w:p w:rsidR="007D0F6C" w:rsidRDefault="007D0F6C" w:rsidP="007D0F6C">
            <w:pPr>
              <w:pStyle w:val="NoSpacing"/>
              <w:rPr>
                <w:rFonts w:cstheme="minorHAnsi"/>
                <w:sz w:val="24"/>
                <w:szCs w:val="24"/>
              </w:rPr>
            </w:pPr>
          </w:p>
        </w:tc>
        <w:tc>
          <w:tcPr>
            <w:tcW w:w="658" w:type="pct"/>
          </w:tcPr>
          <w:p w:rsidR="007D0F6C" w:rsidRDefault="007D0F6C" w:rsidP="007D0F6C">
            <w:pPr>
              <w:pStyle w:val="NoSpacing"/>
              <w:jc w:val="center"/>
              <w:rPr>
                <w:rFonts w:cstheme="minorHAnsi"/>
                <w:sz w:val="24"/>
                <w:szCs w:val="24"/>
              </w:rPr>
            </w:pPr>
          </w:p>
        </w:tc>
      </w:tr>
      <w:tr w:rsidR="007D0F6C" w:rsidTr="00496640">
        <w:trPr>
          <w:trHeight w:val="773"/>
        </w:trPr>
        <w:tc>
          <w:tcPr>
            <w:tcW w:w="1930" w:type="pct"/>
          </w:tcPr>
          <w:p w:rsidR="00496640" w:rsidRPr="002605F4" w:rsidRDefault="00496640" w:rsidP="00496640">
            <w:pPr>
              <w:rPr>
                <w:b/>
              </w:rPr>
            </w:pPr>
            <w:r>
              <w:rPr>
                <w:rFonts w:asciiTheme="minorHAnsi" w:eastAsiaTheme="minorHAnsi" w:hAnsiTheme="minorHAnsi" w:cstheme="minorBidi"/>
                <w:b/>
                <w:lang w:val="en-US" w:eastAsia="en-US"/>
              </w:rPr>
              <w:t xml:space="preserve">          </w:t>
            </w:r>
            <w:r w:rsidRPr="002605F4">
              <w:rPr>
                <w:b/>
              </w:rPr>
              <w:t>QC MODULE</w:t>
            </w:r>
          </w:p>
          <w:p w:rsidR="007D0F6C" w:rsidRPr="00496640" w:rsidRDefault="00496640" w:rsidP="00496640">
            <w:pPr>
              <w:pStyle w:val="ListParagraph"/>
              <w:numPr>
                <w:ilvl w:val="0"/>
                <w:numId w:val="10"/>
              </w:numPr>
              <w:rPr>
                <w:b/>
                <w:sz w:val="20"/>
              </w:rPr>
            </w:pPr>
            <w:r>
              <w:rPr>
                <w:sz w:val="20"/>
              </w:rPr>
              <w:t>Insert Percentage on the master list module</w:t>
            </w:r>
          </w:p>
        </w:tc>
        <w:tc>
          <w:tcPr>
            <w:tcW w:w="307" w:type="pct"/>
          </w:tcPr>
          <w:p w:rsidR="007D0F6C" w:rsidRDefault="0081381B" w:rsidP="007D0F6C">
            <w:pPr>
              <w:jc w:val="center"/>
              <w:rPr>
                <w:lang w:val="en-US"/>
              </w:rPr>
            </w:pPr>
            <w:r>
              <w:rPr>
                <w:lang w:val="en-US"/>
              </w:rPr>
              <w:t>October 18, 2021</w:t>
            </w:r>
          </w:p>
        </w:tc>
        <w:tc>
          <w:tcPr>
            <w:tcW w:w="461" w:type="pct"/>
          </w:tcPr>
          <w:p w:rsidR="007D0F6C" w:rsidRDefault="00E0450F" w:rsidP="007D0F6C">
            <w:pPr>
              <w:jc w:val="center"/>
              <w:rPr>
                <w:lang w:val="en-US"/>
              </w:rPr>
            </w:pPr>
            <w:r>
              <w:rPr>
                <w:lang w:val="en-US"/>
              </w:rPr>
              <w:t>October 22</w:t>
            </w:r>
            <w:r w:rsidR="0081381B">
              <w:rPr>
                <w:lang w:val="en-US"/>
              </w:rPr>
              <w:t>, 2021</w:t>
            </w:r>
          </w:p>
        </w:tc>
        <w:tc>
          <w:tcPr>
            <w:tcW w:w="460" w:type="pct"/>
          </w:tcPr>
          <w:p w:rsidR="007D0F6C" w:rsidRDefault="0081381B" w:rsidP="007D0F6C">
            <w:pPr>
              <w:jc w:val="center"/>
              <w:rPr>
                <w:lang w:val="en-US"/>
              </w:rPr>
            </w:pPr>
            <w:r>
              <w:rPr>
                <w:lang w:val="en-US"/>
              </w:rPr>
              <w:t>2</w:t>
            </w:r>
          </w:p>
        </w:tc>
        <w:tc>
          <w:tcPr>
            <w:tcW w:w="592" w:type="pct"/>
            <w:shd w:val="clear" w:color="auto" w:fill="auto"/>
          </w:tcPr>
          <w:p w:rsidR="00C57870" w:rsidRPr="00496640" w:rsidRDefault="00C57870" w:rsidP="007D0F6C">
            <w:pPr>
              <w:pStyle w:val="NoSpacing"/>
              <w:jc w:val="center"/>
              <w:rPr>
                <w:rFonts w:cstheme="minorHAnsi"/>
                <w:color w:val="FF0000"/>
                <w:sz w:val="24"/>
                <w:szCs w:val="24"/>
              </w:rPr>
            </w:pPr>
          </w:p>
        </w:tc>
        <w:tc>
          <w:tcPr>
            <w:tcW w:w="592" w:type="pct"/>
          </w:tcPr>
          <w:p w:rsidR="007D0F6C" w:rsidRDefault="007D0F6C" w:rsidP="007D0F6C">
            <w:pPr>
              <w:pStyle w:val="NoSpacing"/>
              <w:rPr>
                <w:rFonts w:cstheme="minorHAnsi"/>
                <w:sz w:val="24"/>
                <w:szCs w:val="24"/>
              </w:rPr>
            </w:pPr>
          </w:p>
        </w:tc>
        <w:tc>
          <w:tcPr>
            <w:tcW w:w="658" w:type="pct"/>
          </w:tcPr>
          <w:p w:rsidR="007D0F6C" w:rsidRDefault="007D0F6C" w:rsidP="007D0F6C">
            <w:pPr>
              <w:pStyle w:val="NoSpacing"/>
              <w:jc w:val="center"/>
              <w:rPr>
                <w:rFonts w:cstheme="minorHAnsi"/>
                <w:sz w:val="24"/>
                <w:szCs w:val="24"/>
              </w:rPr>
            </w:pPr>
          </w:p>
        </w:tc>
      </w:tr>
      <w:tr w:rsidR="007D0F6C" w:rsidTr="00496640">
        <w:trPr>
          <w:trHeight w:val="1178"/>
        </w:trPr>
        <w:tc>
          <w:tcPr>
            <w:tcW w:w="1930" w:type="pct"/>
          </w:tcPr>
          <w:p w:rsidR="00796643" w:rsidRPr="002605F4" w:rsidRDefault="00796643" w:rsidP="00796643">
            <w:pPr>
              <w:rPr>
                <w:b/>
              </w:rPr>
            </w:pPr>
            <w:r>
              <w:rPr>
                <w:rFonts w:asciiTheme="minorHAnsi" w:eastAsiaTheme="minorHAnsi" w:hAnsiTheme="minorHAnsi" w:cstheme="minorBidi"/>
                <w:b/>
                <w:lang w:val="en-US" w:eastAsia="en-US"/>
              </w:rPr>
              <w:t xml:space="preserve">          </w:t>
            </w:r>
            <w:r w:rsidRPr="002605F4">
              <w:rPr>
                <w:b/>
              </w:rPr>
              <w:t>QC MODULE</w:t>
            </w:r>
          </w:p>
          <w:p w:rsidR="007D0F6C" w:rsidRPr="00BF6D63" w:rsidRDefault="00796643" w:rsidP="00796643">
            <w:pPr>
              <w:pStyle w:val="ListParagraph"/>
              <w:numPr>
                <w:ilvl w:val="0"/>
                <w:numId w:val="11"/>
              </w:numPr>
              <w:rPr>
                <w:b/>
                <w:sz w:val="20"/>
              </w:rPr>
            </w:pPr>
            <w:r>
              <w:rPr>
                <w:sz w:val="20"/>
              </w:rPr>
              <w:t xml:space="preserve">Cancel </w:t>
            </w:r>
            <w:proofErr w:type="spellStart"/>
            <w:r>
              <w:rPr>
                <w:sz w:val="20"/>
              </w:rPr>
              <w:t>buo</w:t>
            </w:r>
            <w:proofErr w:type="spellEnd"/>
            <w:r>
              <w:rPr>
                <w:sz w:val="20"/>
              </w:rPr>
              <w:t xml:space="preserve"> </w:t>
            </w:r>
            <w:proofErr w:type="spellStart"/>
            <w:r>
              <w:rPr>
                <w:sz w:val="20"/>
              </w:rPr>
              <w:t>pero</w:t>
            </w:r>
            <w:proofErr w:type="spellEnd"/>
            <w:r>
              <w:rPr>
                <w:sz w:val="20"/>
              </w:rPr>
              <w:t xml:space="preserve"> </w:t>
            </w:r>
            <w:proofErr w:type="spellStart"/>
            <w:r>
              <w:rPr>
                <w:sz w:val="20"/>
              </w:rPr>
              <w:t>merong</w:t>
            </w:r>
            <w:proofErr w:type="spellEnd"/>
            <w:r>
              <w:rPr>
                <w:sz w:val="20"/>
              </w:rPr>
              <w:t xml:space="preserve"> for partial receiving</w:t>
            </w:r>
          </w:p>
        </w:tc>
        <w:tc>
          <w:tcPr>
            <w:tcW w:w="307" w:type="pct"/>
          </w:tcPr>
          <w:p w:rsidR="007D0F6C" w:rsidRDefault="0081381B" w:rsidP="007D0F6C">
            <w:pPr>
              <w:jc w:val="center"/>
              <w:rPr>
                <w:lang w:val="en-US"/>
              </w:rPr>
            </w:pPr>
            <w:r>
              <w:rPr>
                <w:lang w:val="en-US"/>
              </w:rPr>
              <w:t>October 18, 2021</w:t>
            </w:r>
          </w:p>
        </w:tc>
        <w:tc>
          <w:tcPr>
            <w:tcW w:w="461" w:type="pct"/>
          </w:tcPr>
          <w:p w:rsidR="007D0F6C" w:rsidRDefault="00E0450F" w:rsidP="007D0F6C">
            <w:pPr>
              <w:jc w:val="center"/>
              <w:rPr>
                <w:lang w:val="en-US"/>
              </w:rPr>
            </w:pPr>
            <w:r>
              <w:rPr>
                <w:lang w:val="en-US"/>
              </w:rPr>
              <w:t>October 22</w:t>
            </w:r>
            <w:r w:rsidR="0081381B">
              <w:rPr>
                <w:lang w:val="en-US"/>
              </w:rPr>
              <w:t>, 2021</w:t>
            </w:r>
          </w:p>
        </w:tc>
        <w:tc>
          <w:tcPr>
            <w:tcW w:w="460" w:type="pct"/>
          </w:tcPr>
          <w:p w:rsidR="007D0F6C" w:rsidRDefault="0081381B" w:rsidP="007D0F6C">
            <w:pPr>
              <w:jc w:val="center"/>
              <w:rPr>
                <w:lang w:val="en-US"/>
              </w:rPr>
            </w:pPr>
            <w:r>
              <w:rPr>
                <w:lang w:val="en-US"/>
              </w:rPr>
              <w:t>2</w:t>
            </w:r>
          </w:p>
        </w:tc>
        <w:tc>
          <w:tcPr>
            <w:tcW w:w="592" w:type="pct"/>
            <w:shd w:val="clear" w:color="auto" w:fill="auto"/>
          </w:tcPr>
          <w:p w:rsidR="007D0F6C" w:rsidRPr="00496640" w:rsidRDefault="007D0F6C" w:rsidP="007D0F6C">
            <w:pPr>
              <w:pStyle w:val="NoSpacing"/>
              <w:jc w:val="center"/>
              <w:rPr>
                <w:rFonts w:cstheme="minorHAnsi"/>
                <w:color w:val="FF0000"/>
                <w:sz w:val="24"/>
                <w:szCs w:val="24"/>
              </w:rPr>
            </w:pPr>
          </w:p>
        </w:tc>
        <w:tc>
          <w:tcPr>
            <w:tcW w:w="592" w:type="pct"/>
          </w:tcPr>
          <w:p w:rsidR="007D0F6C" w:rsidRDefault="007D0F6C" w:rsidP="007D0F6C">
            <w:pPr>
              <w:pStyle w:val="NoSpacing"/>
              <w:rPr>
                <w:rFonts w:cstheme="minorHAnsi"/>
                <w:sz w:val="24"/>
                <w:szCs w:val="24"/>
              </w:rPr>
            </w:pPr>
          </w:p>
        </w:tc>
        <w:tc>
          <w:tcPr>
            <w:tcW w:w="658" w:type="pct"/>
          </w:tcPr>
          <w:p w:rsidR="007D0F6C" w:rsidRDefault="007D0F6C" w:rsidP="007D0F6C">
            <w:pPr>
              <w:pStyle w:val="NoSpacing"/>
              <w:jc w:val="center"/>
              <w:rPr>
                <w:rFonts w:cstheme="minorHAnsi"/>
                <w:sz w:val="24"/>
                <w:szCs w:val="24"/>
              </w:rPr>
            </w:pPr>
            <w:bookmarkStart w:id="0" w:name="_GoBack"/>
            <w:bookmarkEnd w:id="0"/>
          </w:p>
        </w:tc>
      </w:tr>
      <w:tr w:rsidR="007D0F6C" w:rsidTr="00BF6D63">
        <w:trPr>
          <w:trHeight w:val="1016"/>
        </w:trPr>
        <w:tc>
          <w:tcPr>
            <w:tcW w:w="1930" w:type="pct"/>
          </w:tcPr>
          <w:p w:rsidR="00796643" w:rsidRPr="002605F4" w:rsidRDefault="00796643" w:rsidP="00796643">
            <w:pPr>
              <w:rPr>
                <w:b/>
              </w:rPr>
            </w:pPr>
            <w:r>
              <w:rPr>
                <w:rFonts w:asciiTheme="minorHAnsi" w:eastAsiaTheme="minorHAnsi" w:hAnsiTheme="minorHAnsi" w:cstheme="minorBidi"/>
                <w:b/>
                <w:lang w:val="en-US" w:eastAsia="en-US"/>
              </w:rPr>
              <w:t xml:space="preserve">  </w:t>
            </w:r>
            <w:r w:rsidRPr="002605F4">
              <w:rPr>
                <w:b/>
              </w:rPr>
              <w:t>QC MODULE</w:t>
            </w:r>
          </w:p>
          <w:p w:rsidR="007D0F6C" w:rsidRPr="002605F4" w:rsidRDefault="00796643" w:rsidP="00796643">
            <w:pPr>
              <w:pStyle w:val="ListParagraph"/>
              <w:numPr>
                <w:ilvl w:val="0"/>
                <w:numId w:val="13"/>
              </w:numPr>
              <w:rPr>
                <w:b/>
              </w:rPr>
            </w:pPr>
            <w:r>
              <w:rPr>
                <w:sz w:val="20"/>
              </w:rPr>
              <w:t>10 % Allowable Computation</w:t>
            </w:r>
          </w:p>
        </w:tc>
        <w:tc>
          <w:tcPr>
            <w:tcW w:w="307" w:type="pct"/>
          </w:tcPr>
          <w:p w:rsidR="007D0F6C" w:rsidRDefault="0081381B" w:rsidP="007D0F6C">
            <w:pPr>
              <w:jc w:val="center"/>
              <w:rPr>
                <w:lang w:val="en-US"/>
              </w:rPr>
            </w:pPr>
            <w:r>
              <w:rPr>
                <w:lang w:val="en-US"/>
              </w:rPr>
              <w:t>October 18, 2021</w:t>
            </w:r>
          </w:p>
        </w:tc>
        <w:tc>
          <w:tcPr>
            <w:tcW w:w="461" w:type="pct"/>
          </w:tcPr>
          <w:p w:rsidR="007D0F6C" w:rsidRDefault="00E0450F" w:rsidP="007D0F6C">
            <w:pPr>
              <w:jc w:val="center"/>
              <w:rPr>
                <w:lang w:val="en-US"/>
              </w:rPr>
            </w:pPr>
            <w:r>
              <w:rPr>
                <w:lang w:val="en-US"/>
              </w:rPr>
              <w:t>October 21</w:t>
            </w:r>
            <w:r w:rsidR="0081381B">
              <w:rPr>
                <w:lang w:val="en-US"/>
              </w:rPr>
              <w:t>, 2021</w:t>
            </w:r>
          </w:p>
        </w:tc>
        <w:tc>
          <w:tcPr>
            <w:tcW w:w="460" w:type="pct"/>
          </w:tcPr>
          <w:p w:rsidR="007D0F6C" w:rsidRDefault="0081381B" w:rsidP="007D0F6C">
            <w:pPr>
              <w:jc w:val="center"/>
              <w:rPr>
                <w:lang w:val="en-US"/>
              </w:rPr>
            </w:pPr>
            <w:r>
              <w:rPr>
                <w:lang w:val="en-US"/>
              </w:rPr>
              <w:t>2</w:t>
            </w:r>
          </w:p>
        </w:tc>
        <w:tc>
          <w:tcPr>
            <w:tcW w:w="592" w:type="pct"/>
            <w:shd w:val="clear" w:color="auto" w:fill="auto"/>
          </w:tcPr>
          <w:p w:rsidR="007D0F6C" w:rsidRDefault="007D0F6C" w:rsidP="007D0F6C">
            <w:pPr>
              <w:pStyle w:val="NoSpacing"/>
              <w:jc w:val="center"/>
              <w:rPr>
                <w:rFonts w:cstheme="minorHAnsi"/>
                <w:sz w:val="24"/>
                <w:szCs w:val="24"/>
              </w:rPr>
            </w:pPr>
          </w:p>
        </w:tc>
        <w:tc>
          <w:tcPr>
            <w:tcW w:w="592" w:type="pct"/>
          </w:tcPr>
          <w:p w:rsidR="007D0F6C" w:rsidRDefault="007D0F6C" w:rsidP="007D0F6C">
            <w:pPr>
              <w:pStyle w:val="NoSpacing"/>
              <w:rPr>
                <w:rFonts w:cstheme="minorHAnsi"/>
                <w:sz w:val="24"/>
                <w:szCs w:val="24"/>
              </w:rPr>
            </w:pPr>
          </w:p>
        </w:tc>
        <w:tc>
          <w:tcPr>
            <w:tcW w:w="658" w:type="pct"/>
          </w:tcPr>
          <w:p w:rsidR="007D0F6C" w:rsidRDefault="00E0450F" w:rsidP="007D0F6C">
            <w:pPr>
              <w:pStyle w:val="NoSpacing"/>
              <w:jc w:val="center"/>
              <w:rPr>
                <w:rFonts w:cstheme="minorHAnsi"/>
                <w:sz w:val="24"/>
                <w:szCs w:val="24"/>
              </w:rPr>
            </w:pPr>
            <w:r>
              <w:rPr>
                <w:rFonts w:cstheme="minorHAnsi"/>
                <w:sz w:val="24"/>
                <w:szCs w:val="24"/>
              </w:rPr>
              <w:t>(Delay)</w:t>
            </w:r>
          </w:p>
        </w:tc>
      </w:tr>
      <w:tr w:rsidR="007D0F6C" w:rsidTr="00BF6D63">
        <w:trPr>
          <w:trHeight w:val="926"/>
        </w:trPr>
        <w:tc>
          <w:tcPr>
            <w:tcW w:w="1930" w:type="pct"/>
          </w:tcPr>
          <w:p w:rsidR="00DF26AA" w:rsidRPr="002605F4" w:rsidRDefault="00DF26AA" w:rsidP="00DF26AA">
            <w:pPr>
              <w:rPr>
                <w:b/>
              </w:rPr>
            </w:pPr>
            <w:r>
              <w:rPr>
                <w:rFonts w:asciiTheme="minorHAnsi" w:eastAsiaTheme="minorHAnsi" w:hAnsiTheme="minorHAnsi" w:cstheme="minorBidi"/>
                <w:b/>
                <w:lang w:val="en-US" w:eastAsia="en-US"/>
              </w:rPr>
              <w:t xml:space="preserve">  </w:t>
            </w:r>
            <w:r w:rsidRPr="002605F4">
              <w:rPr>
                <w:b/>
              </w:rPr>
              <w:t>QC MODULE</w:t>
            </w:r>
          </w:p>
          <w:p w:rsidR="007D0F6C" w:rsidRPr="002605F4" w:rsidRDefault="00DF26AA" w:rsidP="00DF26AA">
            <w:pPr>
              <w:pStyle w:val="ListParagraph"/>
              <w:rPr>
                <w:b/>
              </w:rPr>
            </w:pPr>
            <w:r>
              <w:rPr>
                <w:sz w:val="20"/>
              </w:rPr>
              <w:t xml:space="preserve">Raw Mats </w:t>
            </w:r>
            <w:proofErr w:type="spellStart"/>
            <w:r>
              <w:rPr>
                <w:sz w:val="20"/>
              </w:rPr>
              <w:t>Expirable</w:t>
            </w:r>
            <w:proofErr w:type="spellEnd"/>
            <w:r>
              <w:rPr>
                <w:sz w:val="20"/>
              </w:rPr>
              <w:t xml:space="preserve"> gray scale (!= required) (Kg, </w:t>
            </w:r>
            <w:proofErr w:type="spellStart"/>
            <w:r>
              <w:rPr>
                <w:sz w:val="20"/>
              </w:rPr>
              <w:t>ltr</w:t>
            </w:r>
            <w:proofErr w:type="spellEnd"/>
            <w:r>
              <w:rPr>
                <w:sz w:val="20"/>
              </w:rPr>
              <w:t xml:space="preserve"> validation == UOM)</w:t>
            </w:r>
          </w:p>
        </w:tc>
        <w:tc>
          <w:tcPr>
            <w:tcW w:w="307" w:type="pct"/>
          </w:tcPr>
          <w:p w:rsidR="007D0F6C" w:rsidRDefault="0081381B" w:rsidP="007D0F6C">
            <w:pPr>
              <w:jc w:val="center"/>
              <w:rPr>
                <w:lang w:val="en-US"/>
              </w:rPr>
            </w:pPr>
            <w:r>
              <w:rPr>
                <w:lang w:val="en-US"/>
              </w:rPr>
              <w:t>October 18, 2021</w:t>
            </w:r>
          </w:p>
        </w:tc>
        <w:tc>
          <w:tcPr>
            <w:tcW w:w="461" w:type="pct"/>
          </w:tcPr>
          <w:p w:rsidR="007D0F6C" w:rsidRDefault="0081381B" w:rsidP="007D0F6C">
            <w:pPr>
              <w:jc w:val="center"/>
              <w:rPr>
                <w:lang w:val="en-US"/>
              </w:rPr>
            </w:pPr>
            <w:r>
              <w:rPr>
                <w:lang w:val="en-US"/>
              </w:rPr>
              <w:t>October</w:t>
            </w:r>
            <w:r w:rsidR="00E0450F">
              <w:rPr>
                <w:lang w:val="en-US"/>
              </w:rPr>
              <w:t xml:space="preserve"> 21</w:t>
            </w:r>
            <w:r>
              <w:rPr>
                <w:lang w:val="en-US"/>
              </w:rPr>
              <w:t>, 2021</w:t>
            </w:r>
          </w:p>
        </w:tc>
        <w:tc>
          <w:tcPr>
            <w:tcW w:w="460" w:type="pct"/>
          </w:tcPr>
          <w:p w:rsidR="007D0F6C" w:rsidRDefault="0081381B" w:rsidP="007D0F6C">
            <w:pPr>
              <w:jc w:val="center"/>
              <w:rPr>
                <w:lang w:val="en-US"/>
              </w:rPr>
            </w:pPr>
            <w:r>
              <w:rPr>
                <w:lang w:val="en-US"/>
              </w:rPr>
              <w:t>2</w:t>
            </w:r>
          </w:p>
        </w:tc>
        <w:tc>
          <w:tcPr>
            <w:tcW w:w="592" w:type="pct"/>
            <w:shd w:val="clear" w:color="auto" w:fill="auto"/>
          </w:tcPr>
          <w:p w:rsidR="007D0F6C" w:rsidRDefault="007D0F6C" w:rsidP="007D0F6C">
            <w:pPr>
              <w:pStyle w:val="NoSpacing"/>
              <w:jc w:val="center"/>
              <w:rPr>
                <w:rFonts w:cstheme="minorHAnsi"/>
                <w:sz w:val="24"/>
                <w:szCs w:val="24"/>
              </w:rPr>
            </w:pPr>
          </w:p>
        </w:tc>
        <w:tc>
          <w:tcPr>
            <w:tcW w:w="592" w:type="pct"/>
          </w:tcPr>
          <w:p w:rsidR="007D0F6C" w:rsidRDefault="007D0F6C" w:rsidP="007D0F6C">
            <w:pPr>
              <w:pStyle w:val="NoSpacing"/>
              <w:rPr>
                <w:rFonts w:cstheme="minorHAnsi"/>
                <w:sz w:val="24"/>
                <w:szCs w:val="24"/>
              </w:rPr>
            </w:pPr>
          </w:p>
        </w:tc>
        <w:tc>
          <w:tcPr>
            <w:tcW w:w="658" w:type="pct"/>
          </w:tcPr>
          <w:p w:rsidR="007D0F6C" w:rsidRDefault="00DB2F9E" w:rsidP="007D0F6C">
            <w:pPr>
              <w:pStyle w:val="NoSpacing"/>
              <w:jc w:val="center"/>
              <w:rPr>
                <w:rFonts w:cstheme="minorHAnsi"/>
                <w:sz w:val="24"/>
                <w:szCs w:val="24"/>
              </w:rPr>
            </w:pPr>
            <w:r>
              <w:rPr>
                <w:rFonts w:cstheme="minorHAnsi"/>
                <w:sz w:val="24"/>
                <w:szCs w:val="24"/>
              </w:rPr>
              <w:t>(Delay)</w:t>
            </w:r>
          </w:p>
        </w:tc>
      </w:tr>
    </w:tbl>
    <w:p w:rsidR="00AF237B" w:rsidRDefault="00AF237B"/>
    <w:p w:rsidR="00AF237B" w:rsidRDefault="00AF237B"/>
    <w:p w:rsidR="00AF237B" w:rsidRDefault="00AF237B"/>
    <w:p w:rsidR="00AF237B" w:rsidRDefault="00AF237B"/>
    <w:sectPr w:rsidR="00AF237B" w:rsidSect="007E498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B5D" w:rsidRDefault="004A4B5D" w:rsidP="007E498F">
      <w:r>
        <w:separator/>
      </w:r>
    </w:p>
  </w:endnote>
  <w:endnote w:type="continuationSeparator" w:id="0">
    <w:p w:rsidR="004A4B5D" w:rsidRDefault="004A4B5D" w:rsidP="007E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2"/>
      <w:gridCol w:w="4038"/>
      <w:gridCol w:w="3841"/>
    </w:tblGrid>
    <w:tr w:rsidR="007E498F" w:rsidRPr="007E498F" w:rsidTr="007E498F">
      <w:trPr>
        <w:trHeight w:val="1014"/>
      </w:trPr>
      <w:tc>
        <w:tcPr>
          <w:tcW w:w="3152" w:type="dxa"/>
          <w:tcBorders>
            <w:top w:val="single" w:sz="4" w:space="0" w:color="auto"/>
            <w:left w:val="single" w:sz="4" w:space="0" w:color="auto"/>
            <w:bottom w:val="single" w:sz="4" w:space="0" w:color="auto"/>
            <w:right w:val="single" w:sz="4" w:space="0" w:color="auto"/>
          </w:tcBorders>
        </w:tcPr>
        <w:p w:rsidR="007E498F" w:rsidRPr="007E498F" w:rsidRDefault="00C371CA" w:rsidP="007E498F">
          <w:pPr>
            <w:pStyle w:val="Footer"/>
            <w:spacing w:line="252" w:lineRule="auto"/>
            <w:rPr>
              <w:rFonts w:cs="Calibri"/>
            </w:rPr>
          </w:pPr>
          <w:r w:rsidRPr="0043299B">
            <w:rPr>
              <w:noProof/>
              <w:lang w:val="en-US" w:eastAsia="en-US"/>
            </w:rPr>
            <w:drawing>
              <wp:anchor distT="0" distB="0" distL="114300" distR="114300" simplePos="0" relativeHeight="251658239" behindDoc="1" locked="0" layoutInCell="0" allowOverlap="1" wp14:anchorId="2FFBE72A" wp14:editId="6DE0000F">
                <wp:simplePos x="0" y="0"/>
                <wp:positionH relativeFrom="page">
                  <wp:align>right</wp:align>
                </wp:positionH>
                <wp:positionV relativeFrom="page">
                  <wp:posOffset>5095875</wp:posOffset>
                </wp:positionV>
                <wp:extent cx="7772400" cy="4886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 cstate="print">
                          <a:extLst>
                            <a:ext uri="{28A0092B-C50C-407E-A947-70E740481C1C}">
                              <a14:useLocalDpi xmlns:a14="http://schemas.microsoft.com/office/drawing/2010/main" val="0"/>
                            </a:ext>
                          </a:extLst>
                        </a:blip>
                        <a:srcRect t="52464"/>
                        <a:stretch/>
                      </pic:blipFill>
                      <pic:spPr bwMode="auto">
                        <a:xfrm>
                          <a:off x="0" y="0"/>
                          <a:ext cx="7772400" cy="488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498F" w:rsidRPr="007E498F">
            <w:rPr>
              <w:rFonts w:cs="Calibri"/>
            </w:rPr>
            <w:t xml:space="preserve">Prepared by: </w:t>
          </w:r>
        </w:p>
        <w:p w:rsidR="007E498F" w:rsidRPr="007E498F" w:rsidRDefault="007E498F" w:rsidP="007E498F">
          <w:pPr>
            <w:pStyle w:val="Footer"/>
            <w:spacing w:line="252" w:lineRule="auto"/>
            <w:rPr>
              <w:rFonts w:cs="Calibri"/>
            </w:rPr>
          </w:pPr>
        </w:p>
        <w:p w:rsidR="007E498F" w:rsidRPr="007E498F" w:rsidRDefault="00BB3DAA" w:rsidP="007E498F">
          <w:pPr>
            <w:pStyle w:val="Footer"/>
            <w:spacing w:line="276" w:lineRule="auto"/>
            <w:jc w:val="center"/>
            <w:rPr>
              <w:rFonts w:cs="Calibri"/>
            </w:rPr>
          </w:pPr>
          <w:r>
            <w:rPr>
              <w:rFonts w:cs="Calibri"/>
            </w:rPr>
            <w:t>GERARD SINGIAN</w:t>
          </w:r>
        </w:p>
        <w:p w:rsidR="007E498F" w:rsidRPr="007E498F" w:rsidRDefault="007E498F" w:rsidP="007E498F">
          <w:pPr>
            <w:pStyle w:val="Footer"/>
            <w:tabs>
              <w:tab w:val="left" w:pos="285"/>
            </w:tabs>
            <w:spacing w:line="276" w:lineRule="auto"/>
            <w:jc w:val="center"/>
            <w:rPr>
              <w:rFonts w:cs="Calibri"/>
              <w:b/>
              <w:sz w:val="16"/>
              <w:szCs w:val="16"/>
              <w:lang w:eastAsia="zh-CN"/>
            </w:rPr>
          </w:pPr>
          <w:r w:rsidRPr="007E498F">
            <w:rPr>
              <w:rFonts w:cs="Calibri"/>
              <w:b/>
              <w:sz w:val="16"/>
              <w:szCs w:val="16"/>
              <w:lang w:eastAsia="zh-CN"/>
            </w:rPr>
            <w:t>MOBILE AND WEB DEVELOPER</w:t>
          </w:r>
        </w:p>
      </w:tc>
      <w:tc>
        <w:tcPr>
          <w:tcW w:w="4038" w:type="dxa"/>
          <w:tcBorders>
            <w:top w:val="single" w:sz="4" w:space="0" w:color="auto"/>
            <w:left w:val="single" w:sz="4" w:space="0" w:color="auto"/>
            <w:bottom w:val="single" w:sz="4" w:space="0" w:color="auto"/>
            <w:right w:val="single" w:sz="4" w:space="0" w:color="auto"/>
          </w:tcBorders>
          <w:hideMark/>
        </w:tcPr>
        <w:p w:rsidR="007E498F" w:rsidRPr="007E498F" w:rsidRDefault="007E498F" w:rsidP="007E498F">
          <w:pPr>
            <w:pStyle w:val="Footer"/>
            <w:spacing w:line="276" w:lineRule="auto"/>
            <w:rPr>
              <w:rFonts w:cs="Calibri"/>
            </w:rPr>
          </w:pPr>
          <w:r w:rsidRPr="007E498F">
            <w:rPr>
              <w:rFonts w:cs="Calibri"/>
            </w:rPr>
            <w:t>Reviewed by:</w:t>
          </w:r>
        </w:p>
        <w:p w:rsidR="007E498F" w:rsidRPr="007E498F" w:rsidRDefault="007E498F" w:rsidP="007E498F">
          <w:pPr>
            <w:pStyle w:val="Footer"/>
            <w:tabs>
              <w:tab w:val="left" w:pos="2070"/>
            </w:tabs>
            <w:spacing w:line="276" w:lineRule="auto"/>
            <w:rPr>
              <w:rFonts w:cs="Calibri"/>
            </w:rPr>
          </w:pPr>
          <w:r w:rsidRPr="007E498F">
            <w:rPr>
              <w:rFonts w:cs="Calibri"/>
            </w:rPr>
            <w:tab/>
          </w:r>
        </w:p>
        <w:p w:rsidR="007E498F" w:rsidRPr="007E498F" w:rsidRDefault="00BB3DAA" w:rsidP="007E498F">
          <w:pPr>
            <w:pStyle w:val="Footer"/>
            <w:spacing w:line="276" w:lineRule="auto"/>
            <w:jc w:val="center"/>
            <w:rPr>
              <w:rFonts w:cs="Calibri"/>
            </w:rPr>
          </w:pPr>
          <w:r>
            <w:rPr>
              <w:rFonts w:cs="Calibri"/>
            </w:rPr>
            <w:t>VINCENT CANDA</w:t>
          </w:r>
        </w:p>
        <w:p w:rsidR="007E498F" w:rsidRPr="007E498F" w:rsidRDefault="00BB3DAA" w:rsidP="007E498F">
          <w:pPr>
            <w:pStyle w:val="Footer"/>
            <w:spacing w:line="276" w:lineRule="auto"/>
            <w:jc w:val="center"/>
            <w:rPr>
              <w:rFonts w:cs="Calibri"/>
              <w:sz w:val="14"/>
              <w:szCs w:val="14"/>
            </w:rPr>
          </w:pPr>
          <w:r>
            <w:rPr>
              <w:rFonts w:cs="Calibri"/>
              <w:b/>
              <w:sz w:val="14"/>
              <w:szCs w:val="14"/>
              <w:lang w:eastAsia="zh-CN"/>
            </w:rPr>
            <w:t>PROCESS AUTOMATION</w:t>
          </w:r>
          <w:r w:rsidR="007E498F" w:rsidRPr="007E498F">
            <w:rPr>
              <w:rFonts w:cs="Calibri"/>
              <w:b/>
              <w:sz w:val="14"/>
              <w:szCs w:val="14"/>
              <w:lang w:eastAsia="zh-CN"/>
            </w:rPr>
            <w:t xml:space="preserve"> SUPERVISOR</w:t>
          </w:r>
        </w:p>
      </w:tc>
      <w:tc>
        <w:tcPr>
          <w:tcW w:w="3841" w:type="dxa"/>
          <w:tcBorders>
            <w:top w:val="single" w:sz="4" w:space="0" w:color="auto"/>
            <w:left w:val="single" w:sz="4" w:space="0" w:color="auto"/>
            <w:bottom w:val="single" w:sz="4" w:space="0" w:color="auto"/>
            <w:right w:val="single" w:sz="4" w:space="0" w:color="auto"/>
          </w:tcBorders>
        </w:tcPr>
        <w:p w:rsidR="007E498F" w:rsidRPr="007E498F" w:rsidRDefault="007E498F" w:rsidP="007E498F">
          <w:pPr>
            <w:pStyle w:val="Footer"/>
            <w:spacing w:line="276" w:lineRule="auto"/>
            <w:rPr>
              <w:rFonts w:cs="Calibri"/>
            </w:rPr>
          </w:pPr>
          <w:r w:rsidRPr="007E498F">
            <w:rPr>
              <w:rFonts w:cs="Calibri"/>
            </w:rPr>
            <w:t>Noted by:</w:t>
          </w:r>
        </w:p>
        <w:p w:rsidR="007E498F" w:rsidRPr="007E498F" w:rsidRDefault="007E498F" w:rsidP="007E498F">
          <w:pPr>
            <w:pStyle w:val="Footer"/>
            <w:spacing w:line="276" w:lineRule="auto"/>
            <w:jc w:val="center"/>
            <w:rPr>
              <w:rFonts w:cs="Calibri"/>
            </w:rPr>
          </w:pPr>
        </w:p>
        <w:p w:rsidR="007E498F" w:rsidRPr="007E498F" w:rsidRDefault="007E498F" w:rsidP="007E498F">
          <w:pPr>
            <w:pStyle w:val="Footer"/>
            <w:spacing w:line="276" w:lineRule="auto"/>
            <w:jc w:val="center"/>
            <w:rPr>
              <w:rFonts w:cs="Calibri"/>
            </w:rPr>
          </w:pPr>
          <w:r w:rsidRPr="007E498F">
            <w:rPr>
              <w:rFonts w:cs="Calibri"/>
            </w:rPr>
            <w:t>CENON N. TUBIL, MBA</w:t>
          </w:r>
        </w:p>
        <w:p w:rsidR="007E498F" w:rsidRPr="007E498F" w:rsidRDefault="007E498F" w:rsidP="007E498F">
          <w:pPr>
            <w:pStyle w:val="Footer"/>
            <w:spacing w:line="276" w:lineRule="auto"/>
            <w:jc w:val="center"/>
            <w:rPr>
              <w:rFonts w:cs="Calibri"/>
            </w:rPr>
          </w:pPr>
          <w:r w:rsidRPr="007E498F">
            <w:rPr>
              <w:rFonts w:cs="Calibri"/>
              <w:b/>
              <w:sz w:val="16"/>
              <w:szCs w:val="16"/>
            </w:rPr>
            <w:t xml:space="preserve">    MIS MANAGER</w:t>
          </w:r>
        </w:p>
      </w:tc>
    </w:tr>
  </w:tbl>
  <w:p w:rsidR="007E498F" w:rsidRDefault="007E4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B5D" w:rsidRDefault="004A4B5D" w:rsidP="007E498F">
      <w:r>
        <w:separator/>
      </w:r>
    </w:p>
  </w:footnote>
  <w:footnote w:type="continuationSeparator" w:id="0">
    <w:p w:rsidR="004A4B5D" w:rsidRDefault="004A4B5D" w:rsidP="007E4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margin" w:tblpXSpec="center" w:tblpY="789"/>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878"/>
      <w:gridCol w:w="5643"/>
    </w:tblGrid>
    <w:tr w:rsidR="007E498F" w:rsidTr="007E498F">
      <w:trPr>
        <w:trHeight w:val="334"/>
      </w:trPr>
      <w:tc>
        <w:tcPr>
          <w:tcW w:w="1360" w:type="dxa"/>
          <w:vMerge w:val="restart"/>
          <w:shd w:val="clear" w:color="auto" w:fill="auto"/>
        </w:tcPr>
        <w:p w:rsidR="007E498F" w:rsidRDefault="007E498F" w:rsidP="007E498F">
          <w:pPr>
            <w:pStyle w:val="NoSpacing"/>
          </w:pPr>
          <w:r>
            <w:rPr>
              <w:noProof/>
              <w:lang w:val="en-US" w:eastAsia="en-US"/>
            </w:rPr>
            <w:drawing>
              <wp:anchor distT="0" distB="0" distL="114300" distR="114300" simplePos="0" relativeHeight="251659264" behindDoc="0" locked="0" layoutInCell="1" allowOverlap="1" wp14:anchorId="70531AC3" wp14:editId="3F369670">
                <wp:simplePos x="0" y="0"/>
                <wp:positionH relativeFrom="column">
                  <wp:posOffset>-45720</wp:posOffset>
                </wp:positionH>
                <wp:positionV relativeFrom="paragraph">
                  <wp:posOffset>30480</wp:posOffset>
                </wp:positionV>
                <wp:extent cx="822960" cy="449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960" cy="4495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521" w:type="dxa"/>
          <w:gridSpan w:val="2"/>
          <w:shd w:val="clear" w:color="auto" w:fill="auto"/>
        </w:tcPr>
        <w:p w:rsidR="007E498F" w:rsidRDefault="007E498F" w:rsidP="007E498F">
          <w:pPr>
            <w:pStyle w:val="NoSpacing"/>
            <w:tabs>
              <w:tab w:val="left" w:pos="1037"/>
            </w:tabs>
          </w:pPr>
          <w:r w:rsidRPr="001125E1">
            <w:rPr>
              <w:rFonts w:eastAsia="SimSun" w:cs="Calibri"/>
              <w:b/>
              <w:i/>
              <w:sz w:val="16"/>
              <w:lang w:eastAsia="zh-CN"/>
            </w:rPr>
            <w:t>This document is for INTERNAL USE ONLY. Limited copies may be made only by RDF employees, or by contractors and third parties who have signed an appropriate nondisclosure agreement or with prior written consent from management</w:t>
          </w:r>
        </w:p>
      </w:tc>
    </w:tr>
    <w:tr w:rsidR="007E498F" w:rsidTr="007E498F">
      <w:trPr>
        <w:trHeight w:val="122"/>
      </w:trPr>
      <w:tc>
        <w:tcPr>
          <w:tcW w:w="1360" w:type="dxa"/>
          <w:vMerge/>
          <w:shd w:val="clear" w:color="auto" w:fill="auto"/>
        </w:tcPr>
        <w:p w:rsidR="007E498F" w:rsidRDefault="007E498F" w:rsidP="007E498F">
          <w:pPr>
            <w:pStyle w:val="NoSpacing"/>
          </w:pPr>
        </w:p>
      </w:tc>
      <w:tc>
        <w:tcPr>
          <w:tcW w:w="9521" w:type="dxa"/>
          <w:gridSpan w:val="2"/>
          <w:shd w:val="clear" w:color="auto" w:fill="auto"/>
        </w:tcPr>
        <w:p w:rsidR="007E498F" w:rsidRPr="001125E1" w:rsidRDefault="007E498F" w:rsidP="00961C59">
          <w:pPr>
            <w:pStyle w:val="NoSpacing"/>
            <w:rPr>
              <w:b/>
            </w:rPr>
          </w:pPr>
          <w:r w:rsidRPr="001125E1">
            <w:rPr>
              <w:b/>
            </w:rPr>
            <w:t xml:space="preserve">                                                          </w:t>
          </w:r>
          <w:r w:rsidR="00961C59">
            <w:rPr>
              <w:b/>
            </w:rPr>
            <w:t xml:space="preserve">                PROJECT PROTOTYPE</w:t>
          </w:r>
          <w:r>
            <w:rPr>
              <w:b/>
            </w:rPr>
            <w:t xml:space="preserve"> </w:t>
          </w:r>
        </w:p>
      </w:tc>
    </w:tr>
    <w:tr w:rsidR="007E498F" w:rsidTr="007E498F">
      <w:trPr>
        <w:trHeight w:val="102"/>
      </w:trPr>
      <w:tc>
        <w:tcPr>
          <w:tcW w:w="1360" w:type="dxa"/>
          <w:vMerge/>
          <w:shd w:val="clear" w:color="auto" w:fill="auto"/>
        </w:tcPr>
        <w:p w:rsidR="007E498F" w:rsidRDefault="007E498F" w:rsidP="007E498F">
          <w:pPr>
            <w:pStyle w:val="NoSpacing"/>
          </w:pPr>
        </w:p>
      </w:tc>
      <w:tc>
        <w:tcPr>
          <w:tcW w:w="9521" w:type="dxa"/>
          <w:gridSpan w:val="2"/>
          <w:shd w:val="clear" w:color="auto" w:fill="auto"/>
        </w:tcPr>
        <w:p w:rsidR="007E498F" w:rsidRDefault="007E498F" w:rsidP="007E498F">
          <w:pPr>
            <w:pStyle w:val="NoSpacing"/>
            <w:jc w:val="center"/>
          </w:pPr>
          <w:r w:rsidRPr="001125E1">
            <w:rPr>
              <w:rFonts w:eastAsia="SimSun" w:cs="Calibri"/>
              <w:b/>
              <w:lang w:eastAsia="zh-CN"/>
            </w:rPr>
            <w:t>MANAGEMENT INFORMATION SYSTEM</w:t>
          </w:r>
        </w:p>
      </w:tc>
    </w:tr>
    <w:tr w:rsidR="007E498F" w:rsidTr="007E498F">
      <w:trPr>
        <w:trHeight w:val="102"/>
      </w:trPr>
      <w:tc>
        <w:tcPr>
          <w:tcW w:w="5238" w:type="dxa"/>
          <w:gridSpan w:val="2"/>
          <w:shd w:val="clear" w:color="auto" w:fill="auto"/>
        </w:tcPr>
        <w:p w:rsidR="007E498F" w:rsidRPr="001125E1" w:rsidRDefault="00406E82" w:rsidP="0030717C">
          <w:pPr>
            <w:pStyle w:val="NoSpacing"/>
            <w:rPr>
              <w:rFonts w:eastAsia="SimSun" w:cs="Calibri"/>
              <w:b/>
              <w:lang w:eastAsia="zh-CN"/>
            </w:rPr>
          </w:pPr>
          <w:r>
            <w:rPr>
              <w:rFonts w:eastAsia="SimSun" w:cs="Calibri"/>
              <w:b/>
              <w:lang w:eastAsia="zh-CN"/>
            </w:rPr>
            <w:t xml:space="preserve">Project Name:  </w:t>
          </w:r>
          <w:r w:rsidR="0030717C">
            <w:rPr>
              <w:rFonts w:eastAsia="SimSun" w:cs="Calibri"/>
              <w:b/>
              <w:lang w:eastAsia="zh-CN"/>
            </w:rPr>
            <w:t>Ultra Maverick</w:t>
          </w:r>
          <w:r w:rsidR="00961C59">
            <w:rPr>
              <w:rFonts w:eastAsia="SimSun" w:cs="Calibri"/>
              <w:b/>
              <w:lang w:eastAsia="zh-CN"/>
            </w:rPr>
            <w:t xml:space="preserve"> </w:t>
          </w:r>
        </w:p>
      </w:tc>
      <w:tc>
        <w:tcPr>
          <w:tcW w:w="5643" w:type="dxa"/>
          <w:shd w:val="clear" w:color="auto" w:fill="auto"/>
        </w:tcPr>
        <w:p w:rsidR="007E498F" w:rsidRPr="001125E1" w:rsidRDefault="00DD6224" w:rsidP="007E498F">
          <w:pPr>
            <w:pStyle w:val="NoSpacing"/>
            <w:rPr>
              <w:rFonts w:eastAsia="SimSun" w:cs="Calibri"/>
              <w:b/>
              <w:lang w:eastAsia="zh-CN"/>
            </w:rPr>
          </w:pPr>
          <w:r>
            <w:rPr>
              <w:rFonts w:eastAsia="SimSun" w:cs="Calibri"/>
              <w:b/>
              <w:lang w:eastAsia="zh-CN"/>
            </w:rPr>
            <w:t>Client:  DEPOT</w:t>
          </w:r>
        </w:p>
      </w:tc>
    </w:tr>
    <w:tr w:rsidR="007E498F" w:rsidTr="007E498F">
      <w:trPr>
        <w:trHeight w:val="102"/>
      </w:trPr>
      <w:tc>
        <w:tcPr>
          <w:tcW w:w="5238" w:type="dxa"/>
          <w:gridSpan w:val="2"/>
          <w:shd w:val="clear" w:color="auto" w:fill="auto"/>
        </w:tcPr>
        <w:p w:rsidR="007E498F" w:rsidRPr="00C979DB" w:rsidRDefault="007E498F" w:rsidP="007E498F">
          <w:pPr>
            <w:pStyle w:val="NoSpacing"/>
            <w:rPr>
              <w:rFonts w:eastAsia="SimSun" w:cs="Calibri"/>
              <w:b/>
              <w:color w:val="000000" w:themeColor="text1"/>
              <w:lang w:eastAsia="zh-CN"/>
            </w:rPr>
          </w:pPr>
          <w:r>
            <w:rPr>
              <w:rFonts w:eastAsia="SimSun" w:cs="Calibri"/>
              <w:b/>
              <w:lang w:eastAsia="zh-CN"/>
            </w:rPr>
            <w:t>Form:  System Module</w:t>
          </w:r>
        </w:p>
      </w:tc>
      <w:tc>
        <w:tcPr>
          <w:tcW w:w="5643" w:type="dxa"/>
          <w:shd w:val="clear" w:color="auto" w:fill="auto"/>
        </w:tcPr>
        <w:p w:rsidR="007E498F" w:rsidRPr="001125E1" w:rsidRDefault="007E498F" w:rsidP="00961C59">
          <w:pPr>
            <w:pStyle w:val="NoSpacing"/>
            <w:tabs>
              <w:tab w:val="left" w:pos="1176"/>
            </w:tabs>
            <w:rPr>
              <w:rFonts w:eastAsia="SimSun" w:cs="Calibri"/>
              <w:b/>
              <w:lang w:eastAsia="zh-CN"/>
            </w:rPr>
          </w:pPr>
          <w:r>
            <w:rPr>
              <w:rFonts w:eastAsia="SimSun" w:cs="Calibri"/>
              <w:b/>
              <w:lang w:eastAsia="zh-CN"/>
            </w:rPr>
            <w:t xml:space="preserve">Date: </w:t>
          </w:r>
          <w:r w:rsidR="00496640">
            <w:rPr>
              <w:rFonts w:eastAsia="SimSun" w:cs="Calibri"/>
              <w:b/>
              <w:lang w:eastAsia="zh-CN"/>
            </w:rPr>
            <w:tab/>
            <w:t>10</w:t>
          </w:r>
          <w:r w:rsidR="00961C59">
            <w:rPr>
              <w:rFonts w:eastAsia="SimSun" w:cs="Calibri"/>
              <w:b/>
              <w:lang w:eastAsia="zh-CN"/>
            </w:rPr>
            <w:t>/</w:t>
          </w:r>
          <w:r w:rsidR="00496640">
            <w:rPr>
              <w:rFonts w:eastAsia="SimSun" w:cs="Calibri"/>
              <w:b/>
              <w:lang w:eastAsia="zh-CN"/>
            </w:rPr>
            <w:t>1</w:t>
          </w:r>
          <w:r w:rsidR="00961C59">
            <w:rPr>
              <w:rFonts w:eastAsia="SimSun" w:cs="Calibri"/>
              <w:b/>
              <w:lang w:eastAsia="zh-CN"/>
            </w:rPr>
            <w:t>8/2021</w:t>
          </w:r>
        </w:p>
      </w:tc>
    </w:tr>
  </w:tbl>
  <w:p w:rsidR="007E498F" w:rsidRDefault="007E49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541"/>
    <w:multiLevelType w:val="hybridMultilevel"/>
    <w:tmpl w:val="E834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B0325"/>
    <w:multiLevelType w:val="hybridMultilevel"/>
    <w:tmpl w:val="94B6B6C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41C322A"/>
    <w:multiLevelType w:val="hybridMultilevel"/>
    <w:tmpl w:val="39B41B6E"/>
    <w:lvl w:ilvl="0" w:tplc="9F38CB72">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4692F2B"/>
    <w:multiLevelType w:val="hybridMultilevel"/>
    <w:tmpl w:val="5FB2CEF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6A60CE8"/>
    <w:multiLevelType w:val="hybridMultilevel"/>
    <w:tmpl w:val="BC7E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85B85"/>
    <w:multiLevelType w:val="hybridMultilevel"/>
    <w:tmpl w:val="FD40321C"/>
    <w:lvl w:ilvl="0" w:tplc="9F38CB72">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7F64244"/>
    <w:multiLevelType w:val="hybridMultilevel"/>
    <w:tmpl w:val="27A66ED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2805772F"/>
    <w:multiLevelType w:val="hybridMultilevel"/>
    <w:tmpl w:val="21B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46D60"/>
    <w:multiLevelType w:val="hybridMultilevel"/>
    <w:tmpl w:val="0D86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B417A"/>
    <w:multiLevelType w:val="hybridMultilevel"/>
    <w:tmpl w:val="6882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72725"/>
    <w:multiLevelType w:val="hybridMultilevel"/>
    <w:tmpl w:val="DA98724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4610729"/>
    <w:multiLevelType w:val="hybridMultilevel"/>
    <w:tmpl w:val="9B06E0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2">
    <w:nsid w:val="4D310F67"/>
    <w:multiLevelType w:val="hybridMultilevel"/>
    <w:tmpl w:val="27C6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52DB3"/>
    <w:multiLevelType w:val="hybridMultilevel"/>
    <w:tmpl w:val="EC8A187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nsid w:val="7E0A116D"/>
    <w:multiLevelType w:val="hybridMultilevel"/>
    <w:tmpl w:val="6C92AC2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2"/>
  </w:num>
  <w:num w:numId="3">
    <w:abstractNumId w:val="10"/>
  </w:num>
  <w:num w:numId="4">
    <w:abstractNumId w:val="5"/>
  </w:num>
  <w:num w:numId="5">
    <w:abstractNumId w:val="3"/>
  </w:num>
  <w:num w:numId="6">
    <w:abstractNumId w:val="14"/>
  </w:num>
  <w:num w:numId="7">
    <w:abstractNumId w:val="11"/>
  </w:num>
  <w:num w:numId="8">
    <w:abstractNumId w:val="9"/>
  </w:num>
  <w:num w:numId="9">
    <w:abstractNumId w:val="13"/>
  </w:num>
  <w:num w:numId="10">
    <w:abstractNumId w:val="4"/>
  </w:num>
  <w:num w:numId="11">
    <w:abstractNumId w:val="7"/>
  </w:num>
  <w:num w:numId="12">
    <w:abstractNumId w:val="0"/>
  </w:num>
  <w:num w:numId="13">
    <w:abstractNumId w:val="8"/>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98F"/>
    <w:rsid w:val="0006796D"/>
    <w:rsid w:val="000E5CB5"/>
    <w:rsid w:val="00103C0A"/>
    <w:rsid w:val="00111FFE"/>
    <w:rsid w:val="001477C8"/>
    <w:rsid w:val="00164769"/>
    <w:rsid w:val="00200A9E"/>
    <w:rsid w:val="00216DFD"/>
    <w:rsid w:val="00243417"/>
    <w:rsid w:val="002605F4"/>
    <w:rsid w:val="0030717C"/>
    <w:rsid w:val="00333CCB"/>
    <w:rsid w:val="00350125"/>
    <w:rsid w:val="0035190C"/>
    <w:rsid w:val="00352FB6"/>
    <w:rsid w:val="00406E82"/>
    <w:rsid w:val="004172E4"/>
    <w:rsid w:val="0044653F"/>
    <w:rsid w:val="00491DBF"/>
    <w:rsid w:val="00496640"/>
    <w:rsid w:val="004A4B5D"/>
    <w:rsid w:val="005875F6"/>
    <w:rsid w:val="00664520"/>
    <w:rsid w:val="006E6B0B"/>
    <w:rsid w:val="006F7407"/>
    <w:rsid w:val="0071300A"/>
    <w:rsid w:val="007470B6"/>
    <w:rsid w:val="00796643"/>
    <w:rsid w:val="007D0F6C"/>
    <w:rsid w:val="007E498F"/>
    <w:rsid w:val="0081381B"/>
    <w:rsid w:val="00824802"/>
    <w:rsid w:val="00873503"/>
    <w:rsid w:val="00961C59"/>
    <w:rsid w:val="00A374E3"/>
    <w:rsid w:val="00AF237B"/>
    <w:rsid w:val="00BB3DAA"/>
    <w:rsid w:val="00BC2E3C"/>
    <w:rsid w:val="00BF6D63"/>
    <w:rsid w:val="00C03987"/>
    <w:rsid w:val="00C30B60"/>
    <w:rsid w:val="00C371CA"/>
    <w:rsid w:val="00C52888"/>
    <w:rsid w:val="00C57870"/>
    <w:rsid w:val="00D81BB0"/>
    <w:rsid w:val="00D91DBA"/>
    <w:rsid w:val="00DB2F9E"/>
    <w:rsid w:val="00DD6224"/>
    <w:rsid w:val="00DF26AA"/>
    <w:rsid w:val="00E0450F"/>
    <w:rsid w:val="00E104E8"/>
    <w:rsid w:val="00EA030B"/>
    <w:rsid w:val="00EB6317"/>
    <w:rsid w:val="00EE7943"/>
    <w:rsid w:val="00F1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8F"/>
    <w:pPr>
      <w:spacing w:after="0" w:line="240" w:lineRule="auto"/>
    </w:pPr>
    <w:rPr>
      <w:rFonts w:ascii="Calibri" w:eastAsia="Calibri" w:hAnsi="Calibri" w:cs="Arial"/>
      <w:sz w:val="20"/>
      <w:szCs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98F"/>
    <w:pPr>
      <w:tabs>
        <w:tab w:val="center" w:pos="4680"/>
        <w:tab w:val="right" w:pos="9360"/>
      </w:tabs>
    </w:pPr>
  </w:style>
  <w:style w:type="character" w:customStyle="1" w:styleId="HeaderChar">
    <w:name w:val="Header Char"/>
    <w:basedOn w:val="DefaultParagraphFont"/>
    <w:link w:val="Header"/>
    <w:uiPriority w:val="99"/>
    <w:rsid w:val="007E498F"/>
  </w:style>
  <w:style w:type="paragraph" w:styleId="Footer">
    <w:name w:val="footer"/>
    <w:basedOn w:val="Normal"/>
    <w:link w:val="FooterChar"/>
    <w:uiPriority w:val="99"/>
    <w:unhideWhenUsed/>
    <w:rsid w:val="007E498F"/>
    <w:pPr>
      <w:tabs>
        <w:tab w:val="center" w:pos="4680"/>
        <w:tab w:val="right" w:pos="9360"/>
      </w:tabs>
    </w:pPr>
  </w:style>
  <w:style w:type="character" w:customStyle="1" w:styleId="FooterChar">
    <w:name w:val="Footer Char"/>
    <w:basedOn w:val="DefaultParagraphFont"/>
    <w:link w:val="Footer"/>
    <w:uiPriority w:val="99"/>
    <w:rsid w:val="007E498F"/>
  </w:style>
  <w:style w:type="paragraph" w:styleId="NoSpacing">
    <w:name w:val="No Spacing"/>
    <w:uiPriority w:val="1"/>
    <w:qFormat/>
    <w:rsid w:val="007E498F"/>
    <w:pPr>
      <w:spacing w:after="0" w:line="240" w:lineRule="auto"/>
    </w:pPr>
    <w:rPr>
      <w:rFonts w:ascii="Calibri" w:eastAsia="Calibri" w:hAnsi="Calibri" w:cs="Arial"/>
      <w:sz w:val="20"/>
      <w:szCs w:val="20"/>
      <w:lang w:val="en-PH" w:eastAsia="en-PH"/>
    </w:rPr>
  </w:style>
  <w:style w:type="paragraph" w:styleId="ListParagraph">
    <w:name w:val="List Paragraph"/>
    <w:basedOn w:val="Normal"/>
    <w:uiPriority w:val="34"/>
    <w:qFormat/>
    <w:rsid w:val="007E498F"/>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7E4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98F"/>
    <w:pPr>
      <w:spacing w:after="0" w:line="240" w:lineRule="auto"/>
    </w:pPr>
    <w:rPr>
      <w:rFonts w:ascii="Calibri" w:eastAsia="Calibri" w:hAnsi="Calibri" w:cs="Arial"/>
      <w:sz w:val="20"/>
      <w:szCs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98F"/>
    <w:pPr>
      <w:tabs>
        <w:tab w:val="center" w:pos="4680"/>
        <w:tab w:val="right" w:pos="9360"/>
      </w:tabs>
    </w:pPr>
  </w:style>
  <w:style w:type="character" w:customStyle="1" w:styleId="HeaderChar">
    <w:name w:val="Header Char"/>
    <w:basedOn w:val="DefaultParagraphFont"/>
    <w:link w:val="Header"/>
    <w:uiPriority w:val="99"/>
    <w:rsid w:val="007E498F"/>
  </w:style>
  <w:style w:type="paragraph" w:styleId="Footer">
    <w:name w:val="footer"/>
    <w:basedOn w:val="Normal"/>
    <w:link w:val="FooterChar"/>
    <w:uiPriority w:val="99"/>
    <w:unhideWhenUsed/>
    <w:rsid w:val="007E498F"/>
    <w:pPr>
      <w:tabs>
        <w:tab w:val="center" w:pos="4680"/>
        <w:tab w:val="right" w:pos="9360"/>
      </w:tabs>
    </w:pPr>
  </w:style>
  <w:style w:type="character" w:customStyle="1" w:styleId="FooterChar">
    <w:name w:val="Footer Char"/>
    <w:basedOn w:val="DefaultParagraphFont"/>
    <w:link w:val="Footer"/>
    <w:uiPriority w:val="99"/>
    <w:rsid w:val="007E498F"/>
  </w:style>
  <w:style w:type="paragraph" w:styleId="NoSpacing">
    <w:name w:val="No Spacing"/>
    <w:uiPriority w:val="1"/>
    <w:qFormat/>
    <w:rsid w:val="007E498F"/>
    <w:pPr>
      <w:spacing w:after="0" w:line="240" w:lineRule="auto"/>
    </w:pPr>
    <w:rPr>
      <w:rFonts w:ascii="Calibri" w:eastAsia="Calibri" w:hAnsi="Calibri" w:cs="Arial"/>
      <w:sz w:val="20"/>
      <w:szCs w:val="20"/>
      <w:lang w:val="en-PH" w:eastAsia="en-PH"/>
    </w:rPr>
  </w:style>
  <w:style w:type="paragraph" w:styleId="ListParagraph">
    <w:name w:val="List Paragraph"/>
    <w:basedOn w:val="Normal"/>
    <w:uiPriority w:val="34"/>
    <w:qFormat/>
    <w:rsid w:val="007E498F"/>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7E4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gsingian</cp:lastModifiedBy>
  <cp:revision>2</cp:revision>
  <dcterms:created xsi:type="dcterms:W3CDTF">2021-10-22T00:29:00Z</dcterms:created>
  <dcterms:modified xsi:type="dcterms:W3CDTF">2021-10-22T00:29:00Z</dcterms:modified>
</cp:coreProperties>
</file>