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nlh0iukmc6mp" w:id="0"/>
      <w:bookmarkEnd w:id="0"/>
      <w:r w:rsidDel="00000000" w:rsidR="00000000" w:rsidRPr="00000000">
        <w:rPr>
          <w:rtl w:val="0"/>
        </w:rPr>
        <w:t xml:space="preserve">Análisis de los subránkings de ingeniería en QS y THE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5"/>
        </w:numPr>
        <w:ind w:left="720" w:hanging="360"/>
        <w:rPr>
          <w:u w:val="none"/>
        </w:rPr>
      </w:pPr>
      <w:bookmarkStart w:colFirst="0" w:colLast="0" w:name="_thps41skadmc" w:id="1"/>
      <w:bookmarkEnd w:id="1"/>
      <w:r w:rsidDel="00000000" w:rsidR="00000000" w:rsidRPr="00000000">
        <w:rPr>
          <w:rtl w:val="0"/>
        </w:rPr>
        <w:t xml:space="preserve">¿Qué variables componen QS?</w:t>
      </w:r>
      <w:r w:rsidDel="00000000" w:rsidR="00000000" w:rsidRPr="00000000">
        <w:rPr>
          <w:highlight w:val="yellow"/>
          <w:rtl w:val="0"/>
        </w:rPr>
        <w:t xml:space="preserve">(Fernando)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967636</wp:posOffset>
            </wp:positionV>
            <wp:extent cx="5729288" cy="48577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640090</wp:posOffset>
            </wp:positionV>
            <wp:extent cx="5731200" cy="317500"/>
            <wp:effectExtent b="0" l="0" r="0" t="0"/>
            <wp:wrapSquare wrapText="bothSides" distB="114300" distT="114300" distL="114300" distR="11430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5"/>
        </w:numPr>
        <w:ind w:left="720" w:hanging="360"/>
        <w:rPr>
          <w:sz w:val="40"/>
          <w:szCs w:val="40"/>
        </w:rPr>
      </w:pPr>
      <w:bookmarkStart w:colFirst="0" w:colLast="0" w:name="_3eamz7sqq7q8" w:id="2"/>
      <w:bookmarkEnd w:id="2"/>
      <w:r w:rsidDel="00000000" w:rsidR="00000000" w:rsidRPr="00000000">
        <w:rPr>
          <w:rtl w:val="0"/>
        </w:rPr>
        <w:t xml:space="preserve">Análisis de las encuestas</w:t>
      </w:r>
      <w:r w:rsidDel="00000000" w:rsidR="00000000" w:rsidRPr="00000000">
        <w:rPr>
          <w:highlight w:val="yellow"/>
          <w:rtl w:val="0"/>
        </w:rPr>
        <w:t xml:space="preserve">(Nicole)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ylwbea20uo" w:id="3"/>
      <w:bookmarkEnd w:id="3"/>
      <w:r w:rsidDel="00000000" w:rsidR="00000000" w:rsidRPr="00000000">
        <w:rPr>
          <w:rtl w:val="0"/>
        </w:rPr>
        <w:t xml:space="preserve">1.1 Encuesta a los académicos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414588" cy="935992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935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40% del ranking total.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 quién se envía?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QS permite que las universidades envíen listas de contactos propios (académicos y empleadores vinculados a la institución)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Académicos tienden a nominar universidades que reconocen como referentes dentro de su disciplina.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Flujo de la encuesta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encuesta de reputación académica se divide en 7 secciones. Las últimas dos son opcionales.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Datos personales: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atos personales y sociodemográficos como el nombre, apellido, cargo, país/territorio, institución y años de experiencia como académico.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Especificación del conocimiento / Área de Conocimiento</w:t>
      </w:r>
      <w:r w:rsidDel="00000000" w:rsidR="00000000" w:rsidRPr="00000000">
        <w:rPr>
          <w:rtl w:val="0"/>
        </w:rPr>
        <w:t xml:space="preserve">: el encuestado indica con qué región(es) tiene mayor familiaridad académica. Se agrupan en tres conjuntos regionales: Américas, APAC (Asia, Australia &amp; NZ) y EMEA (Europa, Oriente Medio &amp; África).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Posteriormente, selecciona las categorías donde tiene mayor experiencia.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Las categorías son: </w:t>
      </w:r>
    </w:p>
    <w:p w:rsidR="00000000" w:rsidDel="00000000" w:rsidP="00000000" w:rsidRDefault="00000000" w:rsidRPr="00000000" w14:paraId="00000015">
      <w:pPr>
        <w:ind w:left="720" w:firstLine="720"/>
        <w:rPr/>
      </w:pPr>
      <w:r w:rsidDel="00000000" w:rsidR="00000000" w:rsidRPr="00000000">
        <w:rPr>
          <w:rtl w:val="0"/>
        </w:rPr>
        <w:t xml:space="preserve">1. Artes &amp; Humanidades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2. Ingeniería &amp; Tecnología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  <w:t xml:space="preserve">3. Ciencias de la Vida &amp; Medicina</w:t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  <w:t xml:space="preserve">4. Ciencias Naturales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5. Ciencias Sociales </w:t>
      </w:r>
      <w:r w:rsidDel="00000000" w:rsidR="00000000" w:rsidRPr="00000000">
        <w:rPr>
          <w:rtl w:val="0"/>
        </w:rPr>
        <w:t xml:space="preserve">&amp;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Dentro de cada categoría debe elegir 2 áreas de especialización como máximo.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Excelencia académica:</w:t>
      </w:r>
      <w:r w:rsidDel="00000000" w:rsidR="00000000" w:rsidRPr="00000000">
        <w:rPr>
          <w:rtl w:val="0"/>
        </w:rPr>
        <w:t xml:space="preserve"> Cada académico nomina hasta 40 universidades en total. 10 universidades nacionales y 30 internacionales. Debe indicar los factores que influyen en su decisión.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A</w:t>
      </w:r>
      <w:r w:rsidDel="00000000" w:rsidR="00000000" w:rsidRPr="00000000">
        <w:rPr>
          <w:rtl w:val="0"/>
        </w:rPr>
        <w:t xml:space="preserve">lgunos factores son: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Calidad de la docencia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Perfil internacional del profesorado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Calidad de la investigación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Alumnis internacionales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Volumen de la investigación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Artículos altamente citados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Calidad de los egresados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Nota: QS declara explícitamente que esta sección NO se considera en el análisis de rankings. Sirve para estudios internos y reportes de QS.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 institucional: 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Sostenibilidad y compromiso social:</w:t>
      </w:r>
      <w:r w:rsidDel="00000000" w:rsidR="00000000" w:rsidRPr="00000000">
        <w:rPr>
          <w:rtl w:val="0"/>
        </w:rPr>
        <w:t xml:space="preserve"> El encuestado evalúa su propia universidad en 6 dimensiones. 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Dimensiones:</w:t>
      </w:r>
    </w:p>
    <w:p w:rsidR="00000000" w:rsidDel="00000000" w:rsidP="00000000" w:rsidRDefault="00000000" w:rsidRPr="00000000" w14:paraId="00000029">
      <w:pPr>
        <w:ind w:left="1800" w:hanging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Cambio climático</w:t>
      </w:r>
    </w:p>
    <w:p w:rsidR="00000000" w:rsidDel="00000000" w:rsidP="00000000" w:rsidRDefault="00000000" w:rsidRPr="00000000" w14:paraId="0000002A">
      <w:pPr>
        <w:ind w:left="1800" w:hanging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Discapacidad</w:t>
      </w:r>
    </w:p>
    <w:p w:rsidR="00000000" w:rsidDel="00000000" w:rsidP="00000000" w:rsidRDefault="00000000" w:rsidRPr="00000000" w14:paraId="0000002B">
      <w:pPr>
        <w:ind w:left="1800" w:hanging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Igualdad LGBT+</w:t>
      </w:r>
    </w:p>
    <w:p w:rsidR="00000000" w:rsidDel="00000000" w:rsidP="00000000" w:rsidRDefault="00000000" w:rsidRPr="00000000" w14:paraId="0000002C">
      <w:pPr>
        <w:ind w:left="1800" w:hanging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Igualdad de género</w:t>
      </w:r>
    </w:p>
    <w:p w:rsidR="00000000" w:rsidDel="00000000" w:rsidP="00000000" w:rsidRDefault="00000000" w:rsidRPr="00000000" w14:paraId="0000002D">
      <w:pPr>
        <w:ind w:left="1800" w:hanging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Ética institucional</w:t>
      </w:r>
    </w:p>
    <w:p w:rsidR="00000000" w:rsidDel="00000000" w:rsidP="00000000" w:rsidRDefault="00000000" w:rsidRPr="00000000" w14:paraId="0000002E">
      <w:pPr>
        <w:ind w:left="1800" w:hanging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Impacto social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 estudiantil (Opcional):</w:t>
      </w:r>
      <w:r w:rsidDel="00000000" w:rsidR="00000000" w:rsidRPr="00000000">
        <w:rPr>
          <w:rtl w:val="0"/>
        </w:rPr>
        <w:t xml:space="preserve"> Sección adicional para quienes tienen experiencia como egresados.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Aprendizaje en línea (Opcional)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Luego de recolectar las respuestas, QS ejecuta los siguientes cálculos: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Distribución de nominaciones en QS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85% nominaciones internacionales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15% nominaciones nacionales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anual de las respuestas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yellow"/>
        </w:rPr>
      </w:pPr>
      <w:r w:rsidDel="00000000" w:rsidR="00000000" w:rsidRPr="00000000">
        <w:rPr>
          <w:rtl w:val="0"/>
        </w:rPr>
        <w:t xml:space="preserve">QS usa respuestas acumuladas de los últimos 5 años, donde las más recientes tienen más peso y las más antiguas menor peso. Las candidaturas más antiguas (quinto año) tienen una ponderación del 25%, las del cuarto año del 50% y las de los tres años más recientes del 100%.</w:t>
      </w:r>
      <w:r w:rsidDel="00000000" w:rsidR="00000000" w:rsidRPr="00000000">
        <w:rPr>
          <w:highlight w:val="yellow"/>
          <w:rtl w:val="0"/>
        </w:rPr>
        <w:t xml:space="preserve"> (poner algun grafico o algo con los porcentajes)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 que se traduce en: 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Un buen resultado en un solo año no genera cambios inmediatos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reputación se construye gradualmente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¿Dónde debería enfocarse la PUCV?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Mayor visibilidad de investigación internacional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la participación en redes y colaboraciones académicas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Fortalecer vínculo con empleadores y destacar a los egresados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Trabajar estas acciones de manera continua en el tiempo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tza2k1jrkdzy" w:id="4"/>
      <w:bookmarkEnd w:id="4"/>
      <w:r w:rsidDel="00000000" w:rsidR="00000000" w:rsidRPr="00000000">
        <w:rPr>
          <w:rtl w:val="0"/>
        </w:rPr>
        <w:t xml:space="preserve">1.2 Encuesta a los empleadores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543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30 % del ranking total.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 quién está dirigida?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 encuesta está dirigida a: CEOs y altos cargos, Recursos Humanos y reclutadores, Directores, gerentes y especialistas en contratación.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Empleadores nominan universidades que generan los mejores graduados.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evalúan?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Los empleadores pueden nominar hasta 10 universidades nacionales y 30 internacionales.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Además, evalúan habilidades como: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Trabajo en equipo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Resolución de problemas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Comunicación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Pensamiento crítico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Liderazgo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Habilidades analíticas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Luego de recolectar las respuestas, QS ejecuta los siguientes cálculos: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Distribución de nominaciones en QS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Las nominaciones nacionales e internacionales tienen el mismo peso. 50% nominaciones nacionales y 50% internacionales.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anual de las respuestas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 igual que reputación académica, utiliza respuestas de cinco años, donde las más recientes tienen mayor peso.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podría ayudar a la PUCV a mejorar este indicador?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Acercarse más a empresas y organizaciones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Fortalecer experiencias laborales durante la formación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Aumentar la presencia y reconocimiento entre empleadores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5"/>
        </w:numPr>
        <w:ind w:left="720" w:hanging="360"/>
        <w:rPr>
          <w:sz w:val="40"/>
          <w:szCs w:val="40"/>
        </w:rPr>
      </w:pPr>
      <w:bookmarkStart w:colFirst="0" w:colLast="0" w:name="_myqo5mgejfpt" w:id="5"/>
      <w:bookmarkEnd w:id="5"/>
      <w:r w:rsidDel="00000000" w:rsidR="00000000" w:rsidRPr="00000000">
        <w:rPr>
          <w:rtl w:val="0"/>
        </w:rPr>
        <w:t xml:space="preserve">Análisis gráfico</w:t>
      </w:r>
      <w:r w:rsidDel="00000000" w:rsidR="00000000" w:rsidRPr="00000000">
        <w:rPr>
          <w:highlight w:val="yellow"/>
          <w:rtl w:val="0"/>
        </w:rPr>
        <w:t xml:space="preserve">(Fernando)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19trhj9qa5fu" w:id="6"/>
      <w:bookmarkEnd w:id="6"/>
      <w:r w:rsidDel="00000000" w:rsidR="00000000" w:rsidRPr="00000000">
        <w:rPr>
          <w:rtl w:val="0"/>
        </w:rPr>
        <w:t xml:space="preserve">3.1 QS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Ránking QS Engineering &amp; Technology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USM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USACH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UDEC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Score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Academics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Evolución Employers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Evolución Citations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Evolución H-index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IRN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5n0gclxf8t0y" w:id="7"/>
      <w:bookmarkEnd w:id="7"/>
      <w:r w:rsidDel="00000000" w:rsidR="00000000" w:rsidRPr="00000000">
        <w:rPr>
          <w:rtl w:val="0"/>
        </w:rPr>
        <w:t xml:space="preserve">3.2 THE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 THE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Ránking QS Engineering &amp; Technology 2026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Evolución USM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PUCV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Teaching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Research Environment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Research Quality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Industry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International Outlook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3.png"/><Relationship Id="rId21" Type="http://schemas.openxmlformats.org/officeDocument/2006/relationships/image" Target="media/image21.png"/><Relationship Id="rId24" Type="http://schemas.openxmlformats.org/officeDocument/2006/relationships/image" Target="media/image2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5.png"/><Relationship Id="rId25" Type="http://schemas.openxmlformats.org/officeDocument/2006/relationships/image" Target="media/image6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9.png"/><Relationship Id="rId7" Type="http://schemas.openxmlformats.org/officeDocument/2006/relationships/image" Target="media/image22.png"/><Relationship Id="rId8" Type="http://schemas.openxmlformats.org/officeDocument/2006/relationships/image" Target="media/image9.png"/><Relationship Id="rId11" Type="http://schemas.openxmlformats.org/officeDocument/2006/relationships/image" Target="media/image1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20.png"/><Relationship Id="rId15" Type="http://schemas.openxmlformats.org/officeDocument/2006/relationships/image" Target="media/image7.png"/><Relationship Id="rId14" Type="http://schemas.openxmlformats.org/officeDocument/2006/relationships/image" Target="media/image15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19" Type="http://schemas.openxmlformats.org/officeDocument/2006/relationships/image" Target="media/image17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