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8BE8" w14:textId="77777777" w:rsidR="005D5FE5" w:rsidRPr="005D5FE5" w:rsidRDefault="005D5FE5" w:rsidP="005D5FE5">
      <w:pPr>
        <w:rPr>
          <w:b/>
          <w:bCs/>
        </w:rPr>
      </w:pPr>
      <w:r w:rsidRPr="005D5FE5">
        <w:rPr>
          <w:b/>
          <w:bCs/>
        </w:rPr>
        <w:t>CONTEXTO DE NEGOCIO</w:t>
      </w:r>
    </w:p>
    <w:p w14:paraId="686E9575" w14:textId="26286021" w:rsidR="005D5FE5" w:rsidRPr="005D5FE5" w:rsidRDefault="005D5FE5" w:rsidP="005D5FE5">
      <w:pPr>
        <w:jc w:val="both"/>
      </w:pPr>
      <w:r w:rsidRPr="005D5FE5">
        <w:t xml:space="preserve">La empresa </w:t>
      </w:r>
      <w:r w:rsidRPr="005D5FE5">
        <w:rPr>
          <w:b/>
          <w:bCs/>
        </w:rPr>
        <w:t>Rent a House Ltda.</w:t>
      </w:r>
      <w:r w:rsidRPr="005D5FE5">
        <w:t xml:space="preserve"> se dedica al negocio del arriendo de propiedades en la Región Metropolitana y comunas cercanas, administrando una amplia cartera de casas, departamentos, locales comerciales y parcelas. Su objetivo principal es actuar como intermediaria entre propietarios que desean rentabilizar sus bienes y clientes que buscan arrendar viviendas o espacios comerciales adecuados a sus necesidades. Para ello, la compañía organiza y centraliza toda la información relacionada con propietarios, clientes, empleados y contratos de arriendo, lo que le permite ofrecer un servicio confiable y eficiente.</w:t>
      </w:r>
    </w:p>
    <w:p w14:paraId="7568897C" w14:textId="77777777" w:rsidR="005D5FE5" w:rsidRPr="005D5FE5" w:rsidRDefault="005D5FE5" w:rsidP="005D5FE5">
      <w:pPr>
        <w:jc w:val="both"/>
      </w:pPr>
      <w:r w:rsidRPr="005D5FE5">
        <w:t xml:space="preserve">El sistema de gestión que utiliza la empresa incorpora diversas </w:t>
      </w:r>
      <w:r w:rsidRPr="005D5FE5">
        <w:rPr>
          <w:b/>
          <w:bCs/>
        </w:rPr>
        <w:t>funcionalidades clave</w:t>
      </w:r>
      <w:r w:rsidRPr="005D5FE5">
        <w:t>. Entre ellas se encuentran: el registro y actualización de datos de propietarios, clientes y empleados; la administración de las propiedades disponibles, detallando características como superficie, número de dormitorios y baños, tipo de inmueble, comuna y valor de arriendo; la generación y control de contratos de arrendamiento, registrando fechas de inicio y término, así como renovaciones o vencimientos; la asignación de ejecutivos de arriendo a cada propiedad para dar seguimiento a clientes interesados; el cálculo automático de rentas y gastos comunes; y la emisión de reportes de gestión, que permiten evaluar la rentabilidad de cada propiedad, identificar tendencias del mercado y proyectar la demanda futura. Además, el sistema conserva un historial de arriendos por propiedad y cliente, lo que facilita el análisis de ocupación y la toma de decisiones estratégicas.</w:t>
      </w:r>
    </w:p>
    <w:p w14:paraId="466F4E09" w14:textId="77777777" w:rsidR="005D5FE5" w:rsidRPr="005D5FE5" w:rsidRDefault="005D5FE5" w:rsidP="005D5FE5">
      <w:pPr>
        <w:jc w:val="both"/>
      </w:pPr>
      <w:r w:rsidRPr="005D5FE5">
        <w:t xml:space="preserve">Todo este conjunto de procesos se encuentra integrado en una </w:t>
      </w:r>
      <w:r w:rsidRPr="005D5FE5">
        <w:rPr>
          <w:b/>
          <w:bCs/>
        </w:rPr>
        <w:t>plataforma web</w:t>
      </w:r>
      <w:r w:rsidRPr="005D5FE5">
        <w:t xml:space="preserve">, lo que posibilita a los usuarios acceder en línea desde cualquier lugar para realizar gestiones de manera rápida y segura. La aplicación se sustenta sobre una </w:t>
      </w:r>
      <w:r w:rsidRPr="005D5FE5">
        <w:rPr>
          <w:b/>
          <w:bCs/>
        </w:rPr>
        <w:t>base de datos Oracle</w:t>
      </w:r>
      <w:r w:rsidRPr="005D5FE5">
        <w:t>, que centraliza la información y garantiza integridad, consistencia y escalabilidad en el manejo de grandes volúmenes de datos. De este modo, Rent a House Ltda. logra mantener un servicio ágil, transparente y confiable, consolidando su rol como un actor relevante en el mercado del arriendo de propiedades.</w:t>
      </w:r>
    </w:p>
    <w:p w14:paraId="1FB76344" w14:textId="77777777" w:rsidR="00836B66" w:rsidRDefault="00836B66" w:rsidP="005D5FE5">
      <w:pPr>
        <w:jc w:val="both"/>
      </w:pPr>
    </w:p>
    <w:sectPr w:rsidR="00836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61"/>
    <w:rsid w:val="005D5FE5"/>
    <w:rsid w:val="00670161"/>
    <w:rsid w:val="00737ACA"/>
    <w:rsid w:val="00836B66"/>
    <w:rsid w:val="00E8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C8661"/>
  <w15:chartTrackingRefBased/>
  <w15:docId w15:val="{B2BD328C-AC29-4B8D-ACCA-3F6E953F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Gandolfi</dc:creator>
  <cp:keywords/>
  <dc:description/>
  <cp:lastModifiedBy>Cristian Gandolfi</cp:lastModifiedBy>
  <cp:revision>2</cp:revision>
  <dcterms:created xsi:type="dcterms:W3CDTF">2025-09-30T16:24:00Z</dcterms:created>
  <dcterms:modified xsi:type="dcterms:W3CDTF">2025-09-30T16:25:00Z</dcterms:modified>
</cp:coreProperties>
</file>