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5DC2D" w14:textId="0280F92B" w:rsidR="00AD6938" w:rsidRPr="00841DCF" w:rsidRDefault="009A5A7B" w:rsidP="009A5A7B">
      <w:pPr>
        <w:jc w:val="center"/>
        <w:rPr>
          <w:rFonts w:ascii="Arial" w:hAnsi="Arial" w:cs="Arial"/>
          <w:b/>
          <w:bCs/>
        </w:rPr>
      </w:pPr>
      <w:r w:rsidRPr="00841DCF">
        <w:rPr>
          <w:rFonts w:ascii="Arial" w:hAnsi="Arial" w:cs="Arial"/>
          <w:b/>
          <w:bCs/>
        </w:rPr>
        <w:t>"La Educación Secundaria en Comunidades Rurales"</w:t>
      </w:r>
    </w:p>
    <w:p w14:paraId="28E3A88F" w14:textId="784ECCA1" w:rsidR="009A5A7B" w:rsidRDefault="009A5A7B" w:rsidP="009A5A7B">
      <w:pPr>
        <w:jc w:val="both"/>
        <w:rPr>
          <w:rFonts w:ascii="Arial" w:hAnsi="Arial" w:cs="Arial"/>
        </w:rPr>
      </w:pPr>
    </w:p>
    <w:p w14:paraId="7A9EE029" w14:textId="77777777" w:rsidR="009A5A7B" w:rsidRPr="009A5A7B" w:rsidRDefault="009A5A7B" w:rsidP="009A5A7B">
      <w:pPr>
        <w:jc w:val="both"/>
        <w:rPr>
          <w:rFonts w:ascii="Arial" w:hAnsi="Arial" w:cs="Arial"/>
        </w:rPr>
      </w:pPr>
      <w:r w:rsidRPr="009A5A7B">
        <w:rPr>
          <w:rFonts w:ascii="Arial" w:hAnsi="Arial" w:cs="Arial"/>
          <w:b/>
          <w:bCs/>
        </w:rPr>
        <w:t>Entrevistador</w:t>
      </w:r>
      <w:r w:rsidRPr="009A5A7B">
        <w:rPr>
          <w:rFonts w:ascii="Arial" w:hAnsi="Arial" w:cs="Arial"/>
        </w:rPr>
        <w:t>: Buen día, Profesor Jaime Casanova. Muchas gracias por tomarse el tiempo para hablar con nosotros sobre la educación secundaria en comunidades rurales. Para comenzar, ¿podría contarnos un poco sobre su experiencia como maestro en una telesecundaria?</w:t>
      </w:r>
    </w:p>
    <w:p w14:paraId="3C0A8506" w14:textId="77777777" w:rsidR="009A5A7B" w:rsidRP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Claro, es un placer estar aquí. He trabajado como maestro de telesecundaria por más de 15 años en diferentes comunidades rurales. Estas escuelas están diseñadas para atender a estudiantes que viven en zonas alejadas, donde es difícil acceder a otros tipos de secundaria. Mi labor ha sido siempre un reto y un privilegio, ya que no solo se trata de enseñar, sino de adaptarse a las condiciones y necesidades de los estudiantes y sus familias.</w:t>
      </w:r>
    </w:p>
    <w:p w14:paraId="7A9E0208" w14:textId="77777777" w:rsidR="009A5A7B" w:rsidRPr="009A5A7B" w:rsidRDefault="009A5A7B" w:rsidP="009A5A7B">
      <w:pPr>
        <w:jc w:val="both"/>
        <w:rPr>
          <w:rFonts w:ascii="Arial" w:hAnsi="Arial" w:cs="Arial"/>
        </w:rPr>
      </w:pPr>
      <w:r w:rsidRPr="009A5A7B">
        <w:rPr>
          <w:rFonts w:ascii="Arial" w:hAnsi="Arial" w:cs="Arial"/>
          <w:b/>
          <w:bCs/>
        </w:rPr>
        <w:t>Entrevistador</w:t>
      </w:r>
      <w:r w:rsidRPr="009A5A7B">
        <w:rPr>
          <w:rFonts w:ascii="Arial" w:hAnsi="Arial" w:cs="Arial"/>
        </w:rPr>
        <w:t>: ¿Cuáles considera que son los principales desafíos de la educación secundaria en estas comunidades rurales?</w:t>
      </w:r>
    </w:p>
    <w:p w14:paraId="1AC0D85B" w14:textId="77777777" w:rsidR="009A5A7B" w:rsidRP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Hay varios desafíos significativos. Uno de los más grandes es el acceso a recursos educativos. Muchas veces, las comunidades carecen de infraestructura básica, como electricidad o acceso a internet, lo que dificulta la enseñanza. Otro desafío es la motivación de los estudiantes. A menudo, los jóvenes de estas áreas tienen que ayudar a sus familias con el trabajo en el campo o con otras actividades, lo que interfiere con su tiempo y energía para estudiar. Además, la distancia entre sus hogares y la escuela puede ser un obstáculo, ya que muchos deben caminar largas distancias para asistir a clases.</w:t>
      </w:r>
    </w:p>
    <w:p w14:paraId="7338E0D0" w14:textId="77777777" w:rsidR="009A5A7B" w:rsidRPr="009A5A7B" w:rsidRDefault="009A5A7B" w:rsidP="009A5A7B">
      <w:pPr>
        <w:jc w:val="both"/>
        <w:rPr>
          <w:rFonts w:ascii="Arial" w:hAnsi="Arial" w:cs="Arial"/>
        </w:rPr>
      </w:pPr>
      <w:r w:rsidRPr="009A5A7B">
        <w:rPr>
          <w:rFonts w:ascii="Arial" w:hAnsi="Arial" w:cs="Arial"/>
          <w:b/>
          <w:bCs/>
        </w:rPr>
        <w:t>Entrevistador</w:t>
      </w:r>
      <w:r w:rsidRPr="009A5A7B">
        <w:rPr>
          <w:rFonts w:ascii="Arial" w:hAnsi="Arial" w:cs="Arial"/>
        </w:rPr>
        <w:t>: ¿Cómo afectan estas condiciones a la calidad de la educación que reciben los estudiantes?</w:t>
      </w:r>
    </w:p>
    <w:p w14:paraId="68158FE2" w14:textId="77777777" w:rsidR="009A5A7B" w:rsidRP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Sin duda, estas condiciones afectan la calidad de la educación. Al no contar con suficientes recursos, los estudiantes tienen un acceso limitado a materiales didácticos, tecnología, y en algunos casos, hasta a profesores especializados. Esto puede resultar en una enseñanza menos efectiva y en una brecha de aprendizaje en comparación con los estudiantes de zonas urbanas. Sin embargo, algo que siempre me ha sorprendido es la resiliencia de estos jóvenes. A pesar de las dificultades, muchos de ellos están profundamente comprometidos con su educación y hacen grandes esfuerzos para aprender.</w:t>
      </w:r>
    </w:p>
    <w:p w14:paraId="1E3DC8EA" w14:textId="77777777" w:rsidR="009A5A7B" w:rsidRPr="009A5A7B" w:rsidRDefault="009A5A7B" w:rsidP="009A5A7B">
      <w:pPr>
        <w:jc w:val="both"/>
        <w:rPr>
          <w:rFonts w:ascii="Arial" w:hAnsi="Arial" w:cs="Arial"/>
        </w:rPr>
      </w:pPr>
      <w:r w:rsidRPr="009A5A7B">
        <w:rPr>
          <w:rFonts w:ascii="Arial" w:hAnsi="Arial" w:cs="Arial"/>
          <w:b/>
          <w:bCs/>
        </w:rPr>
        <w:t>Entrevistador</w:t>
      </w:r>
      <w:r w:rsidRPr="009A5A7B">
        <w:rPr>
          <w:rFonts w:ascii="Arial" w:hAnsi="Arial" w:cs="Arial"/>
        </w:rPr>
        <w:t>: ¿Podría compartir algún ejemplo concreto de cómo ha logrado superar algunos de estos desafíos en su experiencia docente?</w:t>
      </w:r>
    </w:p>
    <w:p w14:paraId="43517D7E" w14:textId="77777777" w:rsidR="009A5A7B" w:rsidRP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Por supuesto. Recuerdo una comunidad en la que no había electricidad en la escuela. Para poder utilizar los programas de telesecundaria, que son esenciales en nuestro método de enseñanza, los padres de los estudiantes se organizaron para instalar un generador eléctrico. Fue un esfuerzo comunitario increíble que demostró el valor que le dan a la educación. También hemos utilizado materiales alternativos, como libros y recursos impresos, para complementar la falta de acceso a tecnología. En algunos casos, he ajustado el horario de clases para que los estudiantes puedan cumplir con sus responsabilidades en casa y al mismo tiempo asistir a la escuela.</w:t>
      </w:r>
    </w:p>
    <w:p w14:paraId="2848255D" w14:textId="77777777" w:rsidR="009A5A7B" w:rsidRPr="009A5A7B" w:rsidRDefault="009A5A7B" w:rsidP="009A5A7B">
      <w:pPr>
        <w:jc w:val="both"/>
        <w:rPr>
          <w:rFonts w:ascii="Arial" w:hAnsi="Arial" w:cs="Arial"/>
        </w:rPr>
      </w:pPr>
      <w:r w:rsidRPr="009A5A7B">
        <w:rPr>
          <w:rFonts w:ascii="Arial" w:hAnsi="Arial" w:cs="Arial"/>
          <w:b/>
          <w:bCs/>
        </w:rPr>
        <w:lastRenderedPageBreak/>
        <w:t>Entrevistador</w:t>
      </w:r>
      <w:r w:rsidRPr="009A5A7B">
        <w:rPr>
          <w:rFonts w:ascii="Arial" w:hAnsi="Arial" w:cs="Arial"/>
        </w:rPr>
        <w:t>: ¿Qué cree que se podría hacer desde el gobierno o la sociedad para mejorar la educación en estas comunidades rurales?</w:t>
      </w:r>
    </w:p>
    <w:p w14:paraId="72CE2B69" w14:textId="45D5DCA1" w:rsid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Desde el gobierno, sería fundamental invertir más en infraestructura, especialmente en tecnología y recursos didácticos. También es crucial mejorar las condiciones laborales para los maestros rurales, asegurando que cuenten con el apoyo necesario para desempeñar su labor en condiciones difíciles. Por otro lado, creo que la sociedad en general puede contribuir reconociendo y valorando más el trabajo que se hace en estas áreas. Es importante que exista una mayor conciencia sobre las desigualdades educativas y que se promuevan iniciativas que integren a estas comunidades en proyectos educativos más amplios.</w:t>
      </w:r>
    </w:p>
    <w:p w14:paraId="0B61F2A0" w14:textId="28BF3E40" w:rsidR="003D47E1" w:rsidRPr="003D47E1" w:rsidRDefault="003D47E1" w:rsidP="003D47E1">
      <w:pPr>
        <w:jc w:val="both"/>
        <w:rPr>
          <w:rFonts w:ascii="Arial" w:hAnsi="Arial" w:cs="Arial"/>
        </w:rPr>
      </w:pPr>
      <w:r w:rsidRPr="003D47E1">
        <w:rPr>
          <w:rFonts w:ascii="Arial" w:hAnsi="Arial" w:cs="Arial"/>
          <w:b/>
          <w:bCs/>
        </w:rPr>
        <w:t>Entrevistador:</w:t>
      </w:r>
      <w:r w:rsidRPr="003D47E1">
        <w:rPr>
          <w:rFonts w:ascii="Arial" w:hAnsi="Arial" w:cs="Arial"/>
        </w:rPr>
        <w:t xml:space="preserve"> ¿Qué papel juega la comunidad en la educación de los estudiantes en las zonas rurales?</w:t>
      </w:r>
    </w:p>
    <w:p w14:paraId="36204758" w14:textId="7A202F9B" w:rsidR="003D47E1" w:rsidRPr="003D47E1" w:rsidRDefault="003D47E1" w:rsidP="003D47E1">
      <w:pPr>
        <w:jc w:val="both"/>
        <w:rPr>
          <w:rFonts w:ascii="Arial" w:hAnsi="Arial" w:cs="Arial"/>
        </w:rPr>
      </w:pPr>
      <w:r w:rsidRPr="003D47E1">
        <w:rPr>
          <w:rFonts w:ascii="Arial" w:hAnsi="Arial" w:cs="Arial"/>
          <w:b/>
          <w:bCs/>
        </w:rPr>
        <w:t>Jaime Casanova:</w:t>
      </w:r>
      <w:r w:rsidRPr="003D47E1">
        <w:rPr>
          <w:rFonts w:ascii="Arial" w:hAnsi="Arial" w:cs="Arial"/>
        </w:rPr>
        <w:t xml:space="preserve"> La comunidad juega un papel fundamental. En las zonas rurales, la educación no es solo responsabilidad de la escuela o del maestro, sino que es un esfuerzo colectivo. Los padres, por ejemplo, a menudo se involucran activamente en las actividades escolares y en la mejora de las instalaciones. En algunos casos, organizan eventos para recaudar fondos o para hacer reparaciones en la escuela. Además, la comunidad es esencial para motivar a los estudiantes a continuar su educación, especialmente cuando ven a sus padres y vecinos valorando y apoyando su aprendizaje. Esta red de apoyo es vital para que los estudiantes se sientan respaldados y vean la importancia de la educación en sus vidas.</w:t>
      </w:r>
    </w:p>
    <w:p w14:paraId="1B473711" w14:textId="2EC9431B" w:rsidR="003D47E1" w:rsidRPr="003D47E1" w:rsidRDefault="003D47E1" w:rsidP="003D47E1">
      <w:pPr>
        <w:jc w:val="both"/>
        <w:rPr>
          <w:rFonts w:ascii="Arial" w:hAnsi="Arial" w:cs="Arial"/>
        </w:rPr>
      </w:pPr>
      <w:r w:rsidRPr="003D47E1">
        <w:rPr>
          <w:rFonts w:ascii="Arial" w:hAnsi="Arial" w:cs="Arial"/>
          <w:b/>
          <w:bCs/>
        </w:rPr>
        <w:t>Entrevistador:</w:t>
      </w:r>
      <w:r w:rsidRPr="003D47E1">
        <w:rPr>
          <w:rFonts w:ascii="Arial" w:hAnsi="Arial" w:cs="Arial"/>
        </w:rPr>
        <w:t xml:space="preserve"> ¿Cómo se maneja la inclusión y diversidad en las telesecundarias rurales, considerando las diferentes culturas y lenguas que pueden existir en estas comunidades?</w:t>
      </w:r>
    </w:p>
    <w:p w14:paraId="387DF28B" w14:textId="437A3A04" w:rsidR="003D47E1" w:rsidRPr="009A5A7B" w:rsidRDefault="003D47E1" w:rsidP="003D47E1">
      <w:pPr>
        <w:jc w:val="both"/>
        <w:rPr>
          <w:rFonts w:ascii="Arial" w:hAnsi="Arial" w:cs="Arial"/>
        </w:rPr>
      </w:pPr>
      <w:r w:rsidRPr="003D47E1">
        <w:rPr>
          <w:rFonts w:ascii="Arial" w:hAnsi="Arial" w:cs="Arial"/>
          <w:b/>
          <w:bCs/>
        </w:rPr>
        <w:t>Jaime Casanova:</w:t>
      </w:r>
      <w:r w:rsidRPr="003D47E1">
        <w:rPr>
          <w:rFonts w:ascii="Arial" w:hAnsi="Arial" w:cs="Arial"/>
        </w:rPr>
        <w:t xml:space="preserve"> La inclusión y la diversidad son aspectos que tratamos con mucho cuidado. En muchas comunidades rurales, los estudiantes provienen de diferentes contextos culturales y, a menudo, hablan lenguas indígenas además del español. Como maestro, es crucial ser sensible a estas diferencias y adaptar las metodologías de enseñanza para ser inclusivos. Por ejemplo, en algunas telesecundarias se ha implementado la enseñanza bilingüe, donde se utilizan tanto el español como la lengua indígena de la comunidad. También trabajamos en proyectos que respeten y valoren las tradiciones culturales de los estudiantes, integrando elementos de su cultura en las actividades escolares. Es importante que los estudiantes se sientan valorados y comprendidos, lo que a su vez fomenta un ambiente de respeto y aprendizaje.</w:t>
      </w:r>
    </w:p>
    <w:p w14:paraId="6A64580C" w14:textId="77777777" w:rsidR="009A5A7B" w:rsidRPr="009A5A7B" w:rsidRDefault="009A5A7B" w:rsidP="009A5A7B">
      <w:pPr>
        <w:jc w:val="both"/>
        <w:rPr>
          <w:rFonts w:ascii="Arial" w:hAnsi="Arial" w:cs="Arial"/>
        </w:rPr>
      </w:pPr>
      <w:r w:rsidRPr="009A5A7B">
        <w:rPr>
          <w:rFonts w:ascii="Arial" w:hAnsi="Arial" w:cs="Arial"/>
          <w:b/>
          <w:bCs/>
        </w:rPr>
        <w:t>Entrevistador</w:t>
      </w:r>
      <w:r w:rsidRPr="009A5A7B">
        <w:rPr>
          <w:rFonts w:ascii="Arial" w:hAnsi="Arial" w:cs="Arial"/>
        </w:rPr>
        <w:t>: ¿Cómo ve el futuro de la educación secundaria en las comunidades rurales?</w:t>
      </w:r>
    </w:p>
    <w:p w14:paraId="2692BCC5" w14:textId="77777777" w:rsidR="009A5A7B" w:rsidRP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Soy optimista, pero también realista. Sé que hay mucho por hacer, pero he visto cambios positivos en los últimos años, como un mayor interés en mejorar la conectividad en áreas rurales y en proporcionar formación adicional a los maestros. Si seguimos trabajando juntos, gobierno, docentes y comunidad, creo que podemos cerrar la brecha educativa y ofrecer a estos jóvenes las mismas oportunidades que tienen los estudiantes de las ciudades. El futuro de la educación secundaria en comunidades rurales dependerá de nuestro compromiso colectivo para hacer que la educación sea verdaderamente inclusiva.</w:t>
      </w:r>
    </w:p>
    <w:p w14:paraId="6660A76F" w14:textId="77777777" w:rsidR="009A5A7B" w:rsidRPr="009A5A7B" w:rsidRDefault="009A5A7B" w:rsidP="009A5A7B">
      <w:pPr>
        <w:jc w:val="both"/>
        <w:rPr>
          <w:rFonts w:ascii="Arial" w:hAnsi="Arial" w:cs="Arial"/>
        </w:rPr>
      </w:pPr>
      <w:r w:rsidRPr="009A5A7B">
        <w:rPr>
          <w:rFonts w:ascii="Arial" w:hAnsi="Arial" w:cs="Arial"/>
          <w:b/>
          <w:bCs/>
        </w:rPr>
        <w:lastRenderedPageBreak/>
        <w:t>Entrevistador</w:t>
      </w:r>
      <w:r w:rsidRPr="009A5A7B">
        <w:rPr>
          <w:rFonts w:ascii="Arial" w:hAnsi="Arial" w:cs="Arial"/>
        </w:rPr>
        <w:t>: Muchas gracias, Profesor Casanova, por compartir su experiencia y visión con nosotros. Ha sido muy enriquecedor escuchar sus perspectivas sobre este tema tan importante.</w:t>
      </w:r>
    </w:p>
    <w:p w14:paraId="25042D4F" w14:textId="77777777" w:rsidR="009A5A7B" w:rsidRPr="009A5A7B" w:rsidRDefault="009A5A7B" w:rsidP="009A5A7B">
      <w:pPr>
        <w:jc w:val="both"/>
        <w:rPr>
          <w:rFonts w:ascii="Arial" w:hAnsi="Arial" w:cs="Arial"/>
        </w:rPr>
      </w:pPr>
      <w:r w:rsidRPr="009A5A7B">
        <w:rPr>
          <w:rFonts w:ascii="Arial" w:hAnsi="Arial" w:cs="Arial"/>
          <w:b/>
          <w:bCs/>
        </w:rPr>
        <w:t>Jaime Casanova</w:t>
      </w:r>
      <w:r w:rsidRPr="009A5A7B">
        <w:rPr>
          <w:rFonts w:ascii="Arial" w:hAnsi="Arial" w:cs="Arial"/>
        </w:rPr>
        <w:t>: Gracias a ustedes por la oportunidad de hablar sobre esto. Es un tema que me apasiona profundamente, y espero que mis palabras puedan contribuir a mejorar la educación en las comunidades rurales.</w:t>
      </w:r>
    </w:p>
    <w:p w14:paraId="020D38E0" w14:textId="77777777" w:rsidR="009A5A7B" w:rsidRPr="00D07A5C" w:rsidRDefault="009A5A7B" w:rsidP="009A5A7B">
      <w:pPr>
        <w:jc w:val="both"/>
        <w:rPr>
          <w:rFonts w:ascii="Arial" w:hAnsi="Arial" w:cs="Arial"/>
        </w:rPr>
      </w:pPr>
    </w:p>
    <w:sectPr w:rsidR="009A5A7B" w:rsidRPr="00D07A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282"/>
    <w:rsid w:val="003D47E1"/>
    <w:rsid w:val="00841DCF"/>
    <w:rsid w:val="008B6282"/>
    <w:rsid w:val="009A5A7B"/>
    <w:rsid w:val="00AD6938"/>
    <w:rsid w:val="00D07A5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E3A9"/>
  <w15:chartTrackingRefBased/>
  <w15:docId w15:val="{45223B93-B581-441F-A6AD-7967FF1D5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4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1032</Words>
  <Characters>5676</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Hernandez Jimenez</dc:creator>
  <cp:keywords/>
  <dc:description/>
  <cp:lastModifiedBy>Gerardo Hernandez Jimenez</cp:lastModifiedBy>
  <cp:revision>3</cp:revision>
  <dcterms:created xsi:type="dcterms:W3CDTF">2024-08-13T21:47:00Z</dcterms:created>
  <dcterms:modified xsi:type="dcterms:W3CDTF">2024-08-13T22:02:00Z</dcterms:modified>
</cp:coreProperties>
</file>