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AD34" w14:textId="77777777" w:rsidR="004300D0" w:rsidRPr="00D275D3" w:rsidRDefault="00000000">
      <w:pPr>
        <w:pStyle w:val="BodyText"/>
        <w:rPr>
          <w:rFonts w:asciiTheme="minorHAnsi" w:hAnsiTheme="minorHAnsi" w:cstheme="minorHAnsi"/>
        </w:rPr>
      </w:pPr>
      <w:r w:rsidRPr="00D275D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7A41A7" wp14:editId="47357929">
                <wp:simplePos x="0" y="0"/>
                <wp:positionH relativeFrom="page">
                  <wp:posOffset>187960</wp:posOffset>
                </wp:positionH>
                <wp:positionV relativeFrom="page">
                  <wp:posOffset>174625</wp:posOffset>
                </wp:positionV>
                <wp:extent cx="7369809" cy="5429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9809" cy="542925"/>
                          <a:chOff x="0" y="0"/>
                          <a:chExt cx="7369809" cy="542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996304" y="39369"/>
                            <a:ext cx="13347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770" h="457200">
                                <a:moveTo>
                                  <a:pt x="1334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1334769" y="457200"/>
                                </a:lnTo>
                                <a:lnTo>
                                  <a:pt x="1334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B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35710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7109" h="530225">
                                <a:moveTo>
                                  <a:pt x="0" y="530225"/>
                                </a:moveTo>
                                <a:lnTo>
                                  <a:pt x="7357109" y="530225"/>
                                </a:lnTo>
                                <a:lnTo>
                                  <a:pt x="73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2700" y="12700"/>
                            <a:ext cx="5983605" cy="517525"/>
                          </a:xfrm>
                          <a:prstGeom prst="rect">
                            <a:avLst/>
                          </a:prstGeom>
                          <a:solidFill>
                            <a:srgbClr val="2C7ECF"/>
                          </a:solidFill>
                        </wps:spPr>
                        <wps:txbx>
                          <w:txbxContent>
                            <w:p w14:paraId="0D9FC1F5" w14:textId="77777777" w:rsidR="004300D0" w:rsidRDefault="00000000">
                              <w:pPr>
                                <w:spacing w:before="231"/>
                                <w:ind w:left="180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Informe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avance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semanal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A41A7" id="Group 1" o:spid="_x0000_s1026" style="position:absolute;margin-left:14.8pt;margin-top:13.75pt;width:580.3pt;height:42.75pt;z-index:15729152;mso-wrap-distance-left:0;mso-wrap-distance-right:0;mso-position-horizontal-relative:page;mso-position-vertical-relative:page" coordsize="73698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0xcwMAAEwLAAAOAAAAZHJzL2Uyb0RvYy54bWzsVl1vmzAUfZ+0/2D5fYVACA1qWq3tWk2a&#10;ukrrtGfHmIAG2LOdQP/9rm1MaLJN3Zf2sjyQCz627z2cc83ZRd/UaMekqni7wrOTECPWUp5X7WaF&#10;Pz7cvDrFSGnS5qTmLVvhR6bwxfnLF2edyFjES17nTCJYpFVZJ1a41FpkQaBoyRqiTrhgLQwWXDZE&#10;w63cBLkkHaze1EEUhoug4zIXklOmFDy9doP43K5fFIzq90WhmEb1CkNu2l6lva7NNTg/I9lGElFW&#10;dEiD/EIWDala2HRc6ppograyOlqqqajkihf6hPIm4EVRUWZrgGpm4UE1t5Jvha1lk3UbMdIE1B7w&#10;9MvL0rvdrRQfxL102UP4jtPPCngJOrHJpuPmfrMH94VszCQoAvWW0ceRUdZrROFhGi+Wp+ESIwpj&#10;yTxaRomjnJbwXo6m0fLNjycGJHPb2uTGZDoB6lF7gtTvEfShJIJZ3pUh4F6iKl/hCKOWNKDh20Eu&#10;kSnFbA0Yw+BwpwYyD/hJlstFHM4xAibiJfDiiPBMzeJ4nqYgUcPUPElB3AYwFkwyulX6lnHLOdm9&#10;UxqGQXC5j0jpI9q3PpTgAKP92mpfYwTalxiB9tduf0G0mWeWMiHqwMU+lXLMxAw3fMceuAVq8+Ys&#10;DMowBflc95i6nWKhrgnKj/l/YddzmCele4D/d8Dpxj8J93n6BWnNFXM0m+ot3yMjwP2Uc8XrKr+p&#10;6tpQoORmfVVLtCNA7ux0cRnFw+uawECkKnNyMNGa54+gpQ7ks8Lqy5ZIhlH9tgW1mtbkA+mDtQ+k&#10;rq+4bWCWfan0Q/+JSIEEhCusQUN33IuWZF4ckL8BOKyZ2fLXW82LyijH5uYyGm7AQE7Of91J8aGT&#10;LHfPdtIiTpxWbGBd4F2Uxkk6G/tNHEau3/wLF42pgIsSl4l5B3uHTFU/AJwS9xAvUwcdVwQrPZng&#10;Yf7/GH6o+6fI57vzm9v+jInq1naYKIX2Zn30XVOF9ndsKifqa6JKZz7rtwFWt4OW/5vu6PiCk8cd&#10;Xw9gljXv0dyQNjEd0v0lN33dP//OQTazL8/0cxc9MWCyPI0XYTIc+LM0OTKgaUnmGBualzmgrBIO&#10;upY/6Sbt9KDrRlfpm6ubY4EcdF3dr/uh0D/UgJ/RRu3nCXyy2QNl+Lw034TTeyvV/Ufw+VcAAAD/&#10;/wMAUEsDBBQABgAIAAAAIQASatKG4AAAAAoBAAAPAAAAZHJzL2Rvd25yZXYueG1sTI9BS8NAEIXv&#10;gv9hGcGb3U1Kq43ZlFLUUxHaCuJtmkyT0OxsyG6T9N+7OelpZniPN99L16NpRE+dqy1riGYKBHFu&#10;i5pLDV/H96cXEM4jF9hYJg03crDO7u9STAo78J76gy9FCGGXoIbK+zaR0uUVGXQz2xIH7Ww7gz6c&#10;XSmLDocQbhoZK7WUBmsOHypsaVtRfjlcjYaPAYfNPHrrd5fz9vZzXHx+7yLS+vFh3LyC8DT6PzNM&#10;+AEdssB0slcunGg0xKtlcIb5vAAx6dFKxSBO0zZXILNU/q+Q/QIAAP//AwBQSwECLQAUAAYACAAA&#10;ACEAtoM4kv4AAADhAQAAEwAAAAAAAAAAAAAAAAAAAAAAW0NvbnRlbnRfVHlwZXNdLnhtbFBLAQIt&#10;ABQABgAIAAAAIQA4/SH/1gAAAJQBAAALAAAAAAAAAAAAAAAAAC8BAABfcmVscy8ucmVsc1BLAQIt&#10;ABQABgAIAAAAIQCuIX0xcwMAAEwLAAAOAAAAAAAAAAAAAAAAAC4CAABkcnMvZTJvRG9jLnhtbFBL&#10;AQItABQABgAIAAAAIQASatKG4AAAAAoBAAAPAAAAAAAAAAAAAAAAAM0FAABkcnMvZG93bnJldi54&#10;bWxQSwUGAAAAAAQABADzAAAA2gYAAAAA&#10;">
                <v:shape id="Graphic 2" o:spid="_x0000_s1027" style="position:absolute;left:59963;top:393;width:13347;height:4572;visibility:visible;mso-wrap-style:square;v-text-anchor:top" coordsize="13347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7VYwwAAANoAAAAPAAAAZHJzL2Rvd25yZXYueG1sRI9Ba8JA&#10;FITvgv9heUJvuonQUqOrSLG0J2mjIN4e2WeymH0bdrdJ+u+7hUKPw8x8w2x2o21FTz4YxwryRQaC&#10;uHLacK3gfHqdP4MIEVlj65gUfFOA3XY62WCh3cCf1JexFgnCoUAFTYxdIWWoGrIYFq4jTt7NeYsx&#10;SV9L7XFIcNvKZZY9SYuG00KDHb00VN3LL6vgTeb5wWSGr+3p8fhhz5fV4chKPczG/RpEpDH+h//a&#10;71rBEn6vpBsgtz8AAAD//wMAUEsBAi0AFAAGAAgAAAAhANvh9svuAAAAhQEAABMAAAAAAAAAAAAA&#10;AAAAAAAAAFtDb250ZW50X1R5cGVzXS54bWxQSwECLQAUAAYACAAAACEAWvQsW78AAAAVAQAACwAA&#10;AAAAAAAAAAAAAAAfAQAAX3JlbHMvLnJlbHNQSwECLQAUAAYACAAAACEAYe+1WMMAAADaAAAADwAA&#10;AAAAAAAAAAAAAAAHAgAAZHJzL2Rvd25yZXYueG1sUEsFBgAAAAADAAMAtwAAAPcCAAAAAA==&#10;" path="m1334769,l,,,457200r1334769,l1334769,xe" fillcolor="#186b23" stroked="f">
                  <v:path arrowok="t"/>
                </v:shape>
                <v:shape id="Graphic 3" o:spid="_x0000_s1028" style="position:absolute;left:63;top:63;width:73571;height:5302;visibility:visible;mso-wrap-style:square;v-text-anchor:top" coordsize="735710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V0wwAAANoAAAAPAAAAZHJzL2Rvd25yZXYueG1sRI/RasJA&#10;FETfC/7DcoW+1Y0VJERXCUpFC0WM+YBL9poEs3fD7qppv75bKPg4zMwZZrkeTCfu5HxrWcF0koAg&#10;rqxuuVZQnj/eUhA+IGvsLJOCb/KwXo1elphp++AT3YtQiwhhn6GCJoQ+k9JXDRn0E9sTR+9incEQ&#10;pauldviIcNPJ9ySZS4Mtx4UGe9o0VF2Lm1HwlW4PnTs6mZY/83J3SPPNp8mVeh0P+QJEoCE8w//t&#10;vVYwg78r8QbI1S8AAAD//wMAUEsBAi0AFAAGAAgAAAAhANvh9svuAAAAhQEAABMAAAAAAAAAAAAA&#10;AAAAAAAAAFtDb250ZW50X1R5cGVzXS54bWxQSwECLQAUAAYACAAAACEAWvQsW78AAAAVAQAACwAA&#10;AAAAAAAAAAAAAAAfAQAAX3JlbHMvLnJlbHNQSwECLQAUAAYACAAAACEAdZgVdMMAAADaAAAADwAA&#10;AAAAAAAAAAAAAAAHAgAAZHJzL2Rvd25yZXYueG1sUEsFBgAAAAADAAMAtwAAAPcCAAAAAA==&#10;" path="m,530225r7357109,l7357109,,,,,530225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27;top:127;width:5983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JztwQAAANoAAAAPAAAAZHJzL2Rvd25yZXYueG1sRI9Bi8Iw&#10;FITvgv8hPMGbpi4ibjWKFhQX1sNWvT+aZ1tsXmqTtfXfbxYEj8PMfMMs152pxIMaV1pWMBlHIIgz&#10;q0vOFZxPu9EchPPIGivLpOBJDtarfm+JsbYt/9Aj9bkIEHYxKii8r2MpXVaQQTe2NXHwrrYx6INs&#10;cqkbbAPcVPIjimbSYMlhocCakoKyW/prFCTPxBr7qV37vb8fvy73yZZnO6WGg26zAOGp8+/wq33Q&#10;CqbwfyXcALn6AwAA//8DAFBLAQItABQABgAIAAAAIQDb4fbL7gAAAIUBAAATAAAAAAAAAAAAAAAA&#10;AAAAAABbQ29udGVudF9UeXBlc10ueG1sUEsBAi0AFAAGAAgAAAAhAFr0LFu/AAAAFQEAAAsAAAAA&#10;AAAAAAAAAAAAHwEAAF9yZWxzLy5yZWxzUEsBAi0AFAAGAAgAAAAhAOsYnO3BAAAA2gAAAA8AAAAA&#10;AAAAAAAAAAAABwIAAGRycy9kb3ducmV2LnhtbFBLBQYAAAAAAwADALcAAAD1AgAAAAA=&#10;" fillcolor="#2c7ecf" stroked="f">
                  <v:textbox inset="0,0,0,0">
                    <w:txbxContent>
                      <w:p w14:paraId="0D9FC1F5" w14:textId="77777777" w:rsidR="004300D0" w:rsidRDefault="00000000">
                        <w:pPr>
                          <w:spacing w:before="231"/>
                          <w:ind w:left="180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Informe</w:t>
                        </w:r>
                        <w:r>
                          <w:rPr>
                            <w:color w:val="000000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color w:val="000000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avance</w:t>
                        </w:r>
                        <w:r>
                          <w:rPr>
                            <w:color w:val="000000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semanal</w:t>
                        </w:r>
                        <w:r>
                          <w:rPr>
                            <w:color w:val="000000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del</w:t>
                        </w:r>
                        <w:r>
                          <w:rPr>
                            <w:color w:val="000000"/>
                            <w:spacing w:val="-2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>proyecto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4246F91" w14:textId="77777777" w:rsidR="004300D0" w:rsidRPr="00D275D3" w:rsidRDefault="004300D0">
      <w:pPr>
        <w:pStyle w:val="BodyText"/>
        <w:rPr>
          <w:rFonts w:asciiTheme="minorHAnsi" w:hAnsiTheme="minorHAnsi" w:cstheme="minorHAnsi"/>
        </w:rPr>
      </w:pPr>
    </w:p>
    <w:p w14:paraId="34D8F90D" w14:textId="77777777" w:rsidR="004300D0" w:rsidRPr="00D275D3" w:rsidRDefault="004300D0">
      <w:pPr>
        <w:pStyle w:val="BodyText"/>
        <w:rPr>
          <w:rFonts w:asciiTheme="minorHAnsi" w:hAnsiTheme="minorHAnsi" w:cstheme="minorHAnsi"/>
        </w:rPr>
      </w:pPr>
    </w:p>
    <w:p w14:paraId="02D72671" w14:textId="77777777" w:rsidR="004300D0" w:rsidRPr="00D275D3" w:rsidRDefault="004300D0">
      <w:pPr>
        <w:pStyle w:val="BodyText"/>
        <w:spacing w:before="36"/>
        <w:rPr>
          <w:rFonts w:asciiTheme="minorHAnsi" w:hAnsiTheme="minorHAnsi" w:cstheme="minorHAnsi"/>
        </w:rPr>
      </w:pPr>
    </w:p>
    <w:p w14:paraId="12EA71CE" w14:textId="77777777" w:rsidR="004300D0" w:rsidRPr="00D275D3" w:rsidRDefault="00000000">
      <w:pPr>
        <w:pStyle w:val="BodyText"/>
        <w:ind w:left="7560"/>
        <w:rPr>
          <w:rFonts w:asciiTheme="minorHAnsi" w:hAnsiTheme="minorHAnsi" w:cstheme="minorHAnsi"/>
        </w:rPr>
      </w:pPr>
      <w:r w:rsidRPr="00D275D3">
        <w:rPr>
          <w:rFonts w:asciiTheme="minorHAnsi" w:hAnsiTheme="minorHAnsi" w:cstheme="minorHAnsi"/>
          <w:noProof/>
        </w:rPr>
        <w:drawing>
          <wp:inline distT="0" distB="0" distL="0" distR="0" wp14:anchorId="6975FD66" wp14:editId="6E871448">
            <wp:extent cx="1684020" cy="94487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A85" w14:textId="70133F74" w:rsidR="004300D0" w:rsidRPr="00D275D3" w:rsidRDefault="00000000">
      <w:pPr>
        <w:pStyle w:val="BodyText"/>
        <w:tabs>
          <w:tab w:val="left" w:pos="465"/>
          <w:tab w:val="left" w:pos="775"/>
          <w:tab w:val="left" w:pos="5761"/>
        </w:tabs>
        <w:spacing w:line="500" w:lineRule="atLeast"/>
        <w:ind w:right="1709"/>
        <w:rPr>
          <w:rFonts w:asciiTheme="minorHAnsi" w:hAnsiTheme="minorHAnsi" w:cstheme="minorHAnsi"/>
        </w:rPr>
      </w:pPr>
      <w:r w:rsidRPr="00D275D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221361" wp14:editId="694E4894">
                <wp:simplePos x="0" y="0"/>
                <wp:positionH relativeFrom="page">
                  <wp:posOffset>1097280</wp:posOffset>
                </wp:positionH>
                <wp:positionV relativeFrom="paragraph">
                  <wp:posOffset>652398</wp:posOffset>
                </wp:positionV>
                <wp:extent cx="32937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3745">
                              <a:moveTo>
                                <a:pt x="0" y="0"/>
                              </a:moveTo>
                              <a:lnTo>
                                <a:pt x="32937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98E41" id="Graphic 6" o:spid="_x0000_s1026" style="position:absolute;margin-left:86.4pt;margin-top:51.35pt;width:259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93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CHEQIAAFsEAAAOAAAAZHJzL2Uyb0RvYy54bWysVMFu2zAMvQ/YPwi6L07SZW2NOMXQoMOA&#10;oivQDDsrshwbk0WNVOL070fJsZN1t2E+CJT4RD7yUV7eHVsrDgapAVfI2WQqhXEaysbtCvl98/Dh&#10;RgoKypXKgjOFfDUk71bv3y07n5s51GBLg4KDOMo7X8g6BJ9nGenatIom4I1jZwXYqsBb3GUlqo6j&#10;tzabT6efsg6w9AjaEPHpunfKVYpfVUaHb1VFJghbSOYW0opp3cY1Wy1VvkPl60afaKh/YNGqxnHS&#10;MdRaBSX22PwVqm00AkEVJhraDKqq0SbVwNXMpm+qeamVN6kWbg75sU30/8Lqp8OLf8ZInfwj6J/E&#10;Hck6T/noiRs6YY4VthHLxMUxdfF17KI5BqH58Gp+e3X9cSGFZt9sfp2anKl8uKv3FL4YSHHU4ZFC&#10;r0E5WKoeLH10g4msZNTQJg2DFKwhSsEabnsNvQrxXiQXTdGdicSzFg5mA8kb3jBnamevdZeosZSh&#10;Ssb2CDZiGu5Vb6TUbF8WZ11kcbuYL9JoENimfGisjSwId9t7i+Kg4mCmL9bBEf6AeaSwVlT3uOQ6&#10;waw76dRLE0XaQvn6jKLjaS4k/dorNFLYr47HJY7+YOBgbAcDg72H9EBSgzjn5vhDoRcxfSEDK/sE&#10;wzCqfBAtlj5i400Hn/cBqiYqmmaoZ3Ta8ASnAk+vLT6Ry31Cnf8Jq98AAAD//wMAUEsDBBQABgAI&#10;AAAAIQCkuIoH3wAAAAsBAAAPAAAAZHJzL2Rvd25yZXYueG1sTI9BT8MwDIXvSPyHyEhcEEtXxLqW&#10;phNCgssOiDEO3NLGtBWNUyVZV/79PC5w87Ofnz+Xm9kOYkIfekcKlosEBFLjTE+tgv378+0aRIia&#10;jB4coYIfDLCpLi9KXRh3pDecdrEVHEKh0Aq6GMdCytB0aHVYuBGJZ1/OWx1Z+lYar48cbgeZJslK&#10;Wt0TX+j0iE8dNt+7g2WMl731H1s5+frTrG+m1yz3d1ulrq/mxwcQEef4Z4YzPu9AxUy1O5AJYmCd&#10;pYweuUjSDAQ7VvnyHkT928lBVqX8/0N1AgAA//8DAFBLAQItABQABgAIAAAAIQC2gziS/gAAAOEB&#10;AAATAAAAAAAAAAAAAAAAAAAAAABbQ29udGVudF9UeXBlc10ueG1sUEsBAi0AFAAGAAgAAAAhADj9&#10;If/WAAAAlAEAAAsAAAAAAAAAAAAAAAAALwEAAF9yZWxzLy5yZWxzUEsBAi0AFAAGAAgAAAAhAHJI&#10;YIcRAgAAWwQAAA4AAAAAAAAAAAAAAAAALgIAAGRycy9lMm9Eb2MueG1sUEsBAi0AFAAGAAgAAAAh&#10;AKS4igffAAAACwEAAA8AAAAAAAAAAAAAAAAAawQAAGRycy9kb3ducmV2LnhtbFBLBQYAAAAABAAE&#10;APMAAAB3BQAAAAA=&#10;" path="m,l3293745,e" filled="f">
                <v:path arrowok="t"/>
                <w10:wrap type="topAndBottom" anchorx="page"/>
              </v:shape>
            </w:pict>
          </mc:Fallback>
        </mc:AlternateContent>
      </w:r>
      <w:r w:rsidRPr="00D275D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433585" wp14:editId="5C6934C3">
                <wp:simplePos x="0" y="0"/>
                <wp:positionH relativeFrom="page">
                  <wp:posOffset>1097280</wp:posOffset>
                </wp:positionH>
                <wp:positionV relativeFrom="paragraph">
                  <wp:posOffset>314579</wp:posOffset>
                </wp:positionV>
                <wp:extent cx="3293745" cy="69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374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3745" h="6985">
                              <a:moveTo>
                                <a:pt x="0" y="6984"/>
                              </a:moveTo>
                              <a:lnTo>
                                <a:pt x="32937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7B38B" id="Graphic 7" o:spid="_x0000_s1026" style="position:absolute;margin-left:86.4pt;margin-top:24.75pt;width:259.35pt;height: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9374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lgFQIAAGcEAAAOAAAAZHJzL2Uyb0RvYy54bWysVE1v2zAMvQ/YfxB0X52mTdcYdYqhRYcB&#10;RVegGXZWZDk2JosaqcTuvx8lfzTbbsNyECjziXqPj8rNbd9acTRIDbhCnp8tpDBOQ9m4fSG/bR8+&#10;XEtBQblSWXCmkK+G5O3m/bubzudmCTXY0qDgIo7yzheyDsHnWUa6Nq2iM/DGcbICbFXgLe6zElXH&#10;1VubLReLq6wDLD2CNkT89X5Iyk2qX1VGh69VRSYIW0jmFtKKad3FNdvcqHyPyteNHmmof2DRqsbx&#10;pXOpexWUOGDzV6m20QgEVTjT0GZQVY02SQOrOV/8oealVt4kLdwc8nOb6P+V1U/HF/+MkTr5R9A/&#10;iDuSdZ7yORM3NGL6CtuIZeKiT118nbto+iA0f7xYri8+Xq6k0Jy7Wl+vYpMzlU9n9YHCZwOpjjo+&#10;Uhg8KKdI1VOkezeFyE5GD23yMEjBHqIU7OFu8NCrEM9FcjEU3QmReuQRky0czRYSLLxJYJqXI803&#10;gHWnwFnWpJglDQgO4pVJ5EyDP54KtS4yWq+WqzQmBLYpHxprIxHC/e7OojiqOKTpN3L5DeaRwr2i&#10;esCl1AizbvRssCkatoPy9RlFx5NdSPp5UGiksF8cj058BlOAU7CbAgz2DtJjST3iO7f9d4VexOsL&#10;GdjlJ5gGU+WTgbEHMzaedPDpEKBqortpngZG44anObVrfHnxuZzuE+rt/2HzCwAA//8DAFBLAwQU&#10;AAYACAAAACEAiFYOT94AAAAJAQAADwAAAGRycy9kb3ducmV2LnhtbEyPzU7DMBCE70i8g7VI3KjT&#10;qE3bEKcCRC/cKEVc3XjzI+K1FTtNeHuWE73NaEaz3xb72fbigkPoHClYLhIQSJUzHTUKTh+Hhy2I&#10;EDUZ3TtCBT8YYF/e3hQ6N26id7wcYyN4hEKuFbQx+lzKULVodVg4j8RZ7QarI9uhkWbQE4/bXqZJ&#10;kkmrO+ILrfb40mL1fRytglCfDj6+bfr0eTWl28+xfv3ytVL3d/PTI4iIc/wvwx8+o0PJTGc3kgmi&#10;Z79JGT0qWO3WILiQ7ZYszgrWSQayLOT1B+UvAAAA//8DAFBLAQItABQABgAIAAAAIQC2gziS/gAA&#10;AOEBAAATAAAAAAAAAAAAAAAAAAAAAABbQ29udGVudF9UeXBlc10ueG1sUEsBAi0AFAAGAAgAAAAh&#10;ADj9If/WAAAAlAEAAAsAAAAAAAAAAAAAAAAALwEAAF9yZWxzLy5yZWxzUEsBAi0AFAAGAAgAAAAh&#10;AK1T+WAVAgAAZwQAAA4AAAAAAAAAAAAAAAAALgIAAGRycy9lMm9Eb2MueG1sUEsBAi0AFAAGAAgA&#10;AAAhAIhWDk/eAAAACQEAAA8AAAAAAAAAAAAAAAAAbwQAAGRycy9kb3ducmV2LnhtbFBLBQYAAAAA&#10;BAAEAPMAAAB6BQAAAAA=&#10;" path="m,6984l3293745,e" filled="f">
                <v:path arrowok="t"/>
                <w10:wrap anchorx="page"/>
              </v:shape>
            </w:pict>
          </mc:Fallback>
        </mc:AlternateContent>
      </w:r>
      <w:r w:rsidRPr="00D275D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1A0A03" wp14:editId="40FEE184">
                <wp:simplePos x="0" y="0"/>
                <wp:positionH relativeFrom="page">
                  <wp:posOffset>5811520</wp:posOffset>
                </wp:positionH>
                <wp:positionV relativeFrom="paragraph">
                  <wp:posOffset>314579</wp:posOffset>
                </wp:positionV>
                <wp:extent cx="1437005" cy="38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70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7005" h="3810">
                              <a:moveTo>
                                <a:pt x="0" y="0"/>
                              </a:moveTo>
                              <a:lnTo>
                                <a:pt x="1437004" y="380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023D7" id="Graphic 8" o:spid="_x0000_s1026" style="position:absolute;margin-left:457.6pt;margin-top:24.75pt;width:113.15pt;height: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70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YkOFQIAAGcEAAAOAAAAZHJzL2Uyb0RvYy54bWysVE1v2zAMvQ/YfxB0X+ykzdYacYqhQYcB&#10;RVegGXaWZTk2JouaqMTOvx8lfzTrbsN8ECjxiXzko7y561vNTsphAybny0XKmTISysYccv59//Dh&#10;hjP0wpRCg1E5Pyvkd9v37zadzdQKatClcoyCGMw6m/Pae5slCcpatQIXYJUhZwWuFZ627pCUTnQU&#10;vdXJKk0/Jh240jqQCpFOd4OTb2P8qlLSf6sqVJ7pnBM3H1cX1yKsyXYjsoMTtm7kSEP8A4tWNIaS&#10;zqF2wgt2dM1fodpGOkCo/EJCm0BVNVLFGqiaZfqmmpdaWBVroeagnduE/y+sfDq92GcXqKN9BPkT&#10;qSNJZzGbPWGDI6avXBuwRJz1sYvnuYuq90zS4fL66lOarjmT5Lu6WcYmJyKb7soj+i8KYhxxekQ/&#10;aFBOlqgnS/ZmMh0pGTTUUUPPGWnoOCMNi0FDK3y4F8gFk3UXROqRR3C2cFJ7iDD/pgTi+OrV5hI1&#10;1HTNWSwpvQ05CT6AyAgp48lMgw4vC9UmMLpdr9ZxTBB0Uz40Wgci6A7FvXbsJMKQxm+M/wfMOvQ7&#10;gfWAi66ZxqjZIFMQrIDy/OxYR5Odc/x1FE5xpr8aGp3wDCbDTUYxGc7re4iPJfaIcu77H8JZFtLn&#10;3JPKTzANpsgmAUMPZmy4aeDz0UPVBHXjPA2Mxg1Nc2zX+PLCc7ncR9Tr/2H7GwAA//8DAFBLAwQU&#10;AAYACAAAACEA6nJX8OAAAAAKAQAADwAAAGRycy9kb3ducmV2LnhtbEyPwU7DMAyG70i8Q2QkLogl&#10;ndaJlaYTQvTAZRJjB45eE9qKxilN1haeHu/Ebrb86f8/59vZdWK0Q2g9aUgWCoSlypuWag2H9/L+&#10;AUSISAY7T1bDjw2wLa6vcsyMn+jNjvtYCw6hkKGGJsY+kzJUjXUYFr63xLdPPziMvA61NANOHO46&#10;uVRqLR22xA0N9va5sdXX/uS4l77vcFdOk/kt8cON68Pry05pfXszPz2CiHaO/zCc9VkdCnY6+hOZ&#10;IDoNmyRdMqphtUlBnIFklfB01JCqBGSRy8sXij8AAAD//wMAUEsBAi0AFAAGAAgAAAAhALaDOJL+&#10;AAAA4QEAABMAAAAAAAAAAAAAAAAAAAAAAFtDb250ZW50X1R5cGVzXS54bWxQSwECLQAUAAYACAAA&#10;ACEAOP0h/9YAAACUAQAACwAAAAAAAAAAAAAAAAAvAQAAX3JlbHMvLnJlbHNQSwECLQAUAAYACAAA&#10;ACEAkhGJDhUCAABnBAAADgAAAAAAAAAAAAAAAAAuAgAAZHJzL2Uyb0RvYy54bWxQSwECLQAUAAYA&#10;CAAAACEA6nJX8OAAAAAKAQAADwAAAAAAAAAAAAAAAABvBAAAZHJzL2Rvd25yZXYueG1sUEsFBgAA&#10;AAAEAAQA8wAAAHwFAAAAAA==&#10;" path="m,l1437004,3809e" filled="f">
                <v:path arrowok="t"/>
                <w10:wrap anchorx="page"/>
              </v:shape>
            </w:pict>
          </mc:Fallback>
        </mc:AlternateContent>
      </w:r>
      <w:r w:rsidRPr="00D275D3">
        <w:rPr>
          <w:rFonts w:asciiTheme="minorHAnsi" w:hAnsiTheme="minorHAnsi" w:cstheme="minorHAnsi"/>
          <w:spacing w:val="-6"/>
        </w:rPr>
        <w:t>A:</w:t>
      </w:r>
      <w:r w:rsidRPr="00D275D3">
        <w:rPr>
          <w:rFonts w:asciiTheme="minorHAnsi" w:hAnsiTheme="minorHAnsi" w:cstheme="minorHAnsi"/>
        </w:rPr>
        <w:tab/>
      </w:r>
      <w:proofErr w:type="gramStart"/>
      <w:r w:rsidRPr="00D275D3">
        <w:rPr>
          <w:rFonts w:asciiTheme="minorHAnsi" w:hAnsiTheme="minorHAnsi" w:cstheme="minorHAnsi"/>
        </w:rPr>
        <w:t>Director</w:t>
      </w:r>
      <w:proofErr w:type="gramEnd"/>
      <w:r w:rsidRPr="00D275D3">
        <w:rPr>
          <w:rFonts w:asciiTheme="minorHAnsi" w:hAnsiTheme="minorHAnsi" w:cstheme="minorHAnsi"/>
        </w:rPr>
        <w:t xml:space="preserve"> de Consultoría de Administración de proyectos.</w:t>
      </w:r>
      <w:r w:rsidRPr="00D275D3">
        <w:rPr>
          <w:rFonts w:asciiTheme="minorHAnsi" w:hAnsiTheme="minorHAnsi" w:cstheme="minorHAnsi"/>
        </w:rPr>
        <w:tab/>
        <w:t>Semana</w:t>
      </w:r>
      <w:r w:rsidRPr="00D275D3">
        <w:rPr>
          <w:rFonts w:asciiTheme="minorHAnsi" w:hAnsiTheme="minorHAnsi" w:cstheme="minorHAnsi"/>
          <w:spacing w:val="-12"/>
        </w:rPr>
        <w:t xml:space="preserve"> </w:t>
      </w:r>
      <w:r w:rsidRPr="00D275D3">
        <w:rPr>
          <w:rFonts w:asciiTheme="minorHAnsi" w:hAnsiTheme="minorHAnsi" w:cstheme="minorHAnsi"/>
        </w:rPr>
        <w:t>que</w:t>
      </w:r>
      <w:r w:rsidRPr="00D275D3">
        <w:rPr>
          <w:rFonts w:asciiTheme="minorHAnsi" w:hAnsiTheme="minorHAnsi" w:cstheme="minorHAnsi"/>
          <w:spacing w:val="-14"/>
        </w:rPr>
        <w:t xml:space="preserve"> </w:t>
      </w:r>
      <w:r w:rsidRPr="00D275D3">
        <w:rPr>
          <w:rFonts w:asciiTheme="minorHAnsi" w:hAnsiTheme="minorHAnsi" w:cstheme="minorHAnsi"/>
        </w:rPr>
        <w:t>termina:</w:t>
      </w:r>
      <w:r w:rsidRPr="00D275D3">
        <w:rPr>
          <w:rFonts w:asciiTheme="minorHAnsi" w:hAnsiTheme="minorHAnsi" w:cstheme="minorHAnsi"/>
          <w:spacing w:val="-14"/>
        </w:rPr>
        <w:t xml:space="preserve"> </w:t>
      </w:r>
      <w:r w:rsidR="00D275D3" w:rsidRPr="00D275D3">
        <w:rPr>
          <w:rFonts w:asciiTheme="minorHAnsi" w:hAnsiTheme="minorHAnsi" w:cstheme="minorHAnsi"/>
        </w:rPr>
        <w:t>07/03</w:t>
      </w:r>
      <w:r w:rsidRPr="00D275D3">
        <w:rPr>
          <w:rFonts w:asciiTheme="minorHAnsi" w:hAnsiTheme="minorHAnsi" w:cstheme="minorHAnsi"/>
        </w:rPr>
        <w:t xml:space="preserve">/2026 </w:t>
      </w:r>
      <w:r w:rsidRPr="00D275D3">
        <w:rPr>
          <w:rFonts w:asciiTheme="minorHAnsi" w:hAnsiTheme="minorHAnsi" w:cstheme="minorHAnsi"/>
          <w:spacing w:val="-4"/>
        </w:rPr>
        <w:t>De:</w:t>
      </w:r>
      <w:r w:rsidRPr="00D275D3">
        <w:rPr>
          <w:rFonts w:asciiTheme="minorHAnsi" w:hAnsiTheme="minorHAnsi" w:cstheme="minorHAnsi"/>
        </w:rPr>
        <w:tab/>
      </w:r>
      <w:r w:rsidRPr="00D275D3">
        <w:rPr>
          <w:rFonts w:asciiTheme="minorHAnsi" w:hAnsiTheme="minorHAnsi" w:cstheme="minorHAnsi"/>
        </w:rPr>
        <w:tab/>
        <w:t>Equipo de Consultoría para Hamburguesería MAX</w:t>
      </w:r>
    </w:p>
    <w:p w14:paraId="2F60B104" w14:textId="77777777" w:rsidR="004300D0" w:rsidRPr="00D275D3" w:rsidRDefault="004300D0">
      <w:pPr>
        <w:pStyle w:val="BodyText"/>
        <w:spacing w:before="118"/>
        <w:rPr>
          <w:rFonts w:asciiTheme="minorHAnsi" w:hAnsiTheme="minorHAnsi" w:cstheme="minorHAnsi"/>
        </w:rPr>
      </w:pPr>
    </w:p>
    <w:p w14:paraId="2B73B1FC" w14:textId="77777777" w:rsidR="004300D0" w:rsidRPr="00D275D3" w:rsidRDefault="00000000">
      <w:pPr>
        <w:pStyle w:val="Title"/>
        <w:rPr>
          <w:rFonts w:asciiTheme="minorHAnsi" w:hAnsiTheme="minorHAnsi" w:cstheme="minorHAnsi"/>
        </w:rPr>
      </w:pPr>
      <w:r w:rsidRPr="00D275D3">
        <w:rPr>
          <w:rFonts w:asciiTheme="minorHAnsi" w:hAnsiTheme="minorHAnsi" w:cstheme="minorHAnsi"/>
          <w:color w:val="0E4660"/>
          <w:w w:val="90"/>
        </w:rPr>
        <w:t>Las</w:t>
      </w:r>
      <w:r w:rsidRPr="00D275D3">
        <w:rPr>
          <w:rFonts w:asciiTheme="minorHAnsi" w:hAnsiTheme="minorHAnsi" w:cstheme="minorHAnsi"/>
          <w:color w:val="0E4660"/>
          <w:spacing w:val="-10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tareas</w:t>
      </w:r>
      <w:r w:rsidRPr="00D275D3">
        <w:rPr>
          <w:rFonts w:asciiTheme="minorHAnsi" w:hAnsiTheme="minorHAnsi" w:cstheme="minorHAnsi"/>
          <w:color w:val="0E4660"/>
          <w:spacing w:val="-9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importantes</w:t>
      </w:r>
      <w:r w:rsidRPr="00D275D3">
        <w:rPr>
          <w:rFonts w:asciiTheme="minorHAnsi" w:hAnsiTheme="minorHAnsi" w:cstheme="minorHAnsi"/>
          <w:color w:val="0E4660"/>
          <w:spacing w:val="-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completadas</w:t>
      </w:r>
      <w:r w:rsidRPr="00D275D3">
        <w:rPr>
          <w:rFonts w:asciiTheme="minorHAnsi" w:hAnsiTheme="minorHAnsi" w:cstheme="minorHAnsi"/>
          <w:color w:val="0E4660"/>
          <w:spacing w:val="-6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en</w:t>
      </w:r>
      <w:r w:rsidRPr="00D275D3">
        <w:rPr>
          <w:rFonts w:asciiTheme="minorHAnsi" w:hAnsiTheme="minorHAnsi" w:cstheme="minorHAnsi"/>
          <w:color w:val="0E4660"/>
          <w:spacing w:val="-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este</w:t>
      </w:r>
      <w:r w:rsidRPr="00D275D3">
        <w:rPr>
          <w:rFonts w:asciiTheme="minorHAnsi" w:hAnsiTheme="minorHAnsi" w:cstheme="minorHAnsi"/>
          <w:color w:val="0E4660"/>
          <w:spacing w:val="-6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periodo</w:t>
      </w:r>
      <w:r w:rsidRPr="00D275D3">
        <w:rPr>
          <w:rFonts w:asciiTheme="minorHAnsi" w:hAnsiTheme="minorHAnsi" w:cstheme="minorHAnsi"/>
          <w:color w:val="0E4660"/>
          <w:spacing w:val="-10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spacing w:val="-4"/>
          <w:w w:val="90"/>
        </w:rPr>
        <w:t>son:</w:t>
      </w:r>
    </w:p>
    <w:p w14:paraId="107FC79F" w14:textId="77777777" w:rsidR="004300D0" w:rsidRPr="00D275D3" w:rsidRDefault="004300D0">
      <w:pPr>
        <w:spacing w:before="137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7977"/>
      </w:tblGrid>
      <w:tr w:rsidR="004300D0" w:rsidRPr="00D275D3" w14:paraId="109782B3" w14:textId="77777777">
        <w:trPr>
          <w:trHeight w:val="4901"/>
        </w:trPr>
        <w:tc>
          <w:tcPr>
            <w:tcW w:w="1375" w:type="dxa"/>
          </w:tcPr>
          <w:p w14:paraId="1119E5A6" w14:textId="77777777" w:rsidR="004300D0" w:rsidRPr="00D275D3" w:rsidRDefault="00000000">
            <w:pPr>
              <w:pStyle w:val="TableParagraph"/>
              <w:spacing w:line="290" w:lineRule="auto"/>
              <w:ind w:right="97"/>
              <w:rPr>
                <w:rFonts w:asciiTheme="minorHAnsi" w:hAnsiTheme="minorHAnsi" w:cstheme="minorHAnsi"/>
                <w:sz w:val="16"/>
              </w:rPr>
            </w:pPr>
            <w:r w:rsidRPr="00D275D3">
              <w:rPr>
                <w:rFonts w:asciiTheme="minorHAnsi" w:hAnsiTheme="minorHAnsi" w:cstheme="minorHAnsi"/>
                <w:sz w:val="16"/>
              </w:rPr>
              <w:t>Equipo</w:t>
            </w:r>
            <w:r w:rsidRPr="00D275D3">
              <w:rPr>
                <w:rFonts w:asciiTheme="minorHAnsi" w:hAnsiTheme="minorHAnsi" w:cstheme="minorHAnsi"/>
                <w:spacing w:val="-18"/>
                <w:sz w:val="16"/>
              </w:rPr>
              <w:t xml:space="preserve"> </w:t>
            </w:r>
            <w:r w:rsidRPr="00D275D3">
              <w:rPr>
                <w:rFonts w:asciiTheme="minorHAnsi" w:hAnsiTheme="minorHAnsi" w:cstheme="minorHAnsi"/>
                <w:sz w:val="16"/>
              </w:rPr>
              <w:t>de consultoría</w:t>
            </w:r>
            <w:r w:rsidRPr="00D275D3">
              <w:rPr>
                <w:rFonts w:asciiTheme="minorHAnsi" w:hAnsiTheme="minorHAnsi" w:cstheme="minorHAnsi"/>
                <w:spacing w:val="-17"/>
                <w:sz w:val="16"/>
              </w:rPr>
              <w:t xml:space="preserve"> </w:t>
            </w:r>
            <w:r w:rsidRPr="00D275D3">
              <w:rPr>
                <w:rFonts w:asciiTheme="minorHAnsi" w:hAnsiTheme="minorHAnsi" w:cstheme="minorHAnsi"/>
                <w:sz w:val="16"/>
              </w:rPr>
              <w:t xml:space="preserve">para </w:t>
            </w:r>
            <w:r w:rsidRPr="00D275D3">
              <w:rPr>
                <w:rFonts w:asciiTheme="minorHAnsi" w:hAnsiTheme="minorHAnsi" w:cstheme="minorHAnsi"/>
                <w:spacing w:val="-2"/>
                <w:sz w:val="16"/>
              </w:rPr>
              <w:t xml:space="preserve">Hamburguesería </w:t>
            </w:r>
            <w:r w:rsidRPr="00D275D3">
              <w:rPr>
                <w:rFonts w:asciiTheme="minorHAnsi" w:hAnsiTheme="minorHAnsi" w:cstheme="minorHAnsi"/>
                <w:spacing w:val="-4"/>
                <w:sz w:val="16"/>
              </w:rPr>
              <w:t>Max</w:t>
            </w:r>
          </w:p>
        </w:tc>
        <w:tc>
          <w:tcPr>
            <w:tcW w:w="7977" w:type="dxa"/>
          </w:tcPr>
          <w:p w14:paraId="6AE7AD6B" w14:textId="77777777" w:rsidR="00D275D3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7"/>
              </w:tabs>
              <w:spacing w:line="290" w:lineRule="auto"/>
              <w:ind w:right="202"/>
              <w:rPr>
                <w:rFonts w:asciiTheme="minorHAnsi" w:hAnsiTheme="minorHAnsi" w:cstheme="minorHAnsi"/>
                <w:spacing w:val="-2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 xml:space="preserve">Se elaboró la WBS (Work </w:t>
            </w:r>
            <w:proofErr w:type="spellStart"/>
            <w:r w:rsidRPr="00D275D3">
              <w:rPr>
                <w:rFonts w:asciiTheme="minorHAnsi" w:hAnsiTheme="minorHAnsi" w:cstheme="minorHAnsi"/>
                <w:spacing w:val="-2"/>
              </w:rPr>
              <w:t>Breakdown</w:t>
            </w:r>
            <w:proofErr w:type="spellEnd"/>
            <w:r w:rsidRPr="00D275D3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D275D3">
              <w:rPr>
                <w:rFonts w:asciiTheme="minorHAnsi" w:hAnsiTheme="minorHAnsi" w:cstheme="minorHAnsi"/>
                <w:spacing w:val="-2"/>
              </w:rPr>
              <w:t>Structure</w:t>
            </w:r>
            <w:proofErr w:type="spellEnd"/>
            <w:r w:rsidRPr="00D275D3">
              <w:rPr>
                <w:rFonts w:asciiTheme="minorHAnsi" w:hAnsiTheme="minorHAnsi" w:cstheme="minorHAnsi"/>
                <w:spacing w:val="-2"/>
              </w:rPr>
              <w:t>) del proyecto, descomponiendo el trabajo en actividades principales y subactividades para mejorar la organización y control del proyecto.</w:t>
            </w:r>
          </w:p>
          <w:p w14:paraId="54F4DD6D" w14:textId="77777777" w:rsidR="00D275D3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7"/>
              </w:tabs>
              <w:spacing w:line="290" w:lineRule="auto"/>
              <w:ind w:right="202"/>
              <w:rPr>
                <w:rFonts w:asciiTheme="minorHAnsi" w:hAnsiTheme="minorHAnsi" w:cstheme="minorHAnsi"/>
                <w:spacing w:val="-2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Se estructuraron y organizaron las actividades necesarias para el desarrollo del sistema, asegurando que todas las tareas estuvieran contempladas.</w:t>
            </w:r>
          </w:p>
          <w:p w14:paraId="50DF8CAB" w14:textId="77777777" w:rsidR="00D275D3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7"/>
              </w:tabs>
              <w:spacing w:line="290" w:lineRule="auto"/>
              <w:ind w:right="202"/>
              <w:rPr>
                <w:rFonts w:asciiTheme="minorHAnsi" w:hAnsiTheme="minorHAnsi" w:cstheme="minorHAnsi"/>
                <w:spacing w:val="-2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Se revisó la secuencia lógica de actividades del proyecto para facilitar su seguimiento y ejecución.</w:t>
            </w:r>
          </w:p>
          <w:p w14:paraId="2B244F71" w14:textId="77777777" w:rsidR="00D275D3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7"/>
              </w:tabs>
              <w:spacing w:line="290" w:lineRule="auto"/>
              <w:ind w:right="202"/>
              <w:rPr>
                <w:rFonts w:asciiTheme="minorHAnsi" w:hAnsiTheme="minorHAnsi" w:cstheme="minorHAnsi"/>
                <w:spacing w:val="-2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Se realizó el análisis FODA del proyecto, investigando su propósito y forma de implementación.</w:t>
            </w:r>
          </w:p>
          <w:p w14:paraId="2B087B4B" w14:textId="77777777" w:rsidR="00D275D3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7"/>
              </w:tabs>
              <w:spacing w:line="290" w:lineRule="auto"/>
              <w:ind w:right="202"/>
              <w:rPr>
                <w:rFonts w:asciiTheme="minorHAnsi" w:hAnsiTheme="minorHAnsi" w:cstheme="minorHAnsi"/>
                <w:spacing w:val="-2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Se identificaron las fortalezas, oportunidades, debilidades y amenazas del proyecto para comprender mejor su contexto.</w:t>
            </w:r>
          </w:p>
          <w:p w14:paraId="1C1FF21A" w14:textId="7F6EAC88" w:rsidR="004300D0" w:rsidRPr="00D275D3" w:rsidRDefault="00D275D3" w:rsidP="00D275D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73"/>
              </w:tabs>
              <w:spacing w:line="288" w:lineRule="auto"/>
              <w:ind w:right="773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Se documentaron los elementos del análisis FODA como base para la toma de decisiones estratégicas.</w:t>
            </w:r>
          </w:p>
        </w:tc>
      </w:tr>
    </w:tbl>
    <w:p w14:paraId="1F7DC9CC" w14:textId="77777777" w:rsidR="004300D0" w:rsidRPr="00D275D3" w:rsidRDefault="00000000">
      <w:pPr>
        <w:pStyle w:val="Title"/>
        <w:spacing w:before="161"/>
        <w:rPr>
          <w:rFonts w:asciiTheme="minorHAnsi" w:hAnsiTheme="minorHAnsi" w:cstheme="minorHAnsi"/>
        </w:rPr>
      </w:pPr>
      <w:r w:rsidRPr="00D275D3">
        <w:rPr>
          <w:rFonts w:asciiTheme="minorHAnsi" w:hAnsiTheme="minorHAnsi" w:cstheme="minorHAnsi"/>
          <w:color w:val="0E4660"/>
          <w:w w:val="90"/>
        </w:rPr>
        <w:t>El</w:t>
      </w:r>
      <w:r w:rsidRPr="00D275D3">
        <w:rPr>
          <w:rFonts w:asciiTheme="minorHAnsi" w:hAnsiTheme="minorHAnsi" w:cstheme="minorHAnsi"/>
          <w:color w:val="0E4660"/>
          <w:spacing w:val="-20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plan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del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proyecto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es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completar</w:t>
      </w:r>
      <w:r w:rsidRPr="00D275D3">
        <w:rPr>
          <w:rFonts w:asciiTheme="minorHAnsi" w:hAnsiTheme="minorHAnsi" w:cstheme="minorHAnsi"/>
          <w:color w:val="0E4660"/>
          <w:spacing w:val="-16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en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el</w:t>
      </w:r>
      <w:r w:rsidRPr="00D275D3">
        <w:rPr>
          <w:rFonts w:asciiTheme="minorHAnsi" w:hAnsiTheme="minorHAnsi" w:cstheme="minorHAnsi"/>
          <w:color w:val="0E4660"/>
          <w:spacing w:val="-19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</w:rPr>
        <w:t>siguiente</w:t>
      </w:r>
      <w:r w:rsidRPr="00D275D3">
        <w:rPr>
          <w:rFonts w:asciiTheme="minorHAnsi" w:hAnsiTheme="minorHAnsi" w:cstheme="minorHAnsi"/>
          <w:color w:val="0E4660"/>
          <w:spacing w:val="-17"/>
          <w:w w:val="90"/>
        </w:rPr>
        <w:t xml:space="preserve"> </w:t>
      </w:r>
      <w:r w:rsidRPr="00D275D3">
        <w:rPr>
          <w:rFonts w:asciiTheme="minorHAnsi" w:hAnsiTheme="minorHAnsi" w:cstheme="minorHAnsi"/>
          <w:color w:val="0E4660"/>
          <w:spacing w:val="-2"/>
          <w:w w:val="90"/>
        </w:rPr>
        <w:t>periodo:</w:t>
      </w:r>
    </w:p>
    <w:p w14:paraId="37B35680" w14:textId="77777777" w:rsidR="004300D0" w:rsidRPr="00D275D3" w:rsidRDefault="004300D0">
      <w:pPr>
        <w:rPr>
          <w:rFonts w:asciiTheme="minorHAnsi" w:hAnsiTheme="minorHAnsi" w:cstheme="minorHAnsi"/>
          <w:sz w:val="20"/>
        </w:rPr>
      </w:pPr>
    </w:p>
    <w:p w14:paraId="760A3999" w14:textId="77777777" w:rsidR="004300D0" w:rsidRPr="00D275D3" w:rsidRDefault="004300D0">
      <w:pPr>
        <w:spacing w:before="180"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8130"/>
      </w:tblGrid>
      <w:tr w:rsidR="004300D0" w:rsidRPr="00D275D3" w14:paraId="0479C59B" w14:textId="77777777">
        <w:trPr>
          <w:trHeight w:val="1545"/>
        </w:trPr>
        <w:tc>
          <w:tcPr>
            <w:tcW w:w="1478" w:type="dxa"/>
          </w:tcPr>
          <w:p w14:paraId="01509F44" w14:textId="77777777" w:rsidR="004300D0" w:rsidRPr="00D275D3" w:rsidRDefault="00000000">
            <w:pPr>
              <w:pStyle w:val="TableParagraph"/>
              <w:spacing w:before="3" w:line="290" w:lineRule="auto"/>
              <w:ind w:right="198"/>
              <w:rPr>
                <w:rFonts w:asciiTheme="minorHAnsi" w:hAnsiTheme="minorHAnsi" w:cstheme="minorHAnsi"/>
                <w:sz w:val="16"/>
              </w:rPr>
            </w:pPr>
            <w:r w:rsidRPr="00D275D3">
              <w:rPr>
                <w:rFonts w:asciiTheme="minorHAnsi" w:hAnsiTheme="minorHAnsi" w:cstheme="minorHAnsi"/>
                <w:sz w:val="16"/>
              </w:rPr>
              <w:t>Equipo</w:t>
            </w:r>
            <w:r w:rsidRPr="00D275D3">
              <w:rPr>
                <w:rFonts w:asciiTheme="minorHAnsi" w:hAnsiTheme="minorHAnsi" w:cstheme="minorHAnsi"/>
                <w:spacing w:val="-18"/>
                <w:sz w:val="16"/>
              </w:rPr>
              <w:t xml:space="preserve"> </w:t>
            </w:r>
            <w:r w:rsidRPr="00D275D3">
              <w:rPr>
                <w:rFonts w:asciiTheme="minorHAnsi" w:hAnsiTheme="minorHAnsi" w:cstheme="minorHAnsi"/>
                <w:sz w:val="16"/>
              </w:rPr>
              <w:t xml:space="preserve">de </w:t>
            </w:r>
            <w:r w:rsidRPr="00D275D3">
              <w:rPr>
                <w:rFonts w:asciiTheme="minorHAnsi" w:hAnsiTheme="minorHAnsi" w:cstheme="minorHAnsi"/>
                <w:spacing w:val="-2"/>
                <w:sz w:val="16"/>
              </w:rPr>
              <w:t>Consultoría</w:t>
            </w:r>
            <w:r w:rsidRPr="00D275D3">
              <w:rPr>
                <w:rFonts w:asciiTheme="minorHAnsi" w:hAnsiTheme="minorHAnsi" w:cstheme="minorHAnsi"/>
                <w:spacing w:val="-19"/>
                <w:sz w:val="16"/>
              </w:rPr>
              <w:t xml:space="preserve"> </w:t>
            </w:r>
            <w:r w:rsidRPr="00D275D3">
              <w:rPr>
                <w:rFonts w:asciiTheme="minorHAnsi" w:hAnsiTheme="minorHAnsi" w:cstheme="minorHAnsi"/>
                <w:spacing w:val="-2"/>
                <w:sz w:val="16"/>
              </w:rPr>
              <w:t xml:space="preserve">para Hamburguesería </w:t>
            </w:r>
            <w:r w:rsidRPr="00D275D3">
              <w:rPr>
                <w:rFonts w:asciiTheme="minorHAnsi" w:hAnsiTheme="minorHAnsi" w:cstheme="minorHAnsi"/>
                <w:spacing w:val="-4"/>
                <w:sz w:val="16"/>
              </w:rPr>
              <w:t>Max</w:t>
            </w:r>
          </w:p>
        </w:tc>
        <w:tc>
          <w:tcPr>
            <w:tcW w:w="8130" w:type="dxa"/>
          </w:tcPr>
          <w:p w14:paraId="64CB9EC9" w14:textId="77777777" w:rsidR="00D275D3" w:rsidRPr="00D275D3" w:rsidRDefault="00D275D3" w:rsidP="00D275D3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  <w:tab w:val="left" w:pos="828"/>
              </w:tabs>
              <w:spacing w:before="2" w:line="288" w:lineRule="auto"/>
              <w:ind w:right="134"/>
              <w:rPr>
                <w:rFonts w:asciiTheme="minorHAnsi" w:hAnsiTheme="minorHAnsi" w:cstheme="minorHAnsi"/>
                <w:spacing w:val="-4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Revisar y ajustar la WBS para asegurar que todas las actividades estén correctamente definidas y organizadas.</w:t>
            </w:r>
          </w:p>
          <w:p w14:paraId="72977EED" w14:textId="77777777" w:rsidR="00D275D3" w:rsidRPr="00D275D3" w:rsidRDefault="00D275D3" w:rsidP="00D275D3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  <w:tab w:val="left" w:pos="828"/>
              </w:tabs>
              <w:spacing w:before="2" w:line="288" w:lineRule="auto"/>
              <w:ind w:right="134"/>
              <w:rPr>
                <w:rFonts w:asciiTheme="minorHAnsi" w:hAnsiTheme="minorHAnsi" w:cstheme="minorHAnsi"/>
                <w:spacing w:val="-4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Validar la asignación de responsables en cada actividad del proyecto para evitar ambigüedades.</w:t>
            </w:r>
          </w:p>
          <w:p w14:paraId="38ED383E" w14:textId="77777777" w:rsidR="00D275D3" w:rsidRPr="00D275D3" w:rsidRDefault="00D275D3" w:rsidP="00D275D3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  <w:tab w:val="left" w:pos="828"/>
              </w:tabs>
              <w:spacing w:before="2" w:line="288" w:lineRule="auto"/>
              <w:ind w:right="134"/>
              <w:rPr>
                <w:rFonts w:asciiTheme="minorHAnsi" w:hAnsiTheme="minorHAnsi" w:cstheme="minorHAnsi"/>
                <w:spacing w:val="-4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Actualizar el diagrama de la WBS en caso de detectar mejoras en su estructura.</w:t>
            </w:r>
          </w:p>
          <w:p w14:paraId="5895C37F" w14:textId="7F937CF5" w:rsidR="004300D0" w:rsidRPr="00D275D3" w:rsidRDefault="00D275D3" w:rsidP="00D275D3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55" w:lineRule="exact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Refinar el análisis FODA mediante una segunda revisión para validar la relevancia de cada elemento identificado.</w:t>
            </w:r>
          </w:p>
        </w:tc>
      </w:tr>
    </w:tbl>
    <w:p w14:paraId="4E9E7AAA" w14:textId="77777777" w:rsidR="004300D0" w:rsidRPr="00D275D3" w:rsidRDefault="00000000">
      <w:pPr>
        <w:spacing w:before="161"/>
        <w:rPr>
          <w:rFonts w:asciiTheme="minorHAnsi" w:hAnsiTheme="minorHAnsi" w:cstheme="minorHAnsi"/>
          <w:i/>
          <w:sz w:val="24"/>
        </w:rPr>
      </w:pPr>
      <w:r w:rsidRPr="00D275D3">
        <w:rPr>
          <w:rFonts w:asciiTheme="minorHAnsi" w:hAnsiTheme="minorHAnsi" w:cstheme="minorHAnsi"/>
          <w:color w:val="0E4660"/>
          <w:w w:val="90"/>
          <w:sz w:val="24"/>
        </w:rPr>
        <w:t>Problemas</w:t>
      </w:r>
      <w:r w:rsidRPr="00D275D3">
        <w:rPr>
          <w:rFonts w:asciiTheme="minorHAnsi" w:hAnsiTheme="minorHAnsi" w:cstheme="minorHAnsi"/>
          <w:color w:val="0E4660"/>
          <w:spacing w:val="-15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  <w:sz w:val="24"/>
        </w:rPr>
        <w:t>del</w:t>
      </w:r>
      <w:r w:rsidRPr="00D275D3">
        <w:rPr>
          <w:rFonts w:asciiTheme="minorHAnsi" w:hAnsiTheme="minorHAnsi" w:cstheme="minorHAnsi"/>
          <w:color w:val="0E466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  <w:sz w:val="24"/>
        </w:rPr>
        <w:t>Proyecto</w:t>
      </w:r>
      <w:r w:rsidRPr="00D275D3">
        <w:rPr>
          <w:rFonts w:asciiTheme="minorHAnsi" w:hAnsiTheme="minorHAnsi" w:cstheme="minorHAnsi"/>
          <w:color w:val="0E4660"/>
          <w:spacing w:val="38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(Problemas</w:t>
      </w:r>
      <w:r w:rsidRPr="00D275D3">
        <w:rPr>
          <w:rFonts w:asciiTheme="minorHAnsi" w:hAnsiTheme="minorHAnsi" w:cstheme="minorHAnsi"/>
          <w:i/>
          <w:color w:val="006FC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que</w:t>
      </w:r>
      <w:r w:rsidRPr="00D275D3">
        <w:rPr>
          <w:rFonts w:asciiTheme="minorHAnsi" w:hAnsiTheme="minorHAnsi" w:cstheme="minorHAnsi"/>
          <w:i/>
          <w:color w:val="006FC0"/>
          <w:spacing w:val="-13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afectan</w:t>
      </w:r>
      <w:r w:rsidRPr="00D275D3">
        <w:rPr>
          <w:rFonts w:asciiTheme="minorHAnsi" w:hAnsiTheme="minorHAnsi" w:cstheme="minorHAnsi"/>
          <w:i/>
          <w:color w:val="006FC0"/>
          <w:spacing w:val="-10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el</w:t>
      </w:r>
      <w:r w:rsidRPr="00D275D3">
        <w:rPr>
          <w:rFonts w:asciiTheme="minorHAnsi" w:hAnsiTheme="minorHAnsi" w:cstheme="minorHAnsi"/>
          <w:i/>
          <w:color w:val="006FC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costo</w:t>
      </w:r>
      <w:r w:rsidRPr="00D275D3">
        <w:rPr>
          <w:rFonts w:asciiTheme="minorHAnsi" w:hAnsiTheme="minorHAnsi" w:cstheme="minorHAnsi"/>
          <w:i/>
          <w:color w:val="006FC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del</w:t>
      </w:r>
      <w:r w:rsidRPr="00D275D3">
        <w:rPr>
          <w:rFonts w:asciiTheme="minorHAnsi" w:hAnsiTheme="minorHAnsi" w:cstheme="minorHAnsi"/>
          <w:i/>
          <w:color w:val="006FC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proyecto</w:t>
      </w:r>
      <w:r w:rsidRPr="00D275D3">
        <w:rPr>
          <w:rFonts w:asciiTheme="minorHAnsi" w:hAnsiTheme="minorHAnsi" w:cstheme="minorHAnsi"/>
          <w:i/>
          <w:color w:val="006FC0"/>
          <w:spacing w:val="-12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o</w:t>
      </w:r>
      <w:r w:rsidRPr="00D275D3">
        <w:rPr>
          <w:rFonts w:asciiTheme="minorHAnsi" w:hAnsiTheme="minorHAnsi" w:cstheme="minorHAnsi"/>
          <w:i/>
          <w:color w:val="006FC0"/>
          <w:spacing w:val="-14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spacing w:val="-2"/>
          <w:w w:val="90"/>
          <w:sz w:val="24"/>
        </w:rPr>
        <w:t>programa)</w:t>
      </w:r>
    </w:p>
    <w:p w14:paraId="30D49DCE" w14:textId="77777777" w:rsidR="004300D0" w:rsidRPr="00D275D3" w:rsidRDefault="004300D0">
      <w:pPr>
        <w:rPr>
          <w:rFonts w:asciiTheme="minorHAnsi" w:hAnsiTheme="minorHAnsi" w:cstheme="minorHAnsi"/>
          <w:i/>
          <w:sz w:val="20"/>
        </w:rPr>
      </w:pPr>
    </w:p>
    <w:p w14:paraId="67B6BDB4" w14:textId="77777777" w:rsidR="004300D0" w:rsidRPr="00D275D3" w:rsidRDefault="004300D0">
      <w:pPr>
        <w:spacing w:before="183"/>
        <w:rPr>
          <w:rFonts w:asciiTheme="minorHAnsi" w:hAnsiTheme="minorHAnsi" w:cstheme="minorHAnsi"/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8743"/>
      </w:tblGrid>
      <w:tr w:rsidR="004300D0" w:rsidRPr="00D275D3" w14:paraId="32D8913C" w14:textId="77777777">
        <w:trPr>
          <w:trHeight w:val="817"/>
        </w:trPr>
        <w:tc>
          <w:tcPr>
            <w:tcW w:w="610" w:type="dxa"/>
          </w:tcPr>
          <w:p w14:paraId="6898825F" w14:textId="77777777" w:rsidR="004300D0" w:rsidRPr="00D275D3" w:rsidRDefault="00000000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10"/>
              </w:rPr>
              <w:lastRenderedPageBreak/>
              <w:t>1</w:t>
            </w:r>
          </w:p>
        </w:tc>
        <w:tc>
          <w:tcPr>
            <w:tcW w:w="8743" w:type="dxa"/>
          </w:tcPr>
          <w:p w14:paraId="3DCE6A80" w14:textId="00F8B5CE" w:rsidR="004300D0" w:rsidRPr="00D275D3" w:rsidRDefault="00D275D3">
            <w:pPr>
              <w:pStyle w:val="TableParagraph"/>
              <w:spacing w:line="288" w:lineRule="auto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Surgieron dudas sobre el nivel adecuado de descomposición en la WBS, lo que puede generar retrabajo en la estructura del proyecto.</w:t>
            </w:r>
          </w:p>
        </w:tc>
      </w:tr>
    </w:tbl>
    <w:p w14:paraId="39487161" w14:textId="77777777" w:rsidR="004300D0" w:rsidRPr="00D275D3" w:rsidRDefault="004300D0">
      <w:pPr>
        <w:pStyle w:val="TableParagraph"/>
        <w:spacing w:line="288" w:lineRule="auto"/>
        <w:rPr>
          <w:rFonts w:asciiTheme="minorHAnsi" w:hAnsiTheme="minorHAnsi" w:cstheme="minorHAnsi"/>
        </w:rPr>
        <w:sectPr w:rsidR="004300D0" w:rsidRPr="00D275D3">
          <w:type w:val="continuous"/>
          <w:pgSz w:w="12240" w:h="15840"/>
          <w:pgMar w:top="280" w:right="360" w:bottom="11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8743"/>
      </w:tblGrid>
      <w:tr w:rsidR="004300D0" w:rsidRPr="00D275D3" w14:paraId="42F3A6AC" w14:textId="77777777">
        <w:trPr>
          <w:trHeight w:val="818"/>
        </w:trPr>
        <w:tc>
          <w:tcPr>
            <w:tcW w:w="610" w:type="dxa"/>
          </w:tcPr>
          <w:p w14:paraId="2B327420" w14:textId="77777777" w:rsidR="004300D0" w:rsidRPr="00D275D3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8743" w:type="dxa"/>
          </w:tcPr>
          <w:p w14:paraId="499DB9F4" w14:textId="3FF6E8DC" w:rsidR="004300D0" w:rsidRPr="00D275D3" w:rsidRDefault="00D275D3">
            <w:pPr>
              <w:pStyle w:val="TableParagraph"/>
              <w:spacing w:line="290" w:lineRule="auto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Existieron discusiones sobre la asignación de responsables en algunas actividades, lo que podría afectar la claridad en la ejecución.</w:t>
            </w:r>
          </w:p>
        </w:tc>
      </w:tr>
      <w:tr w:rsidR="004300D0" w:rsidRPr="00D275D3" w14:paraId="6C868477" w14:textId="77777777">
        <w:trPr>
          <w:trHeight w:val="817"/>
        </w:trPr>
        <w:tc>
          <w:tcPr>
            <w:tcW w:w="610" w:type="dxa"/>
          </w:tcPr>
          <w:p w14:paraId="184DF6F1" w14:textId="77777777" w:rsidR="004300D0" w:rsidRPr="00D275D3" w:rsidRDefault="00000000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8743" w:type="dxa"/>
          </w:tcPr>
          <w:p w14:paraId="020748F5" w14:textId="28B08D11" w:rsidR="004300D0" w:rsidRPr="00D275D3" w:rsidRDefault="00D275D3">
            <w:pPr>
              <w:pStyle w:val="TableParagraph"/>
              <w:spacing w:line="290" w:lineRule="auto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2"/>
              </w:rPr>
              <w:t>La identificación de características dentro del análisis FODA tomó más tiempo del esperado debido a diferencias de opinión.</w:t>
            </w:r>
          </w:p>
        </w:tc>
      </w:tr>
    </w:tbl>
    <w:p w14:paraId="7F94C28A" w14:textId="77777777" w:rsidR="004300D0" w:rsidRPr="00D275D3" w:rsidRDefault="00000000">
      <w:pPr>
        <w:spacing w:before="182"/>
        <w:rPr>
          <w:rFonts w:asciiTheme="minorHAnsi" w:hAnsiTheme="minorHAnsi" w:cstheme="minorHAnsi"/>
          <w:i/>
          <w:sz w:val="24"/>
        </w:rPr>
      </w:pPr>
      <w:r w:rsidRPr="00D275D3">
        <w:rPr>
          <w:rFonts w:asciiTheme="minorHAnsi" w:hAnsiTheme="minorHAnsi" w:cstheme="minorHAnsi"/>
          <w:color w:val="0E4660"/>
          <w:w w:val="90"/>
          <w:sz w:val="24"/>
        </w:rPr>
        <w:t>Administración</w:t>
      </w:r>
      <w:r w:rsidRPr="00D275D3">
        <w:rPr>
          <w:rFonts w:asciiTheme="minorHAnsi" w:hAnsiTheme="minorHAnsi" w:cstheme="minorHAnsi"/>
          <w:color w:val="0E4660"/>
          <w:spacing w:val="-10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  <w:sz w:val="24"/>
        </w:rPr>
        <w:t>de</w:t>
      </w:r>
      <w:r w:rsidRPr="00D275D3">
        <w:rPr>
          <w:rFonts w:asciiTheme="minorHAnsi" w:hAnsiTheme="minorHAnsi" w:cstheme="minorHAnsi"/>
          <w:color w:val="0E4660"/>
          <w:spacing w:val="-12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  <w:sz w:val="24"/>
        </w:rPr>
        <w:t>problemas</w:t>
      </w:r>
      <w:r w:rsidRPr="00D275D3">
        <w:rPr>
          <w:rFonts w:asciiTheme="minorHAnsi" w:hAnsiTheme="minorHAnsi" w:cstheme="minorHAnsi"/>
          <w:color w:val="0E4660"/>
          <w:spacing w:val="-11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color w:val="0E4660"/>
          <w:w w:val="90"/>
          <w:sz w:val="24"/>
        </w:rPr>
        <w:t>(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Problemas</w:t>
      </w:r>
      <w:r w:rsidRPr="00D275D3">
        <w:rPr>
          <w:rFonts w:asciiTheme="minorHAnsi" w:hAnsiTheme="minorHAnsi" w:cstheme="minorHAnsi"/>
          <w:i/>
          <w:color w:val="006FC0"/>
          <w:spacing w:val="-12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que</w:t>
      </w:r>
      <w:r w:rsidRPr="00D275D3">
        <w:rPr>
          <w:rFonts w:asciiTheme="minorHAnsi" w:hAnsiTheme="minorHAnsi" w:cstheme="minorHAnsi"/>
          <w:i/>
          <w:color w:val="006FC0"/>
          <w:spacing w:val="-11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necesitan</w:t>
      </w:r>
      <w:r w:rsidRPr="00D275D3">
        <w:rPr>
          <w:rFonts w:asciiTheme="minorHAnsi" w:hAnsiTheme="minorHAnsi" w:cstheme="minorHAnsi"/>
          <w:i/>
          <w:color w:val="006FC0"/>
          <w:spacing w:val="-9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la</w:t>
      </w:r>
      <w:r w:rsidRPr="00D275D3">
        <w:rPr>
          <w:rFonts w:asciiTheme="minorHAnsi" w:hAnsiTheme="minorHAnsi" w:cstheme="minorHAnsi"/>
          <w:i/>
          <w:color w:val="006FC0"/>
          <w:spacing w:val="-9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atención</w:t>
      </w:r>
      <w:r w:rsidRPr="00D275D3">
        <w:rPr>
          <w:rFonts w:asciiTheme="minorHAnsi" w:hAnsiTheme="minorHAnsi" w:cstheme="minorHAnsi"/>
          <w:i/>
          <w:color w:val="006FC0"/>
          <w:spacing w:val="-9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de</w:t>
      </w:r>
      <w:r w:rsidRPr="00D275D3">
        <w:rPr>
          <w:rFonts w:asciiTheme="minorHAnsi" w:hAnsiTheme="minorHAnsi" w:cstheme="minorHAnsi"/>
          <w:i/>
          <w:color w:val="006FC0"/>
          <w:spacing w:val="-11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w w:val="90"/>
          <w:sz w:val="24"/>
        </w:rPr>
        <w:t>la</w:t>
      </w:r>
      <w:r w:rsidRPr="00D275D3">
        <w:rPr>
          <w:rFonts w:asciiTheme="minorHAnsi" w:hAnsiTheme="minorHAnsi" w:cstheme="minorHAnsi"/>
          <w:i/>
          <w:color w:val="006FC0"/>
          <w:spacing w:val="-9"/>
          <w:w w:val="90"/>
          <w:sz w:val="24"/>
        </w:rPr>
        <w:t xml:space="preserve"> </w:t>
      </w:r>
      <w:r w:rsidRPr="00D275D3">
        <w:rPr>
          <w:rFonts w:asciiTheme="minorHAnsi" w:hAnsiTheme="minorHAnsi" w:cstheme="minorHAnsi"/>
          <w:i/>
          <w:color w:val="006FC0"/>
          <w:spacing w:val="-2"/>
          <w:w w:val="90"/>
          <w:sz w:val="24"/>
        </w:rPr>
        <w:t>administración)</w:t>
      </w:r>
    </w:p>
    <w:p w14:paraId="08F81BE7" w14:textId="77777777" w:rsidR="004300D0" w:rsidRPr="00D275D3" w:rsidRDefault="004300D0">
      <w:pPr>
        <w:rPr>
          <w:rFonts w:asciiTheme="minorHAnsi" w:hAnsiTheme="minorHAnsi" w:cstheme="minorHAnsi"/>
          <w:i/>
          <w:sz w:val="20"/>
        </w:rPr>
      </w:pPr>
    </w:p>
    <w:p w14:paraId="31531275" w14:textId="77777777" w:rsidR="004300D0" w:rsidRPr="00D275D3" w:rsidRDefault="004300D0">
      <w:pPr>
        <w:spacing w:before="41"/>
        <w:rPr>
          <w:rFonts w:asciiTheme="minorHAnsi" w:hAnsiTheme="minorHAnsi" w:cstheme="minorHAnsi"/>
          <w:i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8737"/>
      </w:tblGrid>
      <w:tr w:rsidR="004300D0" w:rsidRPr="00D275D3" w14:paraId="47E87FDC" w14:textId="77777777">
        <w:trPr>
          <w:trHeight w:val="818"/>
        </w:trPr>
        <w:tc>
          <w:tcPr>
            <w:tcW w:w="614" w:type="dxa"/>
          </w:tcPr>
          <w:p w14:paraId="5AF7EC6B" w14:textId="77777777" w:rsidR="004300D0" w:rsidRPr="00D275D3" w:rsidRDefault="00000000">
            <w:pPr>
              <w:pStyle w:val="TableParagraph"/>
              <w:spacing w:line="255" w:lineRule="exact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8737" w:type="dxa"/>
          </w:tcPr>
          <w:p w14:paraId="74359D82" w14:textId="393CDBD9" w:rsidR="004300D0" w:rsidRPr="00D275D3" w:rsidRDefault="00D275D3">
            <w:pPr>
              <w:pStyle w:val="TableParagraph"/>
              <w:spacing w:line="288" w:lineRule="auto"/>
              <w:ind w:left="105" w:right="629"/>
              <w:rPr>
                <w:rFonts w:asciiTheme="minorHAnsi" w:hAnsiTheme="minorHAnsi" w:cstheme="minorHAnsi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Definir criterios claros para la descomposición de actividades en la WBS, con el fin de estandarizar su elaboración.</w:t>
            </w:r>
          </w:p>
        </w:tc>
      </w:tr>
      <w:tr w:rsidR="00D275D3" w:rsidRPr="00D275D3" w14:paraId="5350E9DF" w14:textId="77777777">
        <w:trPr>
          <w:trHeight w:val="818"/>
        </w:trPr>
        <w:tc>
          <w:tcPr>
            <w:tcW w:w="614" w:type="dxa"/>
          </w:tcPr>
          <w:p w14:paraId="59E80B53" w14:textId="6C3F113E" w:rsidR="00D275D3" w:rsidRPr="00D275D3" w:rsidRDefault="00D275D3">
            <w:pPr>
              <w:pStyle w:val="TableParagraph"/>
              <w:spacing w:line="255" w:lineRule="exact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8737" w:type="dxa"/>
          </w:tcPr>
          <w:p w14:paraId="36075B93" w14:textId="66064854" w:rsidR="00D275D3" w:rsidRPr="00D275D3" w:rsidRDefault="00D275D3">
            <w:pPr>
              <w:pStyle w:val="TableParagraph"/>
              <w:spacing w:line="288" w:lineRule="auto"/>
              <w:ind w:left="105" w:right="629"/>
              <w:rPr>
                <w:rFonts w:asciiTheme="minorHAnsi" w:hAnsiTheme="minorHAnsi" w:cstheme="minorHAnsi"/>
                <w:spacing w:val="-4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Establecer lineamientos para la asignación de responsabilidades en tareas compartidas.</w:t>
            </w:r>
          </w:p>
        </w:tc>
      </w:tr>
      <w:tr w:rsidR="00D275D3" w:rsidRPr="00D275D3" w14:paraId="6DE7AF5A" w14:textId="77777777">
        <w:trPr>
          <w:trHeight w:val="818"/>
        </w:trPr>
        <w:tc>
          <w:tcPr>
            <w:tcW w:w="614" w:type="dxa"/>
          </w:tcPr>
          <w:p w14:paraId="0535BB94" w14:textId="4A8579F9" w:rsidR="00D275D3" w:rsidRPr="00D275D3" w:rsidRDefault="00D275D3">
            <w:pPr>
              <w:pStyle w:val="TableParagraph"/>
              <w:spacing w:line="255" w:lineRule="exact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8737" w:type="dxa"/>
          </w:tcPr>
          <w:p w14:paraId="7969E0F2" w14:textId="6E08D4F6" w:rsidR="00D275D3" w:rsidRPr="00D275D3" w:rsidRDefault="00D275D3">
            <w:pPr>
              <w:pStyle w:val="TableParagraph"/>
              <w:spacing w:line="288" w:lineRule="auto"/>
              <w:ind w:left="105" w:right="629"/>
              <w:rPr>
                <w:rFonts w:asciiTheme="minorHAnsi" w:hAnsiTheme="minorHAnsi" w:cstheme="minorHAnsi"/>
                <w:spacing w:val="-4"/>
              </w:rPr>
            </w:pPr>
            <w:r w:rsidRPr="00D275D3">
              <w:rPr>
                <w:rFonts w:asciiTheme="minorHAnsi" w:hAnsiTheme="minorHAnsi" w:cstheme="minorHAnsi"/>
                <w:spacing w:val="-4"/>
              </w:rPr>
              <w:t>Facilitar la toma de decisiones en el análisis FODA mediante criterios previamente definidos para evitar discusiones prolongadas.</w:t>
            </w:r>
          </w:p>
        </w:tc>
      </w:tr>
    </w:tbl>
    <w:p w14:paraId="3D7DE9AC" w14:textId="77777777" w:rsidR="00EC6B07" w:rsidRPr="00D275D3" w:rsidRDefault="00EC6B07">
      <w:pPr>
        <w:rPr>
          <w:rFonts w:asciiTheme="minorHAnsi" w:hAnsiTheme="minorHAnsi" w:cstheme="minorHAnsi"/>
        </w:rPr>
      </w:pPr>
    </w:p>
    <w:sectPr w:rsidR="00EC6B07" w:rsidRPr="00D275D3">
      <w:type w:val="continuous"/>
      <w:pgSz w:w="12240" w:h="15840"/>
      <w:pgMar w:top="14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261"/>
    <w:multiLevelType w:val="hybridMultilevel"/>
    <w:tmpl w:val="05201A68"/>
    <w:lvl w:ilvl="0" w:tplc="5FFA7046">
      <w:start w:val="1"/>
      <w:numFmt w:val="decimal"/>
      <w:lvlText w:val="%1."/>
      <w:lvlJc w:val="left"/>
      <w:pPr>
        <w:ind w:left="82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s-ES" w:eastAsia="en-US" w:bidi="ar-SA"/>
      </w:rPr>
    </w:lvl>
    <w:lvl w:ilvl="1" w:tplc="945AEA62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6A86EEDC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3" w:tplc="F4F29126">
      <w:numFmt w:val="bullet"/>
      <w:lvlText w:val="•"/>
      <w:lvlJc w:val="left"/>
      <w:pPr>
        <w:ind w:left="3010" w:hanging="360"/>
      </w:pPr>
      <w:rPr>
        <w:rFonts w:hint="default"/>
        <w:lang w:val="es-ES" w:eastAsia="en-US" w:bidi="ar-SA"/>
      </w:rPr>
    </w:lvl>
    <w:lvl w:ilvl="4" w:tplc="F7C854D8">
      <w:numFmt w:val="bullet"/>
      <w:lvlText w:val="•"/>
      <w:lvlJc w:val="left"/>
      <w:pPr>
        <w:ind w:left="3740" w:hanging="360"/>
      </w:pPr>
      <w:rPr>
        <w:rFonts w:hint="default"/>
        <w:lang w:val="es-ES" w:eastAsia="en-US" w:bidi="ar-SA"/>
      </w:rPr>
    </w:lvl>
    <w:lvl w:ilvl="5" w:tplc="3F7A92EE">
      <w:numFmt w:val="bullet"/>
      <w:lvlText w:val="•"/>
      <w:lvlJc w:val="left"/>
      <w:pPr>
        <w:ind w:left="4470" w:hanging="360"/>
      </w:pPr>
      <w:rPr>
        <w:rFonts w:hint="default"/>
        <w:lang w:val="es-ES" w:eastAsia="en-US" w:bidi="ar-SA"/>
      </w:rPr>
    </w:lvl>
    <w:lvl w:ilvl="6" w:tplc="3A88E760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7" w:tplc="05169A2C">
      <w:numFmt w:val="bullet"/>
      <w:lvlText w:val="•"/>
      <w:lvlJc w:val="left"/>
      <w:pPr>
        <w:ind w:left="5930" w:hanging="360"/>
      </w:pPr>
      <w:rPr>
        <w:rFonts w:hint="default"/>
        <w:lang w:val="es-ES" w:eastAsia="en-US" w:bidi="ar-SA"/>
      </w:rPr>
    </w:lvl>
    <w:lvl w:ilvl="8" w:tplc="F6FA6C8C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8965A4E"/>
    <w:multiLevelType w:val="hybridMultilevel"/>
    <w:tmpl w:val="7A045ED4"/>
    <w:lvl w:ilvl="0" w:tplc="69E6022A">
      <w:start w:val="1"/>
      <w:numFmt w:val="decimal"/>
      <w:lvlText w:val="%1."/>
      <w:lvlJc w:val="left"/>
      <w:pPr>
        <w:ind w:left="82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s-ES" w:eastAsia="en-US" w:bidi="ar-SA"/>
      </w:rPr>
    </w:lvl>
    <w:lvl w:ilvl="1" w:tplc="8212522C">
      <w:numFmt w:val="bullet"/>
      <w:lvlText w:val="•"/>
      <w:lvlJc w:val="left"/>
      <w:pPr>
        <w:ind w:left="1534" w:hanging="360"/>
      </w:pPr>
      <w:rPr>
        <w:rFonts w:hint="default"/>
        <w:lang w:val="es-ES" w:eastAsia="en-US" w:bidi="ar-SA"/>
      </w:rPr>
    </w:lvl>
    <w:lvl w:ilvl="2" w:tplc="E96670B6">
      <w:numFmt w:val="bullet"/>
      <w:lvlText w:val="•"/>
      <w:lvlJc w:val="left"/>
      <w:pPr>
        <w:ind w:left="2249" w:hanging="360"/>
      </w:pPr>
      <w:rPr>
        <w:rFonts w:hint="default"/>
        <w:lang w:val="es-ES" w:eastAsia="en-US" w:bidi="ar-SA"/>
      </w:rPr>
    </w:lvl>
    <w:lvl w:ilvl="3" w:tplc="6DEA4838">
      <w:numFmt w:val="bullet"/>
      <w:lvlText w:val="•"/>
      <w:lvlJc w:val="left"/>
      <w:pPr>
        <w:ind w:left="2964" w:hanging="360"/>
      </w:pPr>
      <w:rPr>
        <w:rFonts w:hint="default"/>
        <w:lang w:val="es-ES" w:eastAsia="en-US" w:bidi="ar-SA"/>
      </w:rPr>
    </w:lvl>
    <w:lvl w:ilvl="4" w:tplc="18D86D9C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5" w:tplc="5CD6D96C">
      <w:numFmt w:val="bullet"/>
      <w:lvlText w:val="•"/>
      <w:lvlJc w:val="left"/>
      <w:pPr>
        <w:ind w:left="4393" w:hanging="360"/>
      </w:pPr>
      <w:rPr>
        <w:rFonts w:hint="default"/>
        <w:lang w:val="es-ES" w:eastAsia="en-US" w:bidi="ar-SA"/>
      </w:rPr>
    </w:lvl>
    <w:lvl w:ilvl="6" w:tplc="AB9AAE44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7" w:tplc="15B2D636">
      <w:numFmt w:val="bullet"/>
      <w:lvlText w:val="•"/>
      <w:lvlJc w:val="left"/>
      <w:pPr>
        <w:ind w:left="5822" w:hanging="360"/>
      </w:pPr>
      <w:rPr>
        <w:rFonts w:hint="default"/>
        <w:lang w:val="es-ES" w:eastAsia="en-US" w:bidi="ar-SA"/>
      </w:rPr>
    </w:lvl>
    <w:lvl w:ilvl="8" w:tplc="983A80DC">
      <w:numFmt w:val="bullet"/>
      <w:lvlText w:val="•"/>
      <w:lvlJc w:val="left"/>
      <w:pPr>
        <w:ind w:left="6537" w:hanging="360"/>
      </w:pPr>
      <w:rPr>
        <w:rFonts w:hint="default"/>
        <w:lang w:val="es-ES" w:eastAsia="en-US" w:bidi="ar-SA"/>
      </w:rPr>
    </w:lvl>
  </w:abstractNum>
  <w:num w:numId="1" w16cid:durableId="1605571037">
    <w:abstractNumId w:val="0"/>
  </w:num>
  <w:num w:numId="2" w16cid:durableId="52371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0D0"/>
    <w:rsid w:val="004300D0"/>
    <w:rsid w:val="00D275D3"/>
    <w:rsid w:val="00E25C15"/>
    <w:rsid w:val="00EC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4FD7"/>
  <w15:docId w15:val="{5C6EC953-8FF5-4339-A7ED-B8C09A5D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semanal del proyecto</dc:title>
  <dc:creator>Carlos Manuel Corona</dc:creator>
  <cp:lastModifiedBy>Kenneth Tavares</cp:lastModifiedBy>
  <cp:revision>2</cp:revision>
  <dcterms:created xsi:type="dcterms:W3CDTF">2026-04-07T02:33:00Z</dcterms:created>
  <dcterms:modified xsi:type="dcterms:W3CDTF">2026-04-07T02:33:00Z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for Microsoft 365</vt:lpwstr>
  </property>
</Properties>
</file>