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4C894" w14:textId="77777777" w:rsidR="0062724B" w:rsidRPr="0062724B" w:rsidRDefault="0062724B" w:rsidP="006272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VE"/>
        </w:rPr>
      </w:pPr>
      <w:r w:rsidRPr="0062724B">
        <w:rPr>
          <w:rFonts w:ascii="Times New Roman" w:eastAsia="Times New Roman" w:hAnsi="Times New Roman" w:cs="Times New Roman"/>
          <w:b/>
          <w:bCs/>
          <w:sz w:val="36"/>
          <w:szCs w:val="36"/>
          <w:lang w:eastAsia="es-VE"/>
        </w:rPr>
        <w:t>RPG - La Sinfonía de la Inmersión y la Progresión</w:t>
      </w:r>
    </w:p>
    <w:p w14:paraId="582F8F3C" w14:textId="77777777" w:rsidR="0062724B" w:rsidRPr="0062724B" w:rsidRDefault="0062724B" w:rsidP="006272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62724B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Página 1: El Alma del RPG</w:t>
      </w:r>
    </w:p>
    <w:p w14:paraId="3396D6DA" w14:textId="77777777" w:rsidR="0062724B" w:rsidRPr="0062724B" w:rsidRDefault="0062724B" w:rsidP="006272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62724B">
        <w:rPr>
          <w:rFonts w:ascii="Times New Roman" w:eastAsia="Times New Roman" w:hAnsi="Times New Roman" w:cs="Times New Roman"/>
          <w:sz w:val="24"/>
          <w:szCs w:val="24"/>
          <w:lang w:eastAsia="es-VE"/>
        </w:rPr>
        <w:t>Los juegos de rol (RPG) son mucho más que simples videojuegos; son portales a mundos donde la imaginación se entrelaza con la interactividad. La esencia del RPG radica en la capacidad de sumergir al jugador en una narrativa rica y compleja, donde cada decisión moldea el destino del personaje y del mundo que lo rodea.</w:t>
      </w:r>
    </w:p>
    <w:p w14:paraId="3CBD42CF" w14:textId="77777777" w:rsidR="0062724B" w:rsidRPr="0062724B" w:rsidRDefault="0062724B" w:rsidP="006272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62724B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La Narrativa como Brújula:</w:t>
      </w:r>
      <w:r w:rsidRPr="0062724B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</w:t>
      </w:r>
    </w:p>
    <w:p w14:paraId="43B8E254" w14:textId="77777777" w:rsidR="0062724B" w:rsidRPr="0062724B" w:rsidRDefault="0062724B" w:rsidP="0062724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62724B">
        <w:rPr>
          <w:rFonts w:ascii="Times New Roman" w:eastAsia="Times New Roman" w:hAnsi="Times New Roman" w:cs="Times New Roman"/>
          <w:sz w:val="24"/>
          <w:szCs w:val="24"/>
          <w:lang w:eastAsia="es-VE"/>
        </w:rPr>
        <w:t>A diferencia de otros géneros, el RPG prioriza la historia. Los personajes, sus motivaciones y las tramas se desarrollan con profundidad, invitando al jugador a invertir emocionalmente en el viaje.</w:t>
      </w:r>
    </w:p>
    <w:p w14:paraId="26CF9645" w14:textId="77777777" w:rsidR="0062724B" w:rsidRPr="0062724B" w:rsidRDefault="0062724B" w:rsidP="0062724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62724B">
        <w:rPr>
          <w:rFonts w:ascii="Times New Roman" w:eastAsia="Times New Roman" w:hAnsi="Times New Roman" w:cs="Times New Roman"/>
          <w:sz w:val="24"/>
          <w:szCs w:val="24"/>
          <w:lang w:eastAsia="es-VE"/>
        </w:rPr>
        <w:t>Las decisiones del jugador tienen un peso significativo, ramificando la narrativa y generando múltiples finales.</w:t>
      </w:r>
    </w:p>
    <w:p w14:paraId="04C4A22C" w14:textId="77777777" w:rsidR="0062724B" w:rsidRPr="0062724B" w:rsidRDefault="0062724B" w:rsidP="0062724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62724B">
        <w:rPr>
          <w:rFonts w:ascii="Times New Roman" w:eastAsia="Times New Roman" w:hAnsi="Times New Roman" w:cs="Times New Roman"/>
          <w:sz w:val="24"/>
          <w:szCs w:val="24"/>
          <w:lang w:eastAsia="es-VE"/>
        </w:rPr>
        <w:t>El "lore" o trasfondo del mundo es fundamental, creando un universo coherente y fascinante que invita a la exploración.</w:t>
      </w:r>
    </w:p>
    <w:p w14:paraId="068E21F1" w14:textId="77777777" w:rsidR="0062724B" w:rsidRPr="0062724B" w:rsidRDefault="0062724B" w:rsidP="006272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62724B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La Progresión como Camino:</w:t>
      </w:r>
      <w:r w:rsidRPr="0062724B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</w:t>
      </w:r>
    </w:p>
    <w:p w14:paraId="15B8D79F" w14:textId="77777777" w:rsidR="0062724B" w:rsidRPr="0062724B" w:rsidRDefault="0062724B" w:rsidP="0062724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62724B">
        <w:rPr>
          <w:rFonts w:ascii="Times New Roman" w:eastAsia="Times New Roman" w:hAnsi="Times New Roman" w:cs="Times New Roman"/>
          <w:sz w:val="24"/>
          <w:szCs w:val="24"/>
          <w:lang w:eastAsia="es-VE"/>
        </w:rPr>
        <w:t>El crecimiento del personaje es un pilar central. A través de la experiencia, el jugador adquiere nuevas habilidades, mejora atributos y obtiene equipo más poderoso.</w:t>
      </w:r>
    </w:p>
    <w:p w14:paraId="6F34A3A9" w14:textId="77777777" w:rsidR="0062724B" w:rsidRPr="0062724B" w:rsidRDefault="0062724B" w:rsidP="0062724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62724B">
        <w:rPr>
          <w:rFonts w:ascii="Times New Roman" w:eastAsia="Times New Roman" w:hAnsi="Times New Roman" w:cs="Times New Roman"/>
          <w:sz w:val="24"/>
          <w:szCs w:val="24"/>
          <w:lang w:eastAsia="es-VE"/>
        </w:rPr>
        <w:t>La personalización del personaje es clave, permitiendo al jugador adaptar su estilo de juego a sus preferencias.</w:t>
      </w:r>
    </w:p>
    <w:p w14:paraId="51776D60" w14:textId="77777777" w:rsidR="0062724B" w:rsidRPr="0062724B" w:rsidRDefault="0062724B" w:rsidP="0062724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62724B">
        <w:rPr>
          <w:rFonts w:ascii="Times New Roman" w:eastAsia="Times New Roman" w:hAnsi="Times New Roman" w:cs="Times New Roman"/>
          <w:sz w:val="24"/>
          <w:szCs w:val="24"/>
          <w:lang w:eastAsia="es-VE"/>
        </w:rPr>
        <w:t>El sistema de niveles y habilidades proporciona una sensación de logro y evolución constante.</w:t>
      </w:r>
    </w:p>
    <w:p w14:paraId="6DABD3C3" w14:textId="77777777" w:rsidR="0062724B" w:rsidRPr="0062724B" w:rsidRDefault="0062724B" w:rsidP="006272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62724B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Página 2: La Danza de la Exploración y el Combate</w:t>
      </w:r>
    </w:p>
    <w:p w14:paraId="73E7E283" w14:textId="77777777" w:rsidR="0062724B" w:rsidRPr="0062724B" w:rsidRDefault="0062724B" w:rsidP="006272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62724B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La Exploración como Descubrimiento:</w:t>
      </w:r>
      <w:r w:rsidRPr="0062724B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</w:t>
      </w:r>
    </w:p>
    <w:p w14:paraId="21E9B367" w14:textId="77777777" w:rsidR="0062724B" w:rsidRPr="0062724B" w:rsidRDefault="0062724B" w:rsidP="0062724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62724B">
        <w:rPr>
          <w:rFonts w:ascii="Times New Roman" w:eastAsia="Times New Roman" w:hAnsi="Times New Roman" w:cs="Times New Roman"/>
          <w:sz w:val="24"/>
          <w:szCs w:val="24"/>
          <w:lang w:eastAsia="es-VE"/>
        </w:rPr>
        <w:t>Los mundos de los RPG suelen ser vastos y detallados, repletos de secretos, misiones secundarias y personajes no jugables (NPC) con historias propias.</w:t>
      </w:r>
    </w:p>
    <w:p w14:paraId="1D943AFB" w14:textId="77777777" w:rsidR="0062724B" w:rsidRPr="0062724B" w:rsidRDefault="0062724B" w:rsidP="0062724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62724B">
        <w:rPr>
          <w:rFonts w:ascii="Times New Roman" w:eastAsia="Times New Roman" w:hAnsi="Times New Roman" w:cs="Times New Roman"/>
          <w:sz w:val="24"/>
          <w:szCs w:val="24"/>
          <w:lang w:eastAsia="es-VE"/>
        </w:rPr>
        <w:t>La exploración recompensa la curiosidad, revelando tesoros ocultos, desafíos opcionales y fragmentos de la historia.</w:t>
      </w:r>
    </w:p>
    <w:p w14:paraId="5AA76A60" w14:textId="77777777" w:rsidR="0062724B" w:rsidRPr="0062724B" w:rsidRDefault="0062724B" w:rsidP="0062724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62724B">
        <w:rPr>
          <w:rFonts w:ascii="Times New Roman" w:eastAsia="Times New Roman" w:hAnsi="Times New Roman" w:cs="Times New Roman"/>
          <w:sz w:val="24"/>
          <w:szCs w:val="24"/>
          <w:lang w:eastAsia="es-VE"/>
        </w:rPr>
        <w:t>La interacción con los NPC es fundamental, ya que proporcionan información, misiones y la posibilidad de forjar alianzas o enemistades.</w:t>
      </w:r>
    </w:p>
    <w:p w14:paraId="63A8D1BE" w14:textId="77777777" w:rsidR="0062724B" w:rsidRPr="0062724B" w:rsidRDefault="0062724B" w:rsidP="006272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62724B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El Combate como Desafío:</w:t>
      </w:r>
      <w:r w:rsidRPr="0062724B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</w:t>
      </w:r>
    </w:p>
    <w:p w14:paraId="5E83634D" w14:textId="77777777" w:rsidR="0062724B" w:rsidRPr="0062724B" w:rsidRDefault="0062724B" w:rsidP="0062724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62724B">
        <w:rPr>
          <w:rFonts w:ascii="Times New Roman" w:eastAsia="Times New Roman" w:hAnsi="Times New Roman" w:cs="Times New Roman"/>
          <w:sz w:val="24"/>
          <w:szCs w:val="24"/>
          <w:lang w:eastAsia="es-VE"/>
        </w:rPr>
        <w:t>Los sistemas de combate varían ampliamente, desde turnos estratégicos hasta acción en tiempo real.</w:t>
      </w:r>
    </w:p>
    <w:p w14:paraId="718575C8" w14:textId="77777777" w:rsidR="0062724B" w:rsidRPr="0062724B" w:rsidRDefault="0062724B" w:rsidP="0062724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62724B">
        <w:rPr>
          <w:rFonts w:ascii="Times New Roman" w:eastAsia="Times New Roman" w:hAnsi="Times New Roman" w:cs="Times New Roman"/>
          <w:sz w:val="24"/>
          <w:szCs w:val="24"/>
          <w:lang w:eastAsia="es-VE"/>
        </w:rPr>
        <w:t>La estrategia y la táctica son esenciales, requiriendo que el jugador utilice habilidades, equipo y recursos de manera eficiente.</w:t>
      </w:r>
    </w:p>
    <w:p w14:paraId="280480AE" w14:textId="77777777" w:rsidR="0062724B" w:rsidRPr="0062724B" w:rsidRDefault="0062724B" w:rsidP="0062724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62724B">
        <w:rPr>
          <w:rFonts w:ascii="Times New Roman" w:eastAsia="Times New Roman" w:hAnsi="Times New Roman" w:cs="Times New Roman"/>
          <w:sz w:val="24"/>
          <w:szCs w:val="24"/>
          <w:lang w:eastAsia="es-VE"/>
        </w:rPr>
        <w:t>Los combates contra jefes finales suelen ser épicos y desafiantes, poniendo a prueba las habilidades y la estrategia del jugador.</w:t>
      </w:r>
    </w:p>
    <w:p w14:paraId="4FC952F9" w14:textId="77777777" w:rsidR="0062724B" w:rsidRPr="0062724B" w:rsidRDefault="0062724B" w:rsidP="006272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62724B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Página 3: La Evolución del RPG y su Impacto</w:t>
      </w:r>
    </w:p>
    <w:p w14:paraId="79810A66" w14:textId="77777777" w:rsidR="0062724B" w:rsidRPr="0062724B" w:rsidRDefault="0062724B" w:rsidP="0062724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62724B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Subgéneros y Variaciones:</w:t>
      </w:r>
      <w:r w:rsidRPr="0062724B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</w:t>
      </w:r>
    </w:p>
    <w:p w14:paraId="6678D321" w14:textId="77777777" w:rsidR="0062724B" w:rsidRPr="0062724B" w:rsidRDefault="0062724B" w:rsidP="0062724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62724B">
        <w:rPr>
          <w:rFonts w:ascii="Times New Roman" w:eastAsia="Times New Roman" w:hAnsi="Times New Roman" w:cs="Times New Roman"/>
          <w:sz w:val="24"/>
          <w:szCs w:val="24"/>
          <w:lang w:eastAsia="es-VE"/>
        </w:rPr>
        <w:lastRenderedPageBreak/>
        <w:t xml:space="preserve">El RPG ha evolucionado en diversos subgéneros, como el JRPG (RPG japonés), el MMORPG (RPG multijugador masivo en línea) y el </w:t>
      </w:r>
      <w:proofErr w:type="spellStart"/>
      <w:r w:rsidRPr="0062724B">
        <w:rPr>
          <w:rFonts w:ascii="Times New Roman" w:eastAsia="Times New Roman" w:hAnsi="Times New Roman" w:cs="Times New Roman"/>
          <w:sz w:val="24"/>
          <w:szCs w:val="24"/>
          <w:lang w:eastAsia="es-VE"/>
        </w:rPr>
        <w:t>action</w:t>
      </w:r>
      <w:proofErr w:type="spellEnd"/>
      <w:r w:rsidRPr="0062724B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RPG.</w:t>
      </w:r>
    </w:p>
    <w:p w14:paraId="44487E5E" w14:textId="77777777" w:rsidR="0062724B" w:rsidRPr="0062724B" w:rsidRDefault="0062724B" w:rsidP="0062724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62724B">
        <w:rPr>
          <w:rFonts w:ascii="Times New Roman" w:eastAsia="Times New Roman" w:hAnsi="Times New Roman" w:cs="Times New Roman"/>
          <w:sz w:val="24"/>
          <w:szCs w:val="24"/>
          <w:lang w:eastAsia="es-VE"/>
        </w:rPr>
        <w:t>Cada subgénero aporta elementos únicos, como sistemas de combate específicos, estilos visuales distintivos y enfoques narrativos particulares.</w:t>
      </w:r>
    </w:p>
    <w:p w14:paraId="2C24ACC6" w14:textId="77777777" w:rsidR="0062724B" w:rsidRPr="0062724B" w:rsidRDefault="0062724B" w:rsidP="0062724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62724B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El Impacto Cultural del RPG:</w:t>
      </w:r>
      <w:r w:rsidRPr="0062724B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</w:t>
      </w:r>
    </w:p>
    <w:p w14:paraId="1604EC7E" w14:textId="77777777" w:rsidR="0062724B" w:rsidRPr="0062724B" w:rsidRDefault="0062724B" w:rsidP="0062724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62724B">
        <w:rPr>
          <w:rFonts w:ascii="Times New Roman" w:eastAsia="Times New Roman" w:hAnsi="Times New Roman" w:cs="Times New Roman"/>
          <w:sz w:val="24"/>
          <w:szCs w:val="24"/>
          <w:lang w:eastAsia="es-VE"/>
        </w:rPr>
        <w:t>Los RPG han influido en la cultura popular, inspirando libros, películas, series de televisión y otros videojuegos.</w:t>
      </w:r>
    </w:p>
    <w:p w14:paraId="55F158F7" w14:textId="77777777" w:rsidR="0062724B" w:rsidRPr="0062724B" w:rsidRDefault="0062724B" w:rsidP="0062724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62724B">
        <w:rPr>
          <w:rFonts w:ascii="Times New Roman" w:eastAsia="Times New Roman" w:hAnsi="Times New Roman" w:cs="Times New Roman"/>
          <w:sz w:val="24"/>
          <w:szCs w:val="24"/>
          <w:lang w:eastAsia="es-VE"/>
        </w:rPr>
        <w:t>Han fomentado la creatividad, la imaginación y el pensamiento estratégico en los jugadores.</w:t>
      </w:r>
    </w:p>
    <w:p w14:paraId="07BA4045" w14:textId="4D2C69C6" w:rsidR="00695778" w:rsidRPr="0062724B" w:rsidRDefault="0062724B" w:rsidP="0062724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62724B">
        <w:rPr>
          <w:rFonts w:ascii="Times New Roman" w:eastAsia="Times New Roman" w:hAnsi="Times New Roman" w:cs="Times New Roman"/>
          <w:sz w:val="24"/>
          <w:szCs w:val="24"/>
          <w:lang w:eastAsia="es-VE"/>
        </w:rPr>
        <w:t>Los RPG han creado comunidades muy grandes de jugadores, y han logrado que estos jugadores creen contenido, y relaciones sociales.</w:t>
      </w:r>
    </w:p>
    <w:sectPr w:rsidR="00695778" w:rsidRPr="006272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80A53"/>
    <w:multiLevelType w:val="multilevel"/>
    <w:tmpl w:val="9B14C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627293"/>
    <w:multiLevelType w:val="multilevel"/>
    <w:tmpl w:val="80F6F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045C1E"/>
    <w:multiLevelType w:val="multilevel"/>
    <w:tmpl w:val="6B7AA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B65C0F"/>
    <w:multiLevelType w:val="multilevel"/>
    <w:tmpl w:val="D6AE6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24B"/>
    <w:rsid w:val="00464813"/>
    <w:rsid w:val="0062724B"/>
    <w:rsid w:val="00695778"/>
    <w:rsid w:val="00CA0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86D37"/>
  <w15:chartTrackingRefBased/>
  <w15:docId w15:val="{2FDFFACB-51BC-4E27-846D-65DA76647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6272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2724B"/>
    <w:rPr>
      <w:rFonts w:ascii="Times New Roman" w:eastAsia="Times New Roman" w:hAnsi="Times New Roman" w:cs="Times New Roman"/>
      <w:b/>
      <w:bCs/>
      <w:sz w:val="36"/>
      <w:szCs w:val="36"/>
      <w:lang w:eastAsia="es-VE"/>
    </w:rPr>
  </w:style>
  <w:style w:type="paragraph" w:styleId="NormalWeb">
    <w:name w:val="Normal (Web)"/>
    <w:basedOn w:val="Normal"/>
    <w:uiPriority w:val="99"/>
    <w:semiHidden/>
    <w:unhideWhenUsed/>
    <w:rsid w:val="006272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  <w:style w:type="character" w:styleId="Textoennegrita">
    <w:name w:val="Strong"/>
    <w:basedOn w:val="Fuentedeprrafopredeter"/>
    <w:uiPriority w:val="22"/>
    <w:qFormat/>
    <w:rsid w:val="006272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9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438</Words>
  <Characters>2413</Characters>
  <Application>Microsoft Office Word</Application>
  <DocSecurity>0</DocSecurity>
  <Lines>20</Lines>
  <Paragraphs>5</Paragraphs>
  <ScaleCrop>false</ScaleCrop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Agustín Diaz Barrios</dc:creator>
  <cp:keywords/>
  <dc:description/>
  <cp:lastModifiedBy>Gerardo Agustín Diaz Barrios</cp:lastModifiedBy>
  <cp:revision>1</cp:revision>
  <dcterms:created xsi:type="dcterms:W3CDTF">2025-03-03T15:54:00Z</dcterms:created>
  <dcterms:modified xsi:type="dcterms:W3CDTF">2025-03-03T15:56:00Z</dcterms:modified>
</cp:coreProperties>
</file>